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1C0F3" w14:textId="79C85090" w:rsidR="00762B60" w:rsidRPr="00762B60" w:rsidRDefault="00762B60" w:rsidP="00762B60">
      <w:pPr>
        <w:spacing w:after="240"/>
        <w:jc w:val="center"/>
        <w:rPr>
          <w:rFonts w:ascii="Times New Roman" w:eastAsia="Times New Roman" w:hAnsi="Times New Roman"/>
          <w:lang w:eastAsia="pl-PL"/>
        </w:rPr>
      </w:pPr>
      <w:r w:rsidRPr="00762B60">
        <w:rPr>
          <w:rFonts w:ascii="Times New Roman" w:eastAsia="Times New Roman" w:hAnsi="Times New Roman"/>
          <w:lang w:eastAsia="pl-PL"/>
        </w:rPr>
        <w:t>OGŁOSZENIE O ZAMÓWIENIU - Roboty budowlane</w:t>
      </w:r>
    </w:p>
    <w:p w14:paraId="0FBCD8B0" w14:textId="00D4CFBA" w:rsidR="00762B60" w:rsidRPr="00762B60" w:rsidRDefault="00762B60" w:rsidP="00762B60">
      <w:pPr>
        <w:spacing w:after="240"/>
        <w:rPr>
          <w:rFonts w:ascii="Times New Roman" w:eastAsia="Times New Roman" w:hAnsi="Times New Roman"/>
          <w:b w:val="0"/>
          <w:lang w:eastAsia="pl-PL"/>
        </w:rPr>
      </w:pPr>
      <w:r>
        <w:rPr>
          <w:rFonts w:ascii="Times New Roman" w:eastAsia="Times New Roman" w:hAnsi="Times New Roman"/>
          <w:b w:val="0"/>
          <w:lang w:eastAsia="pl-PL"/>
        </w:rPr>
        <w:t>O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głoszenie nr 776252-N-2020 z dnia 30.12.2020 r. </w:t>
      </w:r>
    </w:p>
    <w:p w14:paraId="5AD19261" w14:textId="539EB7BF" w:rsidR="00762B60" w:rsidRPr="00762B60" w:rsidRDefault="00762B60" w:rsidP="00762B60">
      <w:pPr>
        <w:jc w:val="center"/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>Gmina Repki: „Utworzenie i funkcjonowanie Klubu Dziecięcego w Repkach”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34E9872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Zamieszczanie ogłoszenia: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Zamieszczanie obowiązkowe </w:t>
      </w:r>
    </w:p>
    <w:p w14:paraId="7DF2BCEE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Ogłoszenie dotyczy: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Zamówienia publicznego </w:t>
      </w:r>
    </w:p>
    <w:p w14:paraId="6446E78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Zamówienie dotyczy projektu lub programu współfinansowanego ze środków Unii Europejskiej </w:t>
      </w:r>
    </w:p>
    <w:p w14:paraId="0F2D03A2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4CF10C4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Nazwa projektu lub programu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5671FDD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14:paraId="6E247526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07AF34A9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, nie mniejszy niż 30%, osób zatrudnionych przez zakłady pracy chronionej lub wykonawców albo ich jednostki (w %)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6783E2A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u w:val="single"/>
          <w:lang w:eastAsia="pl-PL"/>
        </w:rPr>
        <w:t>SEKCJA I: ZAMAWIAJĄCY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499A0CE9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Postępowanie przeprowadza centralny zamawiający </w:t>
      </w:r>
    </w:p>
    <w:p w14:paraId="35EE18FE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0A4193A8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Postępowanie przeprowadza podmiot, któremu zamawiający powierzył/powierzyli przeprowadzenie postępowania </w:t>
      </w:r>
    </w:p>
    <w:p w14:paraId="10CA3D2C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399969B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Informacje na temat podmiotu któremu zamawiający powierzył/powierzyli prowadzenie postępowania: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Postępowanie jest przeprowadzane wspólnie przez zamawiających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4D7A9708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7300F528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Postępowanie jest przeprowadzane wspólnie z zamawiającymi z innych państw członkowskich Unii Europejskiej </w:t>
      </w:r>
    </w:p>
    <w:p w14:paraId="06C9E4E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0A5F8F59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Informacje dodatkowe: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0F0AEE8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I. 1) NAZWA I ADRES: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Gmina Repki, krajowy numer identyfikacyjny 71158205500000, ul. ul. Parkowa  7 , 08-307  Repki, woj. mazowieckie, państwo Polska, tel. 257 875 029, e-mail gminarepki@list.pl, faks 257 875 066.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Adres strony internetowej (URL): www.repki.pl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Adres profilu nabywcy: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14:paraId="316C5B93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I. 2) RODZAJ ZAMAWIAJĄCEGO: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Jednostki organizacyjne administracji samorządowej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2501DD49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I.3) WSPÓLNE UDZIELANIE ZAMÓWIENIA </w:t>
      </w:r>
      <w:r w:rsidRPr="00762B60">
        <w:rPr>
          <w:rFonts w:ascii="Times New Roman" w:eastAsia="Times New Roman" w:hAnsi="Times New Roman"/>
          <w:bCs/>
          <w:i/>
          <w:iCs/>
          <w:lang w:eastAsia="pl-PL"/>
        </w:rPr>
        <w:t>(jeżeli dotyczy)</w:t>
      </w:r>
      <w:r w:rsidRPr="00762B60">
        <w:rPr>
          <w:rFonts w:ascii="Times New Roman" w:eastAsia="Times New Roman" w:hAnsi="Times New Roman"/>
          <w:bCs/>
          <w:lang w:eastAsia="pl-PL"/>
        </w:rPr>
        <w:t xml:space="preserve">: </w:t>
      </w:r>
    </w:p>
    <w:p w14:paraId="53930CE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4B634D3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I.4) KOMUNIKACJA: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Nieograniczony, pełny i bezpośredni dostęp do dokumentów z postępowania można uzyskać pod adresem (URL)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3B961983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www.repki.pl </w:t>
      </w:r>
    </w:p>
    <w:p w14:paraId="085D8AF6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Adres strony internetowej, na której zamieszczona będzie specyfikacja istotnych warunków zamówienia </w:t>
      </w:r>
    </w:p>
    <w:p w14:paraId="07A8C71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www.repki.pl </w:t>
      </w:r>
    </w:p>
    <w:p w14:paraId="70E9F738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Dostęp do dokumentów z postępowania jest ograniczony - więcej informacji można uzyskać pod adresem </w:t>
      </w:r>
    </w:p>
    <w:p w14:paraId="5ABE1EF2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4AB610A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Oferty lub wnioski o dopuszczenie do udziału w postępowaniu należy przesyłać: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Elektronicznie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45A93E8B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adres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08D1219B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</w:p>
    <w:p w14:paraId="5A02F93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Dopuszczone jest przesłanie ofert lub wniosków o dopuszczenie do udziału w postępowaniu w inny sposób: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Inny sposób: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Wymagane jest przesłanie ofert lub wniosków o dopuszczenie do udziału w postępowaniu w inny sposób: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Inny sposób: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zgodnie z rozdziałem 7 SIWZ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Adres: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ul. Parkowa7; 08-307 Repki </w:t>
      </w:r>
    </w:p>
    <w:p w14:paraId="3F20B9BB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Komunikacja elektroniczna wymaga korzystania z narzędzi i urządzeń lub formatów plików, które nie są ogólnie dostępne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65821E96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Nieograniczony, pełny, bezpośredni i bezpłatny dostęp do tych narzędzi można uzyskać pod adresem: (URL)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4BDC50A9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u w:val="single"/>
          <w:lang w:eastAsia="pl-PL"/>
        </w:rPr>
        <w:t xml:space="preserve">SEKCJA II: PRZEDMIOT ZAMÓWIENIA </w:t>
      </w:r>
    </w:p>
    <w:p w14:paraId="5E0F3A03" w14:textId="299BF575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II.1) Nazwa nadana zamówieniu przez zamawiającego: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„Utworzenie i funkcjonowanie Klubu Dziecięcego w Repkach”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Numer referencyjny: </w:t>
      </w:r>
      <w:r w:rsidR="000F309B">
        <w:rPr>
          <w:rFonts w:ascii="Times New Roman" w:eastAsia="Times New Roman" w:hAnsi="Times New Roman"/>
          <w:b w:val="0"/>
          <w:lang w:eastAsia="pl-PL"/>
        </w:rPr>
        <w:t>In.G.Km.271.32</w:t>
      </w:r>
      <w:bookmarkStart w:id="0" w:name="_GoBack"/>
      <w:bookmarkEnd w:id="0"/>
      <w:r w:rsidRPr="00762B60">
        <w:rPr>
          <w:rFonts w:ascii="Times New Roman" w:eastAsia="Times New Roman" w:hAnsi="Times New Roman"/>
          <w:b w:val="0"/>
          <w:lang w:eastAsia="pl-PL"/>
        </w:rPr>
        <w:t xml:space="preserve">.2020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Przed wszczęciem postępowania o udzielenie zamówienia przeprowadzono dialog techniczny </w:t>
      </w:r>
    </w:p>
    <w:p w14:paraId="09315E09" w14:textId="77777777" w:rsidR="00762B60" w:rsidRPr="00762B60" w:rsidRDefault="00762B60" w:rsidP="00762B60">
      <w:pPr>
        <w:jc w:val="both"/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45F123A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II.2) Rodzaj zamówienia: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Roboty budowlane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II.3) Informacja o możliwości składania ofert częściowych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Zamówienie podzielone jest na części: </w:t>
      </w:r>
    </w:p>
    <w:p w14:paraId="4EF2D50D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Oferty lub wnioski o dopuszczenie do udziału w postępowaniu można składać w odniesieniu do: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54E443D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Zamawiający zastrzega sobie prawo do udzielenia łącznie następujących części lub grup części: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Maksymalna liczba części zamówienia, na które może zostać udzielone zamówienie jednemu wykonawcy: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II.4) Krótki opis przedmiotu zamówienia </w:t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>(wielkość, zakres, rodzaj i ilość dostaw, usług lub robót budowlanych lub określenie zapotrzebowania i wymagań )</w:t>
      </w:r>
      <w:r w:rsidRPr="00762B60">
        <w:rPr>
          <w:rFonts w:ascii="Times New Roman" w:eastAsia="Times New Roman" w:hAnsi="Times New Roman"/>
          <w:bCs/>
          <w:lang w:eastAsia="pl-PL"/>
        </w:rPr>
        <w:t xml:space="preserve"> a w przypadku partnerstwa innowacyjnego - określenie zapotrzebowania na innowacyjny produkt, usługę lub roboty budowlane: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1.. Przedmiotem zamówienia są roboty budowlane w ramach zadania „Utworzenie i funkcjonowanie Klubu Dziecięcego w Repkach”. 2. Szczegółowy zakres prac został wyszczególniony został w przedmiarze robót stanowiącym załącznik nr 8 do SIWZ oraz dokumentacji technicznej stanowiącej załącznik nr 9do SIWZ 3.Wykonawca jest zobowiązany do opracowania i dostarczenia Zamawiającemu Harmonogramu szczegółowego realizacji zadania, zwanego dalej „Harmonogramem”, nie później niż 2 dni po podpisaniu umowy. Harmonogram musi zostać uzgodniony pomiędzy stronami umowy. Harmonogram musi zawierać skończone elementy robót. Wykonawca jest zobowiązany również do jego aktualizacji na żądanie Zamawiającego w terminie do 3 dni roboczych, od dnia otrzymania takiego żądania. Jeżeli przedstawiony Harmonogram lub jego aktualizacja nie będą odpowiadały Zamawiającemu, Wykonawca jest zobowiązany do uwzględnienia w nich zmian wskazanych przez Zamawiającego. Jeżeli w ocenie Wykonawcy wskazania Zamawiającego będą nieprawidłowe, powinien o tym powiadomić Zamawiającego w terminie do 3 dni roboczych od otrzymania wskazań, z podaniem uzasadnienia prezentowanego stanowiska. 4. Miejsce realizacji prac: Budynek Zespołu Szkół w Repkach ul. Osiedlowa 8; 08-307 Repki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II.5) Główny kod CPV: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45000000-7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Dodatkowe kody CPV: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762B60" w:rsidRPr="00762B60" w14:paraId="30C07C77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0A7893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lastRenderedPageBreak/>
              <w:t>Kod CPV</w:t>
            </w:r>
          </w:p>
        </w:tc>
      </w:tr>
      <w:tr w:rsidR="00762B60" w:rsidRPr="00762B60" w14:paraId="678C4DDA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3ABA2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45220000-5</w:t>
            </w:r>
          </w:p>
        </w:tc>
      </w:tr>
      <w:tr w:rsidR="00762B60" w:rsidRPr="00762B60" w14:paraId="1203692F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38289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45100000-8</w:t>
            </w:r>
          </w:p>
        </w:tc>
      </w:tr>
      <w:tr w:rsidR="00762B60" w:rsidRPr="00762B60" w14:paraId="62D385F1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6F862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45300000-0</w:t>
            </w:r>
          </w:p>
        </w:tc>
      </w:tr>
      <w:tr w:rsidR="00762B60" w:rsidRPr="00762B60" w14:paraId="3D8BEDB9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C64D2F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45400000-1</w:t>
            </w:r>
          </w:p>
        </w:tc>
      </w:tr>
    </w:tbl>
    <w:p w14:paraId="3C2BB06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II.6) Całkowita wartość zamówienia </w:t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>(jeżeli zamawiający podaje informacje o wartości zamówienia)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Wartość bez VAT: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Waluta: </w:t>
      </w:r>
    </w:p>
    <w:p w14:paraId="731AD28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670B7BF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762B60">
        <w:rPr>
          <w:rFonts w:ascii="Times New Roman" w:eastAsia="Times New Roman" w:hAnsi="Times New Roman"/>
          <w:bCs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Cs/>
          <w:lang w:eastAsia="pl-PL"/>
        </w:rPr>
        <w:t xml:space="preserve">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>miesiącach:   </w:t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 xml:space="preserve"> lub </w:t>
      </w:r>
      <w:r w:rsidRPr="00762B60">
        <w:rPr>
          <w:rFonts w:ascii="Times New Roman" w:eastAsia="Times New Roman" w:hAnsi="Times New Roman"/>
          <w:bCs/>
          <w:lang w:eastAsia="pl-PL"/>
        </w:rPr>
        <w:t>dniach: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>lub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data rozpoczęcia: </w:t>
      </w:r>
      <w:r w:rsidRPr="00762B60">
        <w:rPr>
          <w:rFonts w:ascii="Times New Roman" w:eastAsia="Times New Roman" w:hAnsi="Times New Roman"/>
          <w:b w:val="0"/>
          <w:lang w:eastAsia="pl-PL"/>
        </w:rPr>
        <w:t> </w:t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 xml:space="preserve"> lub </w:t>
      </w:r>
      <w:r w:rsidRPr="00762B60">
        <w:rPr>
          <w:rFonts w:ascii="Times New Roman" w:eastAsia="Times New Roman" w:hAnsi="Times New Roman"/>
          <w:bCs/>
          <w:lang w:eastAsia="pl-PL"/>
        </w:rPr>
        <w:t xml:space="preserve">zakończenia: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30.05.2021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II.9) Informacje dodatkowe: </w:t>
      </w:r>
    </w:p>
    <w:p w14:paraId="3E9F23AC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u w:val="single"/>
          <w:lang w:eastAsia="pl-PL"/>
        </w:rPr>
        <w:t xml:space="preserve">SEKCJA III: INFORMACJE O CHARAKTERZE PRAWNYM, EKONOMICZNYM, FINANSOWYM I TECHNICZNYM </w:t>
      </w:r>
    </w:p>
    <w:p w14:paraId="7A2843C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III.1) WARUNKI UDZIAŁU W POSTĘPOWANIU </w:t>
      </w:r>
    </w:p>
    <w:p w14:paraId="75BC9E93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III.1.1) Kompetencje lub uprawnienia do prowadzenia określonej działalności zawodowej, o ile wynika to z odrębnych przepisów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Określenie warunków: 4.2.1 Zamawiający nie stawia warunku w ww. zakresie.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III.1.2) Sytuacja finansowa lub ekonomiczna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Określenie warunków: a) Zamawiający uzna ww. warunek za spełniony, jeżeli Wykonawca wykaże, że jest ubezpieczony od odpowiedzialności cywilnej w zakresie prowadzonej działalności związanej z przedmiotem zamówienia na sumę gwarancyjną nie mniejszą niż 50 000,00 złotych; b) Zamawiający uzna ww. warunek za spełniony, jeżeli Wykonawca wykaże, że posiada środki finansowe lub zdolność kredytową na kwotę w wysokości minimum 50 000,00zł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III.1.3) Zdolność techniczna lub zawodowa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Określenie warunków: Zamawiający uzna ww. warunek za spełniony, jeżeli Wykonawca wykaże, że: a) dysponuje co najmniej jedną osobą, która będzie pełniła funkcje kierownika budowy posiadającą uprawnienia budowlane do kierowania robotami budowlanymi w specjalności konstrukcyjno-budowlanej bez ograniczeń zgodnie z art. 12, art. 12a ust 1 oraz art. 14 ust. 1 ustawy z dnia 7 lipca 1994r. Prawo budowlane (Dz. U. 2020.1333) lub </w:t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odpowiadające im ważne uprawnienia budowlane, które zostały wydane na podstawie wcześniej obowiązujących przepisów lub odpowiadające im uprawnienia wydane obywatelom państw Europejskiego Obszaru Gospodarczego oraz Konfederacji Szwajcarskiej, z zastrzeżeniem art. 12a oraz innych przepisów ustawy prawo budowlane oraz ustawy o zasadach uznawania kwalifikacji zawodowych nabytych w państwach członkowskich Unii Europejskiej (Dz. U. z 2020 poz. 220) b) należycie zrealizował w okresie ostatnich 5 lat przed upływem terminu składania ofert, a jeżeli okres prowadzenia działalności jest krótszy –co najmniej co najmniej jedną robotę budowlaną polegającą na budowie lub przebudowie obiektu kubaturowego o wartość nie mniejszej niż 100 000,00 złotych brutto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</w:p>
    <w:p w14:paraId="601C6EA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III.2) PODSTAWY WYKLUCZENIA </w:t>
      </w:r>
    </w:p>
    <w:p w14:paraId="3DCDE33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III.2.1) Podstawy wykluczenia określone w art. 24 ust. 1 ustawy </w:t>
      </w:r>
      <w:proofErr w:type="spellStart"/>
      <w:r w:rsidRPr="00762B60">
        <w:rPr>
          <w:rFonts w:ascii="Times New Roman" w:eastAsia="Times New Roman" w:hAnsi="Times New Roman"/>
          <w:bCs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III.2.2) Zamawiający przewiduje wykluczenie wykonawcy na podstawie art. 24 ust. 5 ustawy </w:t>
      </w:r>
      <w:proofErr w:type="spellStart"/>
      <w:r w:rsidRPr="00762B60">
        <w:rPr>
          <w:rFonts w:ascii="Times New Roman" w:eastAsia="Times New Roman" w:hAnsi="Times New Roman"/>
          <w:bCs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2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3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4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5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6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7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(podstawa wykluczenia określona w art. 24 ust. 5 pkt 8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) </w:t>
      </w:r>
    </w:p>
    <w:p w14:paraId="1E93B4E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14:paraId="2390445C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Oświadczenie o niepodleganiu wykluczeniu oraz spełnianiu warunków udziału w postępowaniu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Oświadczenie o spełnianiu kryteriów selekcji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 </w:t>
      </w:r>
    </w:p>
    <w:p w14:paraId="709B3E9B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14:paraId="0EBDC19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a) zaświadczenia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b) zaświadczenia właściwej terenowej jednostki organizacyjnej Zakładu Ubezpieczeń Społecznych lub Kasy Rolniczego Ubezpieczenia Społecznego albo innego dokumentu potwierdzającego, że Wykonawca nie zalega z opłacaniem składek na ubezpieczenia społeczne lub zdrowotne wystawionego nie wcześniej niż 3 miesiące przed upływem terminu składania ofert, lub innego dokumentu </w:t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potwierdzającego, że Wykonawca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organu; c) odpisu z właściwego rejestru lub z centralnej ewidencji i informacji o działalności gospodarczej, jeżeli odrębne przepisy wymagają wpisu do rejestru lub ewidencji, w celu potwierdzenia braku podstaw wykluczenia na podstawie art. 24 ust. 5 pkt 1 ustawy; </w:t>
      </w:r>
    </w:p>
    <w:p w14:paraId="20B7718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14:paraId="388B1512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III.5.1) W ZAKRESIE SPEŁNIANIA WARUNKÓW UDZIAŁU W POSTĘPOWANIU: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d) wykazu robót wykonanych nie wcześniej niż w okresie ostatnich 5 lat przed upływem terminu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składa¬nia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ofert a jeżeli okres prowadzenia działalności jest krótszy - w tym okresie, wraz z podaniem ich rodzaju, wartości, daty, miejsca wykonania i podmiotów, na rzecz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któ¬rych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roboty te zostały wykonane, z załączeniem dowodów określających czy te roboty budowlane zostały wykonane należycie, w szczególności informacji o tym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 obiektywnym charakterze Wykonawca nie jest w stanie uzyskać tych dokumentów - inne dokumenty (zgodnie ze wzorem stanowiącym załącznik nr 5 do SIWZ); e) wykazu osób, skierowanych przez Wykonawcę do realizacji zamówienia publicznego, w szczególności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odpowie¬dzialnych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za świadczenie usług, kontrolę jakości lub kierowanie robotami budowlanymi, wraz z informacjami na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te¬mat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ich kwalifikacji zawodowych, uprawnień, doświadczenia i wykształcenia niezbędnych do wykonania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zamówie¬nia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publicznego, a także zakresu wykonywanych przez nie czynności oraz informacją o podstawie do dysponowania tymi osobami (zgodnie ze wzorem stanowiącym załącznik nr 6 do SIWZ). f) oświadczenia na temat wykształcenia i kwalifikacji zawodowych Wykonawcy lub kadry kierowniczej wykonawcy (zgodnie ze wzorem stanowiącym załącznik nr 6 do SIWZ); g) dokumentów potwierdzających, że Wykonawca jest ubezpieczony od odpowiedzialności cywilnej w zakresie prowadzonej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działal¬ności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związanej z przedmiotem zamówienia na sumę gwarancyjną określoną przez Zamawiającego; g) Informacje z banku informacji banku lub spółdzielczej kasy oszczędnościowo-kredytowej potwierdzającej wysokość posiadanych środków finansowych lub zdolność kredytową wykonawcy, w okresie nie wcześniejszym niż 1 miesiąc przed upływem terminu składania ofert h) dokumentów dotyczących podmiotu trzeciego, w celu wykazania braku istnienia wobec nich podstaw wykluczenia oraz spełnienia, w zakresie, w jakim Wykonawca powołuje się na jego zasoby, warunków udziału w postępowaniu - jeżeli Wykonawca polega na zasobach podmiotu trzeciego o których mowa w pkt. 5.3 lit a-g.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III.5.2) W ZAKRESIE KRYTERIÓW SELEKCJI: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4AB422E3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14:paraId="7BAB4603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III.7) INNE DOKUMENTY NIE WYMIENIONE W pkt III.3) - III.6) </w:t>
      </w:r>
    </w:p>
    <w:p w14:paraId="74A9E25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Na potrzeby oceny ofert oferta musi zawierać: a) formularz ofertowy sporządzony i wypełniony według wzoru stanowiącego Załącznik Nr 1 do SIWZ, b) oświadczenia, o których mowa w pkt 5.1 SIWZ według wzoru stanowiącego Załącznik nr 2 i 3 do SIWZ, c) </w:t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pełnomocnictwo do reprezentowania Wykonawcy (Wykonawców występujących wspólnie), o ile ofertę składa pełnomocnik, d) w przypadku wnoszenia wadium w formie innej niż pieniężna, oryginał dokumentu wadialnego (gwarancji lub poręczenia) e) zobowiązanie podmiotu trzeciego, o którym mowa w pkt 4.5.1 i 4.5.4 SIWZ – jeżeli Wykonawca polega na zasobach lub sytuacji podmiotu trzeciego. Z zobowiązania lub innych dokumentów potwierdzających udostępnienie zasobów przez inne podmioty musi bezspornie i jednoznacznie wynikać w szczególności: - zakres dostępnych Wykonawcy zasobów innego podmiotu; - sposób wykorzystania zasobów innego podmiotu, przez Wykonawcę, przy wykonywaniu zamówienia; - zakres i okres udziału innego podmiotu przy wykonywaniu zamówienia publicznego; - czy podmiot, na zdolnościach którego Wykonawca polega w odniesieniu do warunków udziału w postępowaniu dotyczących wykształcenia, kwalifikacji zawodowych lub doświadczenia, zrealizuje usługi, których wskazane zdolności dotyczą. </w:t>
      </w:r>
    </w:p>
    <w:p w14:paraId="345D0A2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u w:val="single"/>
          <w:lang w:eastAsia="pl-PL"/>
        </w:rPr>
        <w:t xml:space="preserve">SEKCJA IV: PROCEDURA </w:t>
      </w:r>
    </w:p>
    <w:p w14:paraId="705C7A2C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 xml:space="preserve">IV.1) OPIS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IV.1.1) Tryb udzielenia zamówienia: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Przetarg nieograniczony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IV.1.2) Zamawiający żąda wniesienia wadium: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26C7E6AB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Informacja na temat wadium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6.1 Wykonawca jest zobowiązany wnieść wadium w wysokości 1 000 zł (słownie: tysiąc złotych 00/100). </w:t>
      </w:r>
    </w:p>
    <w:p w14:paraId="5DE8EB3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IV.1.3) Przewiduje się udzielenie zaliczek na poczet wykonania zamówienia: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4B936BB3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podać informacje na temat udzielania zaliczek: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71979501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IV.1.4) Wymaga się złożenia ofert w postaci katalogów elektronicznych lub dołączenia do ofert katalogów elektronicznych: </w:t>
      </w:r>
    </w:p>
    <w:p w14:paraId="5F3C458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Dopuszcza się złożenie ofert w postaci katalogów elektronicznych lub dołączenia do ofert katalogów elektronicznych: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2644BAD7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IV.1.5.) Wymaga się złożenia oferty wariantowej: </w:t>
      </w:r>
    </w:p>
    <w:p w14:paraId="35C09FAD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Dopuszcza się złożenie oferty wariantowej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Złożenie oferty wariantowej dopuszcza się tylko z jednoczesnym złożeniem oferty zasadniczej: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39BA73F5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IV.1.6) Przewidywana liczba wykonawców, którzy zostaną zaproszeni do udziału w postępowaniu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 xml:space="preserve">(przetarg ograniczony, negocjacje z ogłoszeniem, dialog konkurencyjny, partnerstwo innowacyjne) </w:t>
      </w:r>
    </w:p>
    <w:p w14:paraId="40FF5C1D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Liczba wykonawców  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Przewidywana minimalna liczba wykonawców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Maksymalna liczba wykonawców  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Kryteria selekcji wykonawców: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1F7DA3C5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IV.1.7) Informacje na temat umowy ramowej lub dynamicznego systemu zakupów: </w:t>
      </w:r>
    </w:p>
    <w:p w14:paraId="3200913D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Umowa ramowa będzie zawarta: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Czy przewiduje się ograniczenie liczby uczestników umowy ramowej: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Przewidziana maksymalna liczba uczestników umowy ramowej: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Zamówienie obejmuje ustanowienie dynamicznego systemu zakupów: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Adres strony internetowej, na której będą zamieszczone dodatkowe informacje dotyczące dynamicznego systemu zakupów: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 ramach umowy ramowej/dynamicznego systemu zakupów dopuszcza się złożenie ofert w formie katalogów elektronicznych: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5AD08E6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IV.1.8) Aukcja elektroniczna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Przewidziane jest przeprowadzenie aukcji elektronicznej </w:t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 xml:space="preserve">(przetarg nieograniczony, przetarg ograniczony, negocjacje z ogłoszeniem)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podać adres strony internetowej, na której aukcja będzie prowadzona: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Należy wskazać elementy, których wartości będą przedmiotem aukcji elektronicznej: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Przewiduje się ograniczenia co do przedstawionych wartości, wynikające z opisu przedmiotu zamówienia: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dotyczące przebiegu aukcji elektronicznej: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Wymagania dotyczące rejestracji i identyfikacji wykonawców w aukcji elektronicznej: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o liczbie etapów aukcji elektronicznej i czasie ich trwania: </w:t>
      </w:r>
    </w:p>
    <w:p w14:paraId="0DF2E21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Czas trwania: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Czy wykonawcy, którzy nie złożyli nowych postąpień, zostaną zakwalifikowani do następnego etapu: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Warunki zamknięcia aukcji elektronicznej: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</w:p>
    <w:p w14:paraId="39D7CDA4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IV.2) KRYTERIA OCENY OFERT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IV.2.1) Kryteria oceny ofert: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IV.2.2) Kryteria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1016"/>
      </w:tblGrid>
      <w:tr w:rsidR="00762B60" w:rsidRPr="00762B60" w14:paraId="5F866DBE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8E525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B8ABE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Znaczenie</w:t>
            </w:r>
          </w:p>
        </w:tc>
      </w:tr>
      <w:tr w:rsidR="00762B60" w:rsidRPr="00762B60" w14:paraId="33EF68A8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D003E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F2BC8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60,00</w:t>
            </w:r>
          </w:p>
        </w:tc>
      </w:tr>
      <w:tr w:rsidR="00762B60" w:rsidRPr="00762B60" w14:paraId="6505B328" w14:textId="77777777" w:rsidTr="00762B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EB613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Okres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B9D7E" w14:textId="77777777" w:rsidR="00762B60" w:rsidRPr="00762B60" w:rsidRDefault="00762B60" w:rsidP="00762B60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762B60">
              <w:rPr>
                <w:rFonts w:ascii="Times New Roman" w:eastAsia="Times New Roman" w:hAnsi="Times New Roman"/>
                <w:b w:val="0"/>
                <w:lang w:eastAsia="pl-PL"/>
              </w:rPr>
              <w:t>40,00</w:t>
            </w:r>
          </w:p>
        </w:tc>
      </w:tr>
    </w:tbl>
    <w:p w14:paraId="26B6E1D8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IV.2.3) Zastosowanie procedury, o której mowa w art. 24aa ust. 1 ustawy </w:t>
      </w:r>
      <w:proofErr w:type="spellStart"/>
      <w:r w:rsidRPr="00762B60">
        <w:rPr>
          <w:rFonts w:ascii="Times New Roman" w:eastAsia="Times New Roman" w:hAnsi="Times New Roman"/>
          <w:bCs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Cs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(przetarg nieograniczony)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IV.3) Negocjacje z ogłoszeniem, dialog konkurencyjny, partnerstwo innowacyjne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IV.3.1) Informacje na temat negocjacji z ogłoszeniem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Minimalne wymagania, które muszą spełniać wszystkie oferty: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Przewidziane jest zastrzeżenie prawa do udzielenia zamówienia na podstawie ofert wstępnych bez przeprowadzenia negocjacji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Przewidziany jest podział negocjacji na etapy w celu ograniczenia liczby ofert: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podać informacje na temat etapów negocjacji (w tym liczbę etapów):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IV.3.2) Informacje na temat dialogu konkurencyjnego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Opis potrzeb i wymagań zamawiającego lub informacja o sposobie uzyskania tego opisu: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Wstępny harmonogram postępowania: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Podział dialogu na etapy w celu ograniczenia liczby rozwiązań: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podać informacje na temat etapów dialogu: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IV.3.3) Informacje na temat partnerstwa innowacyjnego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Elementy opisu przedmiotu zamówienia definiujące minimalne wymagania, którym muszą odpowiadać wszystkie oferty: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lastRenderedPageBreak/>
        <w:t xml:space="preserve">IV.4) Licytacja elektroniczna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Adres strony internetowej, na której będzie prowadzona licytacja elektroniczna: </w:t>
      </w:r>
    </w:p>
    <w:p w14:paraId="5102ECE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Adres strony internetowej, na której jest dostępny opis przedmiotu zamówienia w licytacji elektronicznej: </w:t>
      </w:r>
    </w:p>
    <w:p w14:paraId="7847B7D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Wymagania dotyczące rejestracji i identyfikacji wykonawców w licytacji elektronicznej, w tym wymagania techniczne urządzeń informatycznych: </w:t>
      </w:r>
    </w:p>
    <w:p w14:paraId="72652725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Sposób postępowania w toku licytacji elektronicznej, w tym określenie minimalnych wysokości postąpień: </w:t>
      </w:r>
    </w:p>
    <w:p w14:paraId="2D9BA782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Informacje o liczbie etapów licytacji elektronicznej i czasie ich trwania: </w:t>
      </w:r>
    </w:p>
    <w:p w14:paraId="477603D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Czas trwania: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Wykonawcy, którzy nie złożyli nowych postąpień, zostaną zakwalifikowani do następnego etapu: </w:t>
      </w:r>
    </w:p>
    <w:p w14:paraId="157D1762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Termin składania wniosków o dopuszczenie do udziału w licytacji elektronicznej: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Data: godzina: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Termin otwarcia licytacji elektronicznej: </w:t>
      </w:r>
    </w:p>
    <w:p w14:paraId="7AF6D5C0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t xml:space="preserve">Termin i warunki zamknięcia licytacji elektronicznej: </w:t>
      </w:r>
    </w:p>
    <w:p w14:paraId="6A732E11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14:paraId="5FBB442D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Wymagania dotyczące zabezpieczenia należytego wykonania umowy: </w:t>
      </w:r>
    </w:p>
    <w:p w14:paraId="2E3351CF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Informacje dodatkowe: </w:t>
      </w:r>
    </w:p>
    <w:p w14:paraId="01D6356A" w14:textId="77777777" w:rsidR="00762B60" w:rsidRPr="00762B60" w:rsidRDefault="00762B60" w:rsidP="00762B60">
      <w:pPr>
        <w:rPr>
          <w:rFonts w:ascii="Times New Roman" w:eastAsia="Times New Roman" w:hAnsi="Times New Roman"/>
          <w:b w:val="0"/>
          <w:lang w:eastAsia="pl-PL"/>
        </w:rPr>
      </w:pPr>
      <w:r w:rsidRPr="00762B60">
        <w:rPr>
          <w:rFonts w:ascii="Times New Roman" w:eastAsia="Times New Roman" w:hAnsi="Times New Roman"/>
          <w:bCs/>
          <w:lang w:eastAsia="pl-PL"/>
        </w:rPr>
        <w:t>IV.5) ZMIANA UMOWY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Przewiduje się istotne zmiany postanowień zawartej umowy w stosunku do treści oferty, na podstawie której dokonano wyboru wykonawcy: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Należy wskazać zakres, charakter zmian oraz warunki wprowadzenia zmian: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Zmiany umowy określono w załączniku nr 7 do SIWZ- wzór umowy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IV.6) INFORMACJE ADMINISTRACYJNE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IV.6.1) Sposób udostępniania informacji o charakterze poufnym </w:t>
      </w:r>
      <w:r w:rsidRPr="00762B60">
        <w:rPr>
          <w:rFonts w:ascii="Times New Roman" w:eastAsia="Times New Roman" w:hAnsi="Times New Roman"/>
          <w:b w:val="0"/>
          <w:i/>
          <w:iCs/>
          <w:lang w:eastAsia="pl-PL"/>
        </w:rPr>
        <w:t xml:space="preserve">(jeżeli dotyczy):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1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a) Jest administratorem danych osobowych Wykonawcy oraz osób, których dane Wykonawca przekazał w niniejszym postępowaniu; dane osobowe Wykonawcy przetwarzane będą na podstawie art. 6 ust. 1 lit. c RODO w celu związanym z postępowaniem o udzielenie zamówienia publicznego na zadanie pn.: Utworzenie i funkcjonowanie Klubu Dziecięcego w Repkach” prowadzonym w trybie przetargu nieograniczonego; b) Inspektorem ochrony danych osobowych w Urzędzie Gminy Repki jest Pani Paulina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Skouba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inspektor.rodo@naticom.pl c) odbiorcami danych osobowych Wykonawcy będą osoby lub podmioty, którym udostępniona zostanie dokumentacja postępowania w oparciu o art. 8 oraz art. 96 ust. 3 ustawy z dnia 29 stycznia 2004 r. – Prawo zamówień publicznych (Dz. U. z 2019 r. poz. 1843) dalej „ustawa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”; d) dane osobowe Wykonawcy będą przechowywane, zgodnie z art. 97 ust. 1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, przez okres 5 lat od dnia zakończenia postępowania o udzielenie zamówienia, a jeżeli czas trwania umowy przekracza 5 lata, okres przechowywania obejmuje cały czas trwania umowy; e) obowiązek podania przez Wykonawcę danych osobowych bezpośrednio go dotyczących jest wymogiem </w:t>
      </w:r>
      <w:r w:rsidRPr="00762B60">
        <w:rPr>
          <w:rFonts w:ascii="Times New Roman" w:eastAsia="Times New Roman" w:hAnsi="Times New Roman"/>
          <w:b w:val="0"/>
          <w:lang w:eastAsia="pl-PL"/>
        </w:rPr>
        <w:lastRenderedPageBreak/>
        <w:t xml:space="preserve">ustawowym określonym w przepisach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; f) w odniesieniu do danych osobowych Wykonawcy decyzje nie będą podejmowane w sposób zautomatyzowany, stosowanie do art. 22 RODO; g) Wykonawca posiada: − na podstawie art. 15 RODO prawo dostępu do danych osobowych dotyczących Wykonawcy; − na podstawie art. 16 RODO prawo do sprostowania danych osobowych, o ile ich zmiana nie skutkuje zmianą wyniku postępowania o udzielenie zamówienia publicznego ani zmianą postanowień umowy w zakresie niezgodnym z ustawą </w:t>
      </w:r>
      <w:proofErr w:type="spellStart"/>
      <w:r w:rsidRPr="00762B60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762B60">
        <w:rPr>
          <w:rFonts w:ascii="Times New Roman" w:eastAsia="Times New Roman" w:hAnsi="Times New Roman"/>
          <w:b w:val="0"/>
          <w:lang w:eastAsia="pl-PL"/>
        </w:rPr>
        <w:t xml:space="preserve"> oraz nie narusza integralności protokołu oraz jego załączników; − na podstawie art. 18 RODO prawo żądania od administratora ograniczenia przetwarzania danych osobowych z zastrzeżeniem przypadków, o których mowa w art. 18 ust. 2 RODO; − prawo do wniesienia skargi do Prezesa Urzędu Ochrony Danych Osobowych, gdy Wykonawca uzna, że przetwarzanie jego danych osobowych narusza przepisy RODO; 1 Wykonawcy nie przysługuje: − w związku z art. 17 ust. 3 lit. b, d lub e RODO prawo do usunięcia danych osobowych; − prawo do przenoszenia danych osobowych, o którym mowa w art. 20 RODO; − na podstawie art. 21 RODO prawo sprzeciwu, wobec przetwarzania danych osobowych, gdyż podstawą prawną przetwarzania danych osobowych Wykonawcy jest art. 6 ust. 1 lit. c RODO. 2. Wystąpienie z żądaniem, o którym mowa w art.18 ust.1 rozporządzenia 2016/679, nie ogranicza przetwarzania danych osobowych do czasu zakończenia postępowania o udzielenie zamówienia publicznego. 3. W trakcie oraz po zakończeniu postępowania o udzielenie zamówienia publicznego, w przypadku gdy wykonanie obowiązków, o których mowa w art. 15 ust. 1-3 rozporządzenia 2016/679, wymagałoby niewspółmiernie dużego wysiłku, zamawiający może żądać od osoby, której dane dotyczą, wskazania dodatkowych informacji mających w szczególności na celu sprecyzowanie nazwy lub daty zakończonego postępowania o udzielenie zamówienia.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Środki służące ochronie informacji o charakterze poufnym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IV.6.2) Termin składania ofert lub wniosków o dopuszczenie do udziału w postępowaniu: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Data: 18.01.2021, godzina: 09:30,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Nie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Wskazać powody: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Język lub języki, w jakich mogą być sporządzane oferty lub wnioski o dopuszczenie do udziału w postępowaniu </w:t>
      </w:r>
      <w:r w:rsidRPr="00762B60">
        <w:rPr>
          <w:rFonts w:ascii="Times New Roman" w:eastAsia="Times New Roman" w:hAnsi="Times New Roman"/>
          <w:b w:val="0"/>
          <w:lang w:eastAsia="pl-PL"/>
        </w:rPr>
        <w:br/>
        <w:t xml:space="preserve">&gt; polski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 xml:space="preserve">IV.6.3) Termin związania ofertą: 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do: okres w dniach: 30 (od ostatecznego terminu składania ofert)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762B60">
        <w:rPr>
          <w:rFonts w:ascii="Times New Roman" w:eastAsia="Times New Roman" w:hAnsi="Times New Roman"/>
          <w:b w:val="0"/>
          <w:lang w:eastAsia="pl-PL"/>
        </w:rPr>
        <w:t xml:space="preserve"> Tak </w:t>
      </w:r>
      <w:r w:rsidRPr="00762B60">
        <w:rPr>
          <w:rFonts w:ascii="Times New Roman" w:eastAsia="Times New Roman" w:hAnsi="Times New Roman"/>
          <w:b w:val="0"/>
          <w:lang w:eastAsia="pl-PL"/>
        </w:rPr>
        <w:br/>
      </w:r>
      <w:r w:rsidRPr="00762B60">
        <w:rPr>
          <w:rFonts w:ascii="Times New Roman" w:eastAsia="Times New Roman" w:hAnsi="Times New Roman"/>
          <w:bCs/>
          <w:lang w:eastAsia="pl-PL"/>
        </w:rPr>
        <w:t>IV.6.5) Informacje dodatkowe:</w:t>
      </w:r>
    </w:p>
    <w:p w14:paraId="12F2B482" w14:textId="77777777" w:rsidR="008527EE" w:rsidRPr="00762B60" w:rsidRDefault="000F309B" w:rsidP="00762B60"/>
    <w:sectPr w:rsidR="008527EE" w:rsidRPr="00762B60" w:rsidSect="0003111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68"/>
    <w:rsid w:val="00031115"/>
    <w:rsid w:val="000F309B"/>
    <w:rsid w:val="002C7080"/>
    <w:rsid w:val="00314942"/>
    <w:rsid w:val="00762B60"/>
    <w:rsid w:val="00840D68"/>
    <w:rsid w:val="00D7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2A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b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0D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b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0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6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8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9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9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4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4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3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5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3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2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15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8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8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8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3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0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90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6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4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5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67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1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0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2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6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7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5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3885</Words>
  <Characters>23312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Melon</dc:creator>
  <cp:lastModifiedBy>Kowalski Ryszard</cp:lastModifiedBy>
  <cp:revision>4</cp:revision>
  <dcterms:created xsi:type="dcterms:W3CDTF">2020-12-30T19:28:00Z</dcterms:created>
  <dcterms:modified xsi:type="dcterms:W3CDTF">2020-12-30T19:29:00Z</dcterms:modified>
</cp:coreProperties>
</file>