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959" w:rsidRDefault="00AB05B4">
      <w:pPr>
        <w:pStyle w:val="Bezodstpw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WYKAZ</w:t>
      </w:r>
    </w:p>
    <w:p w:rsidR="00590959" w:rsidRDefault="00590959">
      <w:pPr>
        <w:pStyle w:val="Bezodstpw"/>
        <w:rPr>
          <w:rFonts w:ascii="Times New Roman" w:hAnsi="Times New Roman" w:cs="Times New Roman"/>
        </w:rPr>
      </w:pPr>
    </w:p>
    <w:p w:rsidR="00590959" w:rsidRDefault="00AB05B4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podstawie art. 35 ustawy z dnia 21 sierpnia 1997 r. o gospodarce nieruchomościami (Dz. U. z 2021 poz. 1899 z późn. zm.) Wójt Gminy Olszanka podaje do publicznej wiadomości </w:t>
      </w:r>
      <w:r>
        <w:rPr>
          <w:rFonts w:ascii="Times New Roman" w:hAnsi="Times New Roman" w:cs="Times New Roman"/>
        </w:rPr>
        <w:t>wykaz nieruchomości stanowiącej własność Gminy Olszanka przeznaczonej do oddania w dzierżawę.</w:t>
      </w:r>
    </w:p>
    <w:p w:rsidR="00590959" w:rsidRDefault="00590959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1423"/>
        <w:gridCol w:w="2264"/>
        <w:gridCol w:w="3403"/>
        <w:gridCol w:w="1702"/>
        <w:gridCol w:w="3259"/>
        <w:gridCol w:w="1843"/>
        <w:gridCol w:w="1276"/>
      </w:tblGrid>
      <w:tr w:rsidR="00590959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0959" w:rsidRDefault="00AB05B4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0959" w:rsidRDefault="00AB05B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590959" w:rsidRDefault="00AB05B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0959" w:rsidRDefault="00AB05B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0959" w:rsidRDefault="00AB05B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planem zagosp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odarowania przestrzennego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0959" w:rsidRDefault="00AB05B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0959" w:rsidRDefault="00AB05B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Roczny czynsz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0959" w:rsidRDefault="00AB05B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dzierżawy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0959" w:rsidRDefault="00AB05B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590959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0959" w:rsidRDefault="00AB05B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1.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0959" w:rsidRDefault="00AB05B4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nr 13  o pow. 0,7900 ha, a.m. 1, obręb Obórki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0959" w:rsidRDefault="00AB05B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OP1B/00017869/3 o ogólnej powierzchni 0,7900 ha, użytek gruntowy RIIIb – 0,7900 ha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0959" w:rsidRDefault="00AB05B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Grunty orne. Brak opracowanego miejscowego planu zagospodarowania przestrzennego dla terenu, na którym usytuowana jest działka.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0959" w:rsidRDefault="00AB05B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rolnicze.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90959" w:rsidRDefault="00AB05B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Zasady aktualizacji opłat – opłaty będą aktualizowane Zarządzeniem Wójta Gminy Olszanka. Termin wnoszenia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opłat z tyt. Czynszu dzierżawnego: do 15 września.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0959" w:rsidRDefault="00AB05B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3 lat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90959" w:rsidRDefault="00AB05B4">
            <w:pPr>
              <w:pStyle w:val="Bezodstpw"/>
              <w:jc w:val="center"/>
              <w:rPr>
                <w:rFonts w:hint="eastAsia"/>
              </w:rPr>
            </w:pPr>
            <w:r>
              <w:t>-</w:t>
            </w:r>
          </w:p>
        </w:tc>
      </w:tr>
    </w:tbl>
    <w:p w:rsidR="00590959" w:rsidRDefault="00590959">
      <w:pPr>
        <w:pStyle w:val="Bezodstpw"/>
        <w:rPr>
          <w:rFonts w:ascii="Times New Roman" w:hAnsi="Times New Roman" w:cs="Times New Roman"/>
          <w:szCs w:val="24"/>
        </w:rPr>
      </w:pPr>
    </w:p>
    <w:p w:rsidR="00590959" w:rsidRDefault="00AB05B4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Wykaz wywiesza się na tablicy ogłoszeń w siedzibie Urzędu Gminy Olszanka na okres 21 dni.</w:t>
      </w:r>
    </w:p>
    <w:p w:rsidR="00590959" w:rsidRDefault="00AB05B4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Ponadto jego treść zostanie opublikowana na stronie internetowej urzędu.</w:t>
      </w:r>
    </w:p>
    <w:p w:rsidR="00590959" w:rsidRDefault="00AB05B4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Szczegółowe informacje o </w:t>
      </w:r>
      <w:r>
        <w:rPr>
          <w:rFonts w:ascii="Times New Roman" w:hAnsi="Times New Roman" w:cs="Times New Roman"/>
          <w:szCs w:val="24"/>
        </w:rPr>
        <w:t>gruntach przeznaczonych do oddania w dzierżawę można uzyskać w Urzędzie Gminy Olszanka, pokój 4 a, telefon 77 412 96 83 wew. 121.</w:t>
      </w:r>
    </w:p>
    <w:p w:rsidR="00590959" w:rsidRDefault="00590959">
      <w:pPr>
        <w:pStyle w:val="Bezodstpw"/>
        <w:rPr>
          <w:rFonts w:ascii="Times New Roman" w:hAnsi="Times New Roman" w:cs="Times New Roman"/>
          <w:szCs w:val="24"/>
        </w:rPr>
      </w:pPr>
    </w:p>
    <w:p w:rsidR="00590959" w:rsidRDefault="00AB05B4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Olszanka, dn. 13.10.2022 r. </w:t>
      </w:r>
      <w:r>
        <w:rPr>
          <w:rFonts w:ascii="Times New Roman" w:hAnsi="Times New Roman" w:cs="Times New Roman"/>
          <w:szCs w:val="24"/>
        </w:rPr>
        <w:tab/>
      </w:r>
    </w:p>
    <w:p w:rsidR="00590959" w:rsidRDefault="00590959">
      <w:pPr>
        <w:pStyle w:val="Bezodstpw"/>
        <w:rPr>
          <w:rFonts w:ascii="Times New Roman" w:hAnsi="Times New Roman" w:cs="Times New Roman"/>
          <w:szCs w:val="24"/>
        </w:rPr>
      </w:pPr>
    </w:p>
    <w:p w:rsidR="00590959" w:rsidRDefault="00590959">
      <w:pPr>
        <w:pStyle w:val="Bezodstpw"/>
        <w:rPr>
          <w:rFonts w:ascii="Times New Roman" w:hAnsi="Times New Roman" w:cs="Times New Roman"/>
          <w:szCs w:val="24"/>
        </w:rPr>
      </w:pPr>
    </w:p>
    <w:p w:rsidR="00590959" w:rsidRDefault="00AB05B4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:rsidR="00590959" w:rsidRDefault="00AB05B4">
      <w:pPr>
        <w:pStyle w:val="Bezodstpw"/>
        <w:ind w:left="9217" w:firstLine="709"/>
        <w:rPr>
          <w:rFonts w:hint="eastAsia"/>
        </w:rPr>
      </w:pPr>
      <w:r>
        <w:t>Wójt Gminy Olszanka</w:t>
      </w:r>
    </w:p>
    <w:p w:rsidR="00590959" w:rsidRDefault="00AB05B4">
      <w:pPr>
        <w:pStyle w:val="Bezodstpw"/>
        <w:ind w:left="9217" w:firstLine="709"/>
        <w:rPr>
          <w:rFonts w:hint="eastAsia"/>
        </w:rPr>
      </w:pPr>
      <w:r>
        <w:t>/-/ Aneta Rabczewska</w:t>
      </w:r>
    </w:p>
    <w:sectPr w:rsidR="00590959">
      <w:pgSz w:w="16838" w:h="11906" w:orient="landscape"/>
      <w:pgMar w:top="568" w:right="1134" w:bottom="85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5B4" w:rsidRDefault="00AB05B4">
      <w:pPr>
        <w:rPr>
          <w:rFonts w:hint="eastAsia"/>
        </w:rPr>
      </w:pPr>
      <w:r>
        <w:separator/>
      </w:r>
    </w:p>
  </w:endnote>
  <w:endnote w:type="continuationSeparator" w:id="0">
    <w:p w:rsidR="00AB05B4" w:rsidRDefault="00AB05B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5B4" w:rsidRDefault="00AB05B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AB05B4" w:rsidRDefault="00AB05B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590959"/>
    <w:rsid w:val="00590959"/>
    <w:rsid w:val="006D32BD"/>
    <w:rsid w:val="00AB0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FB13F5-E1D8-4B77-A699-0AE28B603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2</cp:revision>
  <cp:lastPrinted>2022-10-13T11:42:00Z</cp:lastPrinted>
  <dcterms:created xsi:type="dcterms:W3CDTF">2022-11-22T11:34:00Z</dcterms:created>
  <dcterms:modified xsi:type="dcterms:W3CDTF">2022-11-22T11:34:00Z</dcterms:modified>
</cp:coreProperties>
</file>