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B4" w:rsidRPr="0081703F" w:rsidRDefault="00D468B4" w:rsidP="00D468B4">
      <w:pPr>
        <w:rPr>
          <w:rFonts w:ascii="Arial" w:hAnsi="Arial" w:cs="Arial"/>
        </w:rPr>
      </w:pPr>
      <w:r w:rsidRPr="0081703F">
        <w:rPr>
          <w:rFonts w:ascii="Arial" w:hAnsi="Arial" w:cs="Arial"/>
          <w:i/>
        </w:rPr>
        <w:t xml:space="preserve">                    </w:t>
      </w:r>
      <w:r w:rsidRPr="00004044">
        <w:rPr>
          <w:rFonts w:ascii="Arial" w:hAnsi="Arial" w:cs="Arial"/>
          <w:i/>
          <w:noProof/>
          <w:lang w:eastAsia="pl-PL"/>
        </w:rPr>
        <w:drawing>
          <wp:inline distT="0" distB="0" distL="0" distR="0">
            <wp:extent cx="742950" cy="831396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51" cy="83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</w:tblGrid>
      <w:tr w:rsidR="00D468B4" w:rsidRPr="0081703F" w:rsidTr="009D71CE">
        <w:trPr>
          <w:cantSplit/>
        </w:trPr>
        <w:tc>
          <w:tcPr>
            <w:tcW w:w="3780" w:type="dxa"/>
          </w:tcPr>
          <w:p w:rsidR="00D468B4" w:rsidRPr="0081703F" w:rsidRDefault="00D468B4" w:rsidP="009D71CE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</w:rPr>
            </w:pPr>
            <w:r w:rsidRPr="0081703F">
              <w:rPr>
                <w:rFonts w:ascii="Arial" w:hAnsi="Arial" w:cs="Arial"/>
                <w:b/>
                <w:spacing w:val="20"/>
              </w:rPr>
              <w:t>REGIONALNY DYREKTOR</w:t>
            </w:r>
          </w:p>
          <w:p w:rsidR="00D468B4" w:rsidRPr="0081703F" w:rsidRDefault="00D468B4" w:rsidP="009D71CE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</w:rPr>
            </w:pPr>
            <w:r w:rsidRPr="0081703F">
              <w:rPr>
                <w:rFonts w:ascii="Arial" w:hAnsi="Arial" w:cs="Arial"/>
                <w:b/>
                <w:spacing w:val="20"/>
              </w:rPr>
              <w:t>OCHRONY ŚRODOWISKA</w:t>
            </w:r>
          </w:p>
          <w:p w:rsidR="00D468B4" w:rsidRPr="0081703F" w:rsidRDefault="00D468B4" w:rsidP="009D71CE">
            <w:pPr>
              <w:spacing w:after="0" w:line="240" w:lineRule="auto"/>
              <w:rPr>
                <w:rFonts w:ascii="Arial" w:hAnsi="Arial" w:cs="Arial"/>
                <w:spacing w:val="20"/>
              </w:rPr>
            </w:pPr>
            <w:r w:rsidRPr="0081703F">
              <w:rPr>
                <w:rFonts w:ascii="Arial" w:hAnsi="Arial" w:cs="Arial"/>
                <w:b/>
                <w:spacing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20"/>
              </w:rPr>
              <w:t xml:space="preserve">   </w:t>
            </w:r>
            <w:r w:rsidRPr="0081703F">
              <w:rPr>
                <w:rFonts w:ascii="Arial" w:hAnsi="Arial" w:cs="Arial"/>
                <w:b/>
                <w:spacing w:val="20"/>
              </w:rPr>
              <w:t>W LUBLINIE</w:t>
            </w:r>
          </w:p>
        </w:tc>
      </w:tr>
    </w:tbl>
    <w:p w:rsidR="00D468B4" w:rsidRPr="0081703F" w:rsidRDefault="00D468B4" w:rsidP="00D468B4">
      <w:pPr>
        <w:jc w:val="right"/>
        <w:rPr>
          <w:rFonts w:ascii="Arial" w:hAnsi="Arial" w:cs="Arial"/>
        </w:rPr>
      </w:pPr>
      <w:r w:rsidRPr="0081703F">
        <w:rPr>
          <w:rFonts w:ascii="Arial" w:hAnsi="Arial" w:cs="Arial"/>
        </w:rPr>
        <w:t xml:space="preserve">Chełm, dnia </w:t>
      </w:r>
      <w:r w:rsidR="00F17C43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 xml:space="preserve"> marca </w:t>
      </w:r>
      <w:r w:rsidRPr="0081703F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81703F">
        <w:rPr>
          <w:rFonts w:ascii="Arial" w:hAnsi="Arial" w:cs="Arial"/>
        </w:rPr>
        <w:t xml:space="preserve"> r.</w:t>
      </w:r>
    </w:p>
    <w:p w:rsidR="00D468B4" w:rsidRDefault="00D468B4" w:rsidP="00D468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17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81703F">
        <w:rPr>
          <w:rFonts w:ascii="Arial" w:hAnsi="Arial" w:cs="Arial"/>
        </w:rPr>
        <w:t>WSTII.411.</w:t>
      </w:r>
      <w:r>
        <w:rPr>
          <w:rFonts w:ascii="Arial" w:hAnsi="Arial" w:cs="Arial"/>
        </w:rPr>
        <w:t>4</w:t>
      </w:r>
      <w:r w:rsidRPr="0081703F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81703F">
        <w:rPr>
          <w:rFonts w:ascii="Arial" w:hAnsi="Arial" w:cs="Arial"/>
        </w:rPr>
        <w:t>.DB</w:t>
      </w:r>
    </w:p>
    <w:p w:rsidR="00F17C43" w:rsidRDefault="00D468B4" w:rsidP="00D468B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</w:p>
    <w:p w:rsidR="00D468B4" w:rsidRPr="00FB082F" w:rsidRDefault="00D468B4" w:rsidP="00F17C43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082F">
        <w:rPr>
          <w:rFonts w:ascii="Arial" w:hAnsi="Arial" w:cs="Arial"/>
          <w:b/>
          <w:sz w:val="24"/>
          <w:szCs w:val="24"/>
        </w:rPr>
        <w:t>Wójt Gminy Wierzbica</w:t>
      </w:r>
    </w:p>
    <w:p w:rsidR="00D468B4" w:rsidRPr="0081703F" w:rsidRDefault="00D468B4" w:rsidP="00D468B4">
      <w:pPr>
        <w:spacing w:after="0"/>
        <w:ind w:firstLine="708"/>
        <w:jc w:val="both"/>
        <w:rPr>
          <w:rFonts w:ascii="Arial" w:hAnsi="Arial" w:cs="Arial"/>
        </w:rPr>
      </w:pPr>
    </w:p>
    <w:p w:rsidR="00D468B4" w:rsidRPr="0081703F" w:rsidRDefault="00D468B4" w:rsidP="00D468B4">
      <w:pPr>
        <w:spacing w:after="0"/>
        <w:ind w:firstLine="708"/>
        <w:jc w:val="both"/>
        <w:rPr>
          <w:rFonts w:ascii="Arial" w:hAnsi="Arial" w:cs="Arial"/>
          <w:b/>
        </w:rPr>
      </w:pPr>
      <w:r w:rsidRPr="0081703F">
        <w:rPr>
          <w:rFonts w:ascii="Arial" w:hAnsi="Arial" w:cs="Arial"/>
        </w:rPr>
        <w:t>Odpowiadając na pism</w:t>
      </w:r>
      <w:r>
        <w:rPr>
          <w:rFonts w:ascii="Arial" w:hAnsi="Arial" w:cs="Arial"/>
        </w:rPr>
        <w:t>o</w:t>
      </w:r>
      <w:r w:rsidRPr="00817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Wójta Gminy Wierzbica</w:t>
      </w:r>
      <w:r w:rsidRPr="0081703F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7</w:t>
      </w:r>
      <w:r w:rsidRPr="0081703F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81703F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81703F">
        <w:rPr>
          <w:rFonts w:ascii="Arial" w:hAnsi="Arial" w:cs="Arial"/>
        </w:rPr>
        <w:t xml:space="preserve"> r. znak: </w:t>
      </w:r>
      <w:r>
        <w:rPr>
          <w:rFonts w:ascii="Arial" w:hAnsi="Arial" w:cs="Arial"/>
        </w:rPr>
        <w:t xml:space="preserve">Bd.6721.1.2022 z </w:t>
      </w:r>
      <w:r w:rsidRPr="0081703F">
        <w:rPr>
          <w:rFonts w:ascii="Arial" w:hAnsi="Arial" w:cs="Arial"/>
        </w:rPr>
        <w:t>prośbą  o uz</w:t>
      </w:r>
      <w:r>
        <w:rPr>
          <w:rFonts w:ascii="Arial" w:hAnsi="Arial" w:cs="Arial"/>
        </w:rPr>
        <w:t>godnienie, na podstawie art. 53</w:t>
      </w:r>
      <w:r w:rsidRPr="0081703F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81703F">
        <w:rPr>
          <w:rFonts w:ascii="Arial" w:hAnsi="Arial" w:cs="Arial"/>
        </w:rPr>
        <w:t xml:space="preserve">3 października 2008 r. o udostępnianiu informacji o środowisku i jego ochronie, udziale społeczeństwa w ochronie środowiska oraz o ocenach oddziaływania na środowisko (Dz. U. </w:t>
      </w:r>
      <w:r>
        <w:rPr>
          <w:rFonts w:ascii="Arial" w:hAnsi="Arial" w:cs="Arial"/>
        </w:rPr>
        <w:br/>
      </w:r>
      <w:r w:rsidRPr="0081703F">
        <w:rPr>
          <w:rFonts w:ascii="Arial" w:hAnsi="Arial" w:cs="Arial"/>
        </w:rPr>
        <w:t>z 20</w:t>
      </w:r>
      <w:r>
        <w:rPr>
          <w:rFonts w:ascii="Arial" w:hAnsi="Arial" w:cs="Arial"/>
        </w:rPr>
        <w:t>21</w:t>
      </w:r>
      <w:r w:rsidRPr="0081703F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2373 ze zm.</w:t>
      </w:r>
      <w:r w:rsidRPr="0081703F">
        <w:rPr>
          <w:rFonts w:ascii="Arial" w:hAnsi="Arial" w:cs="Arial"/>
        </w:rPr>
        <w:t xml:space="preserve">) zakresu i stopnia szczegółowości informacji wymaganych </w:t>
      </w:r>
      <w:r>
        <w:rPr>
          <w:rFonts w:ascii="Arial" w:hAnsi="Arial" w:cs="Arial"/>
        </w:rPr>
        <w:br/>
      </w:r>
      <w:r w:rsidRPr="0081703F">
        <w:rPr>
          <w:rFonts w:ascii="Arial" w:hAnsi="Arial" w:cs="Arial"/>
        </w:rPr>
        <w:t>w prognozie oddziaływania na środowisko dla opracowywane</w:t>
      </w:r>
      <w:r>
        <w:rPr>
          <w:rFonts w:ascii="Arial" w:hAnsi="Arial" w:cs="Arial"/>
        </w:rPr>
        <w:t>j</w:t>
      </w:r>
      <w:r w:rsidRPr="00817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zmiany miejscowego planu zagospodarowania przestrzennego gminy Wierzbica w celu ustalenia przeznaczenia terenu dla selektywnej zbiórki odpadów komunalnych w obrębie Busówno-Kolonia</w:t>
      </w:r>
      <w:r w:rsidRPr="0081703F">
        <w:rPr>
          <w:rFonts w:ascii="Arial" w:hAnsi="Arial" w:cs="Arial"/>
        </w:rPr>
        <w:t>, Regionalny Dyrektor Ochrony Środowiska w Lublinie uzgadnia zakres i stopień szczegółowości informacji wymaganych w prognozie oddziaływania na środowisko dla</w:t>
      </w:r>
      <w:r>
        <w:rPr>
          <w:rFonts w:ascii="Arial" w:hAnsi="Arial" w:cs="Arial"/>
        </w:rPr>
        <w:t xml:space="preserve"> </w:t>
      </w:r>
      <w:r w:rsidRPr="0081703F">
        <w:rPr>
          <w:rFonts w:ascii="Arial" w:hAnsi="Arial" w:cs="Arial"/>
        </w:rPr>
        <w:t>opracowywane</w:t>
      </w:r>
      <w:r>
        <w:rPr>
          <w:rFonts w:ascii="Arial" w:hAnsi="Arial" w:cs="Arial"/>
        </w:rPr>
        <w:t>j</w:t>
      </w:r>
      <w:r w:rsidRPr="00817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zmiany miejscowego planu zagospodarowania przestrzennego gminy Wierzbica w celu ustalenia przeznaczenia terenu dla selektywnej zbiórki odpadów komunalnych w obrębie Busówno-Kolonia</w:t>
      </w:r>
      <w:r w:rsidRPr="0081703F">
        <w:rPr>
          <w:rFonts w:ascii="Arial" w:hAnsi="Arial" w:cs="Arial"/>
        </w:rPr>
        <w:t xml:space="preserve">. Prognoza powinna </w:t>
      </w:r>
      <w:r w:rsidRPr="0081703F">
        <w:rPr>
          <w:rFonts w:ascii="Arial" w:hAnsi="Arial" w:cs="Arial"/>
          <w:b/>
        </w:rPr>
        <w:t>zawierać, określać, analizować i oceniać oraz przedstawiać zagadnienia zgodnie z art. 51 ust. 2 ww. ustawy, z uwzględnieniem wymagań określonych w art. 52 tej ustawy.</w:t>
      </w:r>
    </w:p>
    <w:p w:rsidR="00D468B4" w:rsidRPr="0081703F" w:rsidRDefault="00D468B4" w:rsidP="00D468B4">
      <w:pPr>
        <w:spacing w:after="0"/>
        <w:ind w:firstLine="708"/>
        <w:jc w:val="both"/>
        <w:rPr>
          <w:rFonts w:ascii="Arial" w:hAnsi="Arial" w:cs="Arial"/>
        </w:rPr>
      </w:pPr>
      <w:r w:rsidRPr="0081703F">
        <w:rPr>
          <w:rFonts w:ascii="Arial" w:hAnsi="Arial" w:cs="Arial"/>
        </w:rPr>
        <w:t>W szczególności prognoza powinna:</w:t>
      </w:r>
    </w:p>
    <w:p w:rsidR="00D468B4" w:rsidRPr="0081703F" w:rsidRDefault="00D468B4" w:rsidP="00D468B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81703F">
        <w:rPr>
          <w:rFonts w:ascii="Arial" w:hAnsi="Arial" w:cs="Arial"/>
        </w:rPr>
        <w:t xml:space="preserve">określać, analizować i oceniać istniejące problemy ochrony środowiska dotyczące obszarów podlegających ochronie na podstawie ustawy z dnia 16 kwietnia 2004 r. </w:t>
      </w:r>
      <w:r w:rsidRPr="0081703F">
        <w:rPr>
          <w:rFonts w:ascii="Arial" w:hAnsi="Arial" w:cs="Arial"/>
        </w:rPr>
        <w:br/>
        <w:t>o ochronie przyrody (Dz. U. z 20</w:t>
      </w:r>
      <w:r>
        <w:rPr>
          <w:rFonts w:ascii="Arial" w:hAnsi="Arial" w:cs="Arial"/>
        </w:rPr>
        <w:t>21</w:t>
      </w:r>
      <w:r w:rsidRPr="0081703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1098 ze zm.</w:t>
      </w:r>
      <w:r w:rsidRPr="0081703F">
        <w:rPr>
          <w:rFonts w:ascii="Arial" w:hAnsi="Arial" w:cs="Arial"/>
        </w:rPr>
        <w:t xml:space="preserve">), przeanalizować i ocenić wpływ projektowanych zmian na obszary podlegające ochronie, a także </w:t>
      </w:r>
      <w:r>
        <w:rPr>
          <w:rFonts w:ascii="Arial" w:hAnsi="Arial" w:cs="Arial"/>
        </w:rPr>
        <w:t xml:space="preserve">na </w:t>
      </w:r>
      <w:r w:rsidRPr="0081703F">
        <w:rPr>
          <w:rFonts w:ascii="Arial" w:hAnsi="Arial" w:cs="Arial"/>
        </w:rPr>
        <w:t>korytarze ekologiczne i powiązania między obszarami chronionymi,</w:t>
      </w:r>
    </w:p>
    <w:p w:rsidR="00D468B4" w:rsidRPr="0053378C" w:rsidRDefault="00D468B4" w:rsidP="00D468B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81703F">
        <w:rPr>
          <w:rFonts w:ascii="Arial" w:hAnsi="Arial" w:cs="Arial"/>
        </w:rPr>
        <w:t>zidentyfikować i ocenić przewidywane znaczące oddziaływanie na środowisko wynikające z projektowanego przeznaczenia terenu, w tym na:</w:t>
      </w:r>
      <w:r>
        <w:rPr>
          <w:rFonts w:ascii="Arial" w:hAnsi="Arial" w:cs="Arial"/>
        </w:rPr>
        <w:t xml:space="preserve"> </w:t>
      </w:r>
      <w:r w:rsidRPr="0053378C">
        <w:rPr>
          <w:rFonts w:ascii="Arial" w:hAnsi="Arial" w:cs="Arial"/>
        </w:rPr>
        <w:t>różnorodność biologiczną, ludzi, zwierzęta, rośliny, wodę, powietrze, powierzchnię ziemi, krajobraz, klimat, zasoby naturalne, zabytki, dobra materialne, z uwzględnieniem zależności między tymi elementami środowiska i między oddziaływaniami na te elementy,</w:t>
      </w:r>
    </w:p>
    <w:p w:rsidR="00D468B4" w:rsidRPr="0081703F" w:rsidRDefault="00D468B4" w:rsidP="00D468B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81703F">
        <w:rPr>
          <w:rFonts w:ascii="Arial" w:hAnsi="Arial" w:cs="Arial"/>
        </w:rPr>
        <w:t xml:space="preserve">prognoza powinna być sporządzona w oparciu o aktualne dane dotyczące występowania gatunków chronionych i ich siedlisk na terenie gminy, oraz powinna zanalizować i ocenić wpływ na nie, uwzględniając kumulowanie się oddziaływań; dotyczy to głównie gatunków </w:t>
      </w:r>
      <w:r w:rsidRPr="0081703F">
        <w:rPr>
          <w:rFonts w:ascii="Arial" w:hAnsi="Arial" w:cs="Arial"/>
        </w:rPr>
        <w:br/>
        <w:t>i siedlisk związanych z obszarami podmokłymi i o płytkim zleganiu wód podziemnych</w:t>
      </w:r>
      <w:r>
        <w:rPr>
          <w:rFonts w:ascii="Arial" w:hAnsi="Arial" w:cs="Arial"/>
        </w:rPr>
        <w:t>,</w:t>
      </w:r>
      <w:r w:rsidRPr="0081703F">
        <w:rPr>
          <w:rFonts w:ascii="Arial" w:hAnsi="Arial" w:cs="Arial"/>
        </w:rPr>
        <w:t xml:space="preserve"> </w:t>
      </w:r>
      <w:r w:rsidRPr="0081703F">
        <w:rPr>
          <w:rFonts w:ascii="Arial" w:hAnsi="Arial" w:cs="Arial"/>
        </w:rPr>
        <w:br/>
        <w:t xml:space="preserve">obszarami pól, łąk, nieużytków, lasów oraz ciekami wodnymi na obszarze projektowanych zmian i w ich otoczeniu, </w:t>
      </w:r>
    </w:p>
    <w:p w:rsidR="00D468B4" w:rsidRPr="0081703F" w:rsidRDefault="00D468B4" w:rsidP="00D468B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81703F">
        <w:rPr>
          <w:rFonts w:ascii="Arial" w:hAnsi="Arial" w:cs="Arial"/>
        </w:rPr>
        <w:lastRenderedPageBreak/>
        <w:t xml:space="preserve">prognoza powinna uwzględnić analizy przeprowadzone na potrzeby opracowania ekofizjografii </w:t>
      </w:r>
      <w:r>
        <w:rPr>
          <w:rFonts w:ascii="Arial" w:hAnsi="Arial" w:cs="Arial"/>
        </w:rPr>
        <w:t xml:space="preserve">problemowej </w:t>
      </w:r>
      <w:r w:rsidRPr="0081703F">
        <w:rPr>
          <w:rFonts w:ascii="Arial" w:hAnsi="Arial" w:cs="Arial"/>
        </w:rPr>
        <w:t xml:space="preserve">w celu oceny oddziaływania projektowanej zmiany </w:t>
      </w:r>
      <w:r>
        <w:rPr>
          <w:rFonts w:ascii="Arial" w:hAnsi="Arial" w:cs="Arial"/>
        </w:rPr>
        <w:t>dokumentu</w:t>
      </w:r>
      <w:r w:rsidRPr="0081703F">
        <w:rPr>
          <w:rFonts w:ascii="Arial" w:hAnsi="Arial" w:cs="Arial"/>
        </w:rPr>
        <w:t xml:space="preserve"> na gatunki zwierząt i siedliska oraz obszary chronione, w tym obszary Natura 2000, przedmioty ochrony obszarów Natura 2000, korytarze ekologiczne oraz powiązania przyrodnicze,</w:t>
      </w:r>
    </w:p>
    <w:p w:rsidR="00D468B4" w:rsidRPr="002E402A" w:rsidRDefault="00D468B4" w:rsidP="00D468B4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przeanalizować realizację zabudowy na terenach potencjalnie konfliktowych </w:t>
      </w:r>
      <w:r>
        <w:rPr>
          <w:rFonts w:ascii="Arial" w:hAnsi="Arial" w:cs="Arial"/>
        </w:rPr>
        <w:br/>
        <w:t>z możliwością jej wyłączenia z terenu inwestycji tj. terenów obejmujących cieki wodne, tereny podmokłe, zakrzaczenia i zadrzewienia, siedliska przyrodnicze będące potencjalnym miejscem występowania rzadkich gatunków roślin i zwierząt w tym gatunków chronionych,</w:t>
      </w:r>
    </w:p>
    <w:p w:rsidR="00D468B4" w:rsidRDefault="00D468B4" w:rsidP="00D468B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</w:rPr>
      </w:pPr>
      <w:r w:rsidRPr="007C22BE">
        <w:rPr>
          <w:rFonts w:ascii="Arial" w:hAnsi="Arial" w:cs="Arial"/>
        </w:rPr>
        <w:t>wyznaczyć i opisać istniejące korytarze ekologiczne rangi lokalnej – gminnej celem ochrony i zapewnienia zachowania funkcjonalnej łączności ekosystemów w warunkach postępującej fragmentacji środowiska oraz w jaki sposób będą zachowane korytarze ekologiczne. Korytarze ekologiczne to obszary umożliwiające przemieszczanie się roślin, zwierząt</w:t>
      </w:r>
      <w:r>
        <w:rPr>
          <w:rFonts w:ascii="Arial" w:hAnsi="Arial" w:cs="Arial"/>
        </w:rPr>
        <w:t xml:space="preserve"> i grzybów pomiędzy siedliskami,</w:t>
      </w:r>
      <w:r w:rsidRPr="007C22BE">
        <w:rPr>
          <w:rFonts w:ascii="Arial" w:hAnsi="Arial" w:cs="Arial"/>
        </w:rPr>
        <w:t xml:space="preserve"> </w:t>
      </w:r>
    </w:p>
    <w:p w:rsidR="00D468B4" w:rsidRPr="00733388" w:rsidRDefault="00D468B4" w:rsidP="00D468B4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33388">
        <w:rPr>
          <w:rFonts w:ascii="Arial" w:hAnsi="Arial" w:cs="Arial"/>
        </w:rPr>
        <w:t>przeanalizować wpływ projektowanego zagospodarowania terenu na istniejące                           i projektowane na terenie gminy ujęcia wód podziemnych wraz z wyznaczonymi strefami ochronnymi,</w:t>
      </w:r>
    </w:p>
    <w:p w:rsidR="00D468B4" w:rsidRPr="0081703F" w:rsidRDefault="00D468B4" w:rsidP="00D468B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81703F">
        <w:rPr>
          <w:rFonts w:ascii="Arial" w:hAnsi="Arial" w:cs="Arial"/>
        </w:rPr>
        <w:t xml:space="preserve">przeanalizować i ocenić wpływ projektowanych zmian na wody podziemne, zwłaszcza            na wody GZWP Nr 407 Niecka Lubelska (Chełm-Zamość) oraz na wody powierzchniowe, </w:t>
      </w:r>
    </w:p>
    <w:p w:rsidR="00D468B4" w:rsidRPr="0081703F" w:rsidRDefault="00D468B4" w:rsidP="00D468B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81703F">
        <w:rPr>
          <w:rFonts w:ascii="Arial" w:hAnsi="Arial" w:cs="Arial"/>
        </w:rPr>
        <w:t xml:space="preserve">przeanalizować i ocenić w oparciu o dokumentację hydrogeologiczną możliwość lokalizacji planowanych inwestycji na obszarach wyznaczonych w zmianie </w:t>
      </w:r>
      <w:r>
        <w:rPr>
          <w:rFonts w:ascii="Arial" w:hAnsi="Arial" w:cs="Arial"/>
        </w:rPr>
        <w:t>dokumentu</w:t>
      </w:r>
      <w:r w:rsidRPr="0081703F">
        <w:rPr>
          <w:rFonts w:ascii="Arial" w:hAnsi="Arial" w:cs="Arial"/>
        </w:rPr>
        <w:t>,</w:t>
      </w:r>
    </w:p>
    <w:p w:rsidR="00D468B4" w:rsidRPr="0081703F" w:rsidRDefault="00D468B4" w:rsidP="00D468B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81703F">
        <w:rPr>
          <w:rFonts w:ascii="Arial" w:hAnsi="Arial" w:cs="Arial"/>
        </w:rPr>
        <w:t>należy przeanalizować i ocenić, czy wprowadzane zmiany umożliwiają spełnienie celów środowiskowych dla jednolitych części wód podziemnych i powierzchniowych, określonych w „Planie gospodarowania wodami w obszarze dorzecza Wisły” (</w:t>
      </w:r>
      <w:r>
        <w:rPr>
          <w:rFonts w:ascii="Arial" w:hAnsi="Arial" w:cs="Arial"/>
        </w:rPr>
        <w:t>Dz. U</w:t>
      </w:r>
      <w:r w:rsidRPr="008170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81703F">
        <w:rPr>
          <w:rFonts w:ascii="Arial" w:hAnsi="Arial" w:cs="Arial"/>
        </w:rPr>
        <w:t>z 201</w:t>
      </w:r>
      <w:r>
        <w:rPr>
          <w:rFonts w:ascii="Arial" w:hAnsi="Arial" w:cs="Arial"/>
        </w:rPr>
        <w:t>6</w:t>
      </w:r>
      <w:r w:rsidRPr="0081703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1911</w:t>
      </w:r>
      <w:r w:rsidRPr="0081703F">
        <w:rPr>
          <w:rFonts w:ascii="Arial" w:hAnsi="Arial" w:cs="Arial"/>
        </w:rPr>
        <w:t xml:space="preserve">) wynikających z Ramowej Dyrektywy Wodnej oraz działu III ustawy </w:t>
      </w:r>
      <w:r>
        <w:rPr>
          <w:rFonts w:ascii="Arial" w:hAnsi="Arial" w:cs="Arial"/>
        </w:rPr>
        <w:br/>
      </w:r>
      <w:r w:rsidRPr="0081703F">
        <w:rPr>
          <w:rFonts w:ascii="Arial" w:hAnsi="Arial" w:cs="Arial"/>
        </w:rPr>
        <w:t>z dnia 18 lipca 2001 r. Prawo wodne (tj. Dz. U. z 20</w:t>
      </w:r>
      <w:r>
        <w:rPr>
          <w:rFonts w:ascii="Arial" w:hAnsi="Arial" w:cs="Arial"/>
        </w:rPr>
        <w:t>21</w:t>
      </w:r>
      <w:r w:rsidRPr="0081703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2233 ze zm.</w:t>
      </w:r>
      <w:r w:rsidRPr="0081703F">
        <w:rPr>
          <w:rFonts w:ascii="Arial" w:hAnsi="Arial" w:cs="Arial"/>
        </w:rPr>
        <w:t>),</w:t>
      </w:r>
    </w:p>
    <w:p w:rsidR="00D468B4" w:rsidRPr="00096D61" w:rsidRDefault="00D468B4" w:rsidP="00D468B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096D61">
        <w:rPr>
          <w:rFonts w:ascii="Arial" w:hAnsi="Arial" w:cs="Arial"/>
        </w:rPr>
        <w:t xml:space="preserve">przeanalizować i ocenić wpływ realizacji ustaleń projektu planu na zmiany klimatyczne oraz różnorodność biologiczną. Jednocześnie należy rozważyć czy przewidywane zmiany warunków klimatycznych i środowiskowych będą miały wpływ na realizację projektowanego dokumentu. W prognozie należy przeanalizować czy ustalenia projektu programu uwzględniają cele i kierunki adaptacji do zmian klimatu, o których mowa </w:t>
      </w:r>
      <w:r w:rsidRPr="00096D61">
        <w:rPr>
          <w:rFonts w:ascii="Arial" w:hAnsi="Arial" w:cs="Arial"/>
        </w:rPr>
        <w:br/>
        <w:t xml:space="preserve">w </w:t>
      </w:r>
      <w:r w:rsidRPr="00096D61">
        <w:rPr>
          <w:rFonts w:ascii="Arial" w:eastAsia="Times New Roman" w:hAnsi="Arial" w:cs="Arial"/>
          <w:i/>
          <w:lang w:eastAsia="pl-PL"/>
        </w:rPr>
        <w:t xml:space="preserve">Strategicznym planie adaptacji dla sektorów i obszarów wrażliwych na zmiany klimatu do roku 2020 z perspektywą do roku 2030 </w:t>
      </w:r>
      <w:r w:rsidRPr="00096D61">
        <w:rPr>
          <w:rFonts w:ascii="Arial" w:eastAsia="Times New Roman" w:hAnsi="Arial" w:cs="Arial"/>
          <w:lang w:eastAsia="pl-PL"/>
        </w:rPr>
        <w:t xml:space="preserve">opracowanym przez Ministerstwo Środowiska. </w:t>
      </w:r>
    </w:p>
    <w:p w:rsidR="00D468B4" w:rsidRPr="00096D61" w:rsidRDefault="00D468B4" w:rsidP="00D468B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096D61">
        <w:rPr>
          <w:rFonts w:ascii="Arial" w:hAnsi="Arial" w:cs="Arial"/>
        </w:rPr>
        <w:t>przedstawić podsumowanie ocen cząstkowych dla poszczególnych elementów środowiska przyrodniczego oraz obszarów chronionych.</w:t>
      </w:r>
    </w:p>
    <w:p w:rsidR="00D468B4" w:rsidRPr="0081703F" w:rsidRDefault="00D468B4" w:rsidP="00D468B4">
      <w:pPr>
        <w:spacing w:after="0"/>
        <w:ind w:firstLine="709"/>
        <w:jc w:val="both"/>
        <w:rPr>
          <w:rFonts w:ascii="Arial" w:hAnsi="Arial" w:cs="Arial"/>
        </w:rPr>
      </w:pPr>
      <w:r w:rsidRPr="0081703F">
        <w:rPr>
          <w:rFonts w:ascii="Arial" w:hAnsi="Arial" w:cs="Arial"/>
        </w:rPr>
        <w:t>Ponadto w prognozie oddziaływania na środowisko należy przedstawić rozwiązania mające na celu zapobieganie, ograniczanie lub kompensację przyrodniczą negatywnych oddziaływań na środowisko, mogących być rezultatem realizacji projektowanego dokumentu.</w:t>
      </w:r>
    </w:p>
    <w:p w:rsidR="00D468B4" w:rsidRDefault="00D468B4" w:rsidP="00D468B4">
      <w:pPr>
        <w:spacing w:after="0"/>
        <w:ind w:firstLine="708"/>
        <w:jc w:val="both"/>
        <w:rPr>
          <w:rFonts w:ascii="Arial" w:hAnsi="Arial" w:cs="Arial"/>
        </w:rPr>
      </w:pPr>
      <w:r w:rsidRPr="0081703F">
        <w:rPr>
          <w:rFonts w:ascii="Arial" w:hAnsi="Arial" w:cs="Arial"/>
        </w:rPr>
        <w:t>Zgodnie z art. 52 ww. ustawy informacje zawarte w prognozie oddziaływania na środowisko powinny być opracowane stosownie do stanu współczesnej wiedzy i metod oceny oraz dostosowane do zawartości i stopnia szczegółowości projektowanego dokumentu.</w:t>
      </w:r>
    </w:p>
    <w:p w:rsidR="00D468B4" w:rsidRPr="0081703F" w:rsidRDefault="00D468B4" w:rsidP="00D468B4">
      <w:pPr>
        <w:spacing w:after="0"/>
        <w:ind w:firstLine="708"/>
        <w:jc w:val="both"/>
        <w:rPr>
          <w:rFonts w:ascii="Arial" w:hAnsi="Arial" w:cs="Arial"/>
        </w:rPr>
      </w:pPr>
    </w:p>
    <w:p w:rsidR="00D468B4" w:rsidRPr="00E206C2" w:rsidRDefault="00D468B4" w:rsidP="00D468B4">
      <w:pPr>
        <w:pStyle w:val="Bezodstpw"/>
        <w:spacing w:line="276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E206C2">
        <w:rPr>
          <w:rFonts w:ascii="Arial" w:hAnsi="Arial" w:cs="Arial"/>
          <w:b/>
        </w:rPr>
        <w:t>Z up. Regionalnego Dyrektora</w:t>
      </w:r>
    </w:p>
    <w:p w:rsidR="00D468B4" w:rsidRPr="00E206C2" w:rsidRDefault="00D468B4" w:rsidP="00D468B4">
      <w:pPr>
        <w:pStyle w:val="Bezodstpw"/>
        <w:spacing w:line="276" w:lineRule="auto"/>
        <w:ind w:left="4956"/>
        <w:jc w:val="both"/>
        <w:rPr>
          <w:rFonts w:ascii="Arial" w:hAnsi="Arial" w:cs="Arial"/>
          <w:b/>
        </w:rPr>
      </w:pPr>
      <w:r w:rsidRPr="00E206C2">
        <w:rPr>
          <w:rFonts w:ascii="Arial" w:hAnsi="Arial" w:cs="Arial"/>
          <w:b/>
        </w:rPr>
        <w:t xml:space="preserve">   Ochrony Środowiska w Lublinie</w:t>
      </w:r>
    </w:p>
    <w:p w:rsidR="00D468B4" w:rsidRPr="00E206C2" w:rsidRDefault="00D468B4" w:rsidP="00D468B4">
      <w:pPr>
        <w:pStyle w:val="Bezodstpw"/>
        <w:spacing w:line="276" w:lineRule="auto"/>
        <w:ind w:left="4956"/>
        <w:jc w:val="both"/>
        <w:rPr>
          <w:rFonts w:ascii="Arial" w:hAnsi="Arial" w:cs="Arial"/>
          <w:b/>
        </w:rPr>
      </w:pPr>
      <w:r w:rsidRPr="00E206C2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</w:t>
      </w:r>
      <w:r w:rsidRPr="00E206C2">
        <w:rPr>
          <w:rFonts w:ascii="Arial" w:hAnsi="Arial" w:cs="Arial"/>
          <w:b/>
        </w:rPr>
        <w:t>Janusz Holuk</w:t>
      </w:r>
    </w:p>
    <w:p w:rsidR="00D468B4" w:rsidRPr="00E206C2" w:rsidRDefault="00D468B4" w:rsidP="00D468B4">
      <w:pPr>
        <w:pStyle w:val="Bezodstpw"/>
        <w:spacing w:line="276" w:lineRule="auto"/>
        <w:ind w:left="4248"/>
        <w:jc w:val="both"/>
        <w:rPr>
          <w:rFonts w:ascii="Arial" w:hAnsi="Arial" w:cs="Arial"/>
          <w:b/>
        </w:rPr>
      </w:pPr>
      <w:r w:rsidRPr="00E206C2">
        <w:rPr>
          <w:rFonts w:ascii="Arial" w:hAnsi="Arial" w:cs="Arial"/>
          <w:b/>
        </w:rPr>
        <w:t xml:space="preserve">       Naczelnik Wydziału Spraw Terenowych II</w:t>
      </w:r>
    </w:p>
    <w:p w:rsidR="00D468B4" w:rsidRDefault="00D468B4" w:rsidP="00D468B4">
      <w:pPr>
        <w:pStyle w:val="Bezodstpw"/>
        <w:spacing w:line="276" w:lineRule="auto"/>
        <w:ind w:left="4956"/>
        <w:jc w:val="both"/>
      </w:pPr>
      <w:r w:rsidRPr="00E206C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E206C2">
        <w:rPr>
          <w:rFonts w:ascii="Arial" w:hAnsi="Arial" w:cs="Arial"/>
        </w:rPr>
        <w:t>/Podpis elektroniczny/</w:t>
      </w:r>
    </w:p>
    <w:p w:rsidR="00B6337E" w:rsidRDefault="00B6337E"/>
    <w:sectPr w:rsidR="00B6337E" w:rsidSect="00004044">
      <w:footerReference w:type="default" r:id="rId8"/>
      <w:footerReference w:type="first" r:id="rId9"/>
      <w:pgSz w:w="11905" w:h="16837"/>
      <w:pgMar w:top="1418" w:right="1418" w:bottom="1418" w:left="1418" w:header="357" w:footer="21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11" w:rsidRDefault="00F40011">
      <w:pPr>
        <w:spacing w:after="0" w:line="240" w:lineRule="auto"/>
      </w:pPr>
      <w:r>
        <w:separator/>
      </w:r>
    </w:p>
  </w:endnote>
  <w:endnote w:type="continuationSeparator" w:id="0">
    <w:p w:rsidR="00F40011" w:rsidRDefault="00F4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44" w:rsidRDefault="00D468B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7C43">
      <w:rPr>
        <w:noProof/>
      </w:rPr>
      <w:t>2</w:t>
    </w:r>
    <w:r>
      <w:fldChar w:fldCharType="end"/>
    </w:r>
  </w:p>
  <w:p w:rsidR="00004044" w:rsidRDefault="00F40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44" w:rsidRDefault="00D468B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7C43">
      <w:rPr>
        <w:noProof/>
      </w:rPr>
      <w:t>1</w:t>
    </w:r>
    <w:r>
      <w:fldChar w:fldCharType="end"/>
    </w:r>
  </w:p>
  <w:p w:rsidR="00004044" w:rsidRDefault="00F4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11" w:rsidRDefault="00F40011">
      <w:pPr>
        <w:spacing w:after="0" w:line="240" w:lineRule="auto"/>
      </w:pPr>
      <w:r>
        <w:separator/>
      </w:r>
    </w:p>
  </w:footnote>
  <w:footnote w:type="continuationSeparator" w:id="0">
    <w:p w:rsidR="00F40011" w:rsidRDefault="00F40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5E19"/>
    <w:multiLevelType w:val="hybridMultilevel"/>
    <w:tmpl w:val="4260F2C2"/>
    <w:lvl w:ilvl="0" w:tplc="E1DC74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643E"/>
    <w:multiLevelType w:val="hybridMultilevel"/>
    <w:tmpl w:val="39003352"/>
    <w:lvl w:ilvl="0" w:tplc="E1DC74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D262849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860E7"/>
    <w:multiLevelType w:val="hybridMultilevel"/>
    <w:tmpl w:val="B4CEDA42"/>
    <w:lvl w:ilvl="0" w:tplc="ADA63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B4"/>
    <w:rsid w:val="00B6337E"/>
    <w:rsid w:val="00D468B4"/>
    <w:rsid w:val="00F17C43"/>
    <w:rsid w:val="00F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8175"/>
  <w15:chartTrackingRefBased/>
  <w15:docId w15:val="{15C88432-58E0-4542-937E-DEBDAB9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6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8B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68B4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D468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468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</dc:creator>
  <cp:keywords/>
  <dc:description/>
  <cp:lastModifiedBy>Janusz Holuk</cp:lastModifiedBy>
  <cp:revision>2</cp:revision>
  <dcterms:created xsi:type="dcterms:W3CDTF">2022-03-22T11:28:00Z</dcterms:created>
  <dcterms:modified xsi:type="dcterms:W3CDTF">2022-03-22T14:13:00Z</dcterms:modified>
</cp:coreProperties>
</file>