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1F9C3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>Zarządzenie Nr 27/2021</w:t>
      </w:r>
    </w:p>
    <w:p w14:paraId="6ED77FE2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5C51FD55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>z dnia 8 marca 2021 roku</w:t>
      </w:r>
    </w:p>
    <w:p w14:paraId="50708603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D1FCA8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DD66B29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45D9CB3A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5646E9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BEB467D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436D0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2019r. poz. 869 z </w:t>
      </w:r>
      <w:proofErr w:type="spellStart"/>
      <w:r w:rsidRPr="00C436D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436D0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C436D0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BFC0E30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B92D0B" w14:textId="77777777" w:rsidR="00C436D0" w:rsidRPr="00C436D0" w:rsidRDefault="00C436D0" w:rsidP="00C436D0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01BE2A" w14:textId="77777777" w:rsidR="00C436D0" w:rsidRPr="00C436D0" w:rsidRDefault="00C436D0" w:rsidP="00C436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436D0">
        <w:rPr>
          <w:rFonts w:ascii="Arial" w:hAnsi="Arial" w:cs="Arial"/>
          <w:b/>
          <w:bCs/>
          <w:sz w:val="20"/>
          <w:szCs w:val="20"/>
        </w:rPr>
        <w:t>§ 1.</w:t>
      </w:r>
      <w:r w:rsidRPr="00C436D0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C436D0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43E90974" w14:textId="77777777" w:rsidR="00C436D0" w:rsidRPr="00C436D0" w:rsidRDefault="00C436D0" w:rsidP="00C436D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C436D0">
        <w:rPr>
          <w:rFonts w:ascii="Arial" w:hAnsi="Arial" w:cs="Arial"/>
          <w:color w:val="000000"/>
          <w:sz w:val="20"/>
          <w:szCs w:val="20"/>
        </w:rPr>
        <w:br/>
        <w:t>ustala się dochody budżetu w kwocie 29.337.923,48 zł, w tym:</w:t>
      </w:r>
    </w:p>
    <w:p w14:paraId="5E1C89D2" w14:textId="77777777" w:rsidR="00C436D0" w:rsidRPr="00C436D0" w:rsidRDefault="00C436D0" w:rsidP="00C436D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 xml:space="preserve"> - dochody bieżące       –  25.918.953,48 zł</w:t>
      </w:r>
    </w:p>
    <w:p w14:paraId="07E01F99" w14:textId="77777777" w:rsidR="00C436D0" w:rsidRPr="00C436D0" w:rsidRDefault="00C436D0" w:rsidP="00C436D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ab/>
      </w:r>
      <w:r w:rsidRPr="00C436D0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3.418.970,00 zł.</w:t>
      </w:r>
    </w:p>
    <w:p w14:paraId="3C28F00C" w14:textId="77777777" w:rsidR="00C436D0" w:rsidRPr="00C436D0" w:rsidRDefault="00C436D0" w:rsidP="00C436D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98DD06F" w14:textId="77777777" w:rsidR="00C436D0" w:rsidRPr="00C436D0" w:rsidRDefault="00C436D0" w:rsidP="00C436D0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C436D0">
        <w:rPr>
          <w:rFonts w:ascii="Arial" w:hAnsi="Arial" w:cs="Arial"/>
          <w:color w:val="000000"/>
          <w:sz w:val="20"/>
          <w:szCs w:val="20"/>
        </w:rPr>
        <w:br/>
        <w:t>ustala się wydatki budżetu w kwocie 31.747.183,48 zł, w tym:</w:t>
      </w:r>
    </w:p>
    <w:p w14:paraId="2081DE29" w14:textId="77777777" w:rsidR="00C436D0" w:rsidRPr="00C436D0" w:rsidRDefault="00C436D0" w:rsidP="00C436D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>- wydatki bieżące      – 25.691.782,10 zł,</w:t>
      </w:r>
    </w:p>
    <w:p w14:paraId="31348856" w14:textId="77777777" w:rsidR="00C436D0" w:rsidRPr="00C436D0" w:rsidRDefault="00C436D0" w:rsidP="00C436D0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>- wydatki majątkowe –   6.055.401,38 zł.</w:t>
      </w:r>
    </w:p>
    <w:p w14:paraId="475F22FC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CDEBEC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0966D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436D0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C436D0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C436D0">
        <w:rPr>
          <w:rFonts w:ascii="Arial" w:hAnsi="Arial" w:cs="Arial"/>
          <w:sz w:val="20"/>
          <w:szCs w:val="20"/>
        </w:rPr>
        <w:br/>
        <w:t>do Zarządzenia.</w:t>
      </w:r>
    </w:p>
    <w:p w14:paraId="3FF79755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757983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C36410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BE2B2F8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436D0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C436D0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42F8C95B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D518C3C" w14:textId="77777777" w:rsidR="00C436D0" w:rsidRPr="00C436D0" w:rsidRDefault="00C436D0" w:rsidP="00C436D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C7DD462" w14:textId="77777777" w:rsidR="00C436D0" w:rsidRPr="00C436D0" w:rsidRDefault="00C436D0" w:rsidP="00C436D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60BF15F" w14:textId="77777777" w:rsidR="007D07F4" w:rsidRDefault="007D07F4">
      <w:bookmarkStart w:id="0" w:name="_GoBack"/>
      <w:bookmarkEnd w:id="0"/>
    </w:p>
    <w:sectPr w:rsidR="007D07F4" w:rsidSect="003C638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14"/>
    <w:rsid w:val="003261E2"/>
    <w:rsid w:val="00363A14"/>
    <w:rsid w:val="00546076"/>
    <w:rsid w:val="007D07F4"/>
    <w:rsid w:val="008F2303"/>
    <w:rsid w:val="00C436D0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14721-9895-4F51-9FAE-529F904B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436D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2021-03-09T06:25:00Z</dcterms:created>
  <dcterms:modified xsi:type="dcterms:W3CDTF">2021-03-09T06:25:00Z</dcterms:modified>
</cp:coreProperties>
</file>