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A1" w:rsidRDefault="00491908" w:rsidP="002408A1">
      <w:pPr>
        <w:pStyle w:val="Tekstpodstawowy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6E3259" w:rsidRDefault="00491908" w:rsidP="006E3259">
      <w:pPr>
        <w:pStyle w:val="Tekstpodstawowy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</w:rPr>
        <w:t>.</w:t>
      </w:r>
      <w:r w:rsidR="00C20761">
        <w:rPr>
          <w:rFonts w:ascii="Arial" w:hAnsi="Arial" w:cs="Arial"/>
          <w:bCs/>
          <w:sz w:val="22"/>
          <w:szCs w:val="22"/>
        </w:rPr>
        <w:t xml:space="preserve">                     </w:t>
      </w:r>
      <w:r w:rsidR="00C20761">
        <w:rPr>
          <w:rFonts w:ascii="Arial" w:hAnsi="Arial" w:cs="Arial"/>
          <w:bCs/>
          <w:sz w:val="22"/>
          <w:szCs w:val="22"/>
        </w:rPr>
        <w:tab/>
      </w:r>
      <w:r w:rsidR="00C20761">
        <w:rPr>
          <w:rFonts w:ascii="Arial" w:hAnsi="Arial" w:cs="Arial"/>
          <w:bCs/>
          <w:sz w:val="22"/>
          <w:szCs w:val="22"/>
        </w:rPr>
        <w:tab/>
      </w:r>
      <w:r w:rsidR="00C20761">
        <w:rPr>
          <w:rFonts w:ascii="Arial" w:hAnsi="Arial" w:cs="Arial"/>
          <w:bCs/>
          <w:sz w:val="22"/>
          <w:szCs w:val="22"/>
        </w:rPr>
        <w:tab/>
      </w:r>
      <w:r w:rsidR="00C20761">
        <w:rPr>
          <w:rFonts w:ascii="Arial" w:hAnsi="Arial" w:cs="Arial"/>
          <w:bCs/>
          <w:sz w:val="22"/>
          <w:szCs w:val="22"/>
        </w:rPr>
        <w:tab/>
      </w:r>
      <w:r w:rsidR="006E3259">
        <w:rPr>
          <w:rFonts w:ascii="Arial" w:hAnsi="Arial" w:cs="Arial"/>
          <w:bCs/>
          <w:sz w:val="22"/>
          <w:szCs w:val="22"/>
        </w:rPr>
        <w:tab/>
      </w:r>
      <w:r w:rsidR="006E3259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6E3259">
        <w:rPr>
          <w:rFonts w:ascii="Arial" w:hAnsi="Arial" w:cs="Arial"/>
          <w:bCs/>
          <w:sz w:val="24"/>
        </w:rPr>
        <w:t>Olszanka 28 czerwca 2021r.</w:t>
      </w:r>
    </w:p>
    <w:p w:rsidR="006E3259" w:rsidRDefault="006E3259" w:rsidP="006E3259">
      <w:pPr>
        <w:pStyle w:val="Tytu"/>
        <w:rPr>
          <w:rFonts w:ascii="Arial" w:hAnsi="Arial" w:cs="Arial"/>
          <w:sz w:val="24"/>
        </w:rPr>
      </w:pPr>
    </w:p>
    <w:p w:rsidR="006E3259" w:rsidRDefault="006E3259" w:rsidP="006E325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PGN.6733.8.2021</w:t>
      </w:r>
    </w:p>
    <w:p w:rsidR="006E3259" w:rsidRDefault="006E3259" w:rsidP="006E325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6E3259" w:rsidRDefault="006E3259" w:rsidP="006E3259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6E3259" w:rsidRDefault="006E3259" w:rsidP="006E3259">
      <w:pPr>
        <w:pStyle w:val="Tytu"/>
        <w:rPr>
          <w:rFonts w:ascii="Arial" w:hAnsi="Arial" w:cs="Arial"/>
          <w:sz w:val="24"/>
        </w:rPr>
      </w:pPr>
    </w:p>
    <w:p w:rsidR="006E3259" w:rsidRDefault="006E3259" w:rsidP="006E3259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6E3259" w:rsidRDefault="006E3259" w:rsidP="006E3259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p w:rsidR="006E3259" w:rsidRDefault="006E3259" w:rsidP="006E3259">
      <w:pPr>
        <w:rPr>
          <w:rFonts w:ascii="Arial" w:hAnsi="Arial" w:cs="Arial"/>
          <w:b/>
          <w:bCs/>
        </w:rPr>
      </w:pPr>
    </w:p>
    <w:p w:rsidR="006E3259" w:rsidRDefault="006E3259" w:rsidP="006E3259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4  ustawy z dnia 14 czerwca 1960r., Kodeks postępowania administracyjnego (  Dz. U. z 2021r., poz. 735 ) oraz art. 53 ust.1 i 3 ustawy z dnia 27 marca 2003r. o planowaniu i zagospodarowaniu przestrzennym ( </w:t>
      </w:r>
      <w:proofErr w:type="spellStart"/>
      <w:r>
        <w:rPr>
          <w:rFonts w:ascii="Arial" w:hAnsi="Arial" w:cs="Arial"/>
          <w:sz w:val="24"/>
        </w:rPr>
        <w:t>Dz.U</w:t>
      </w:r>
      <w:proofErr w:type="spellEnd"/>
      <w:r>
        <w:rPr>
          <w:rFonts w:ascii="Arial" w:hAnsi="Arial" w:cs="Arial"/>
          <w:sz w:val="24"/>
        </w:rPr>
        <w:t xml:space="preserve">. z 2021r.,  poz.741 )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25 czerwca  2021r.,  na wniosek :</w:t>
      </w:r>
    </w:p>
    <w:p w:rsidR="006E3259" w:rsidRDefault="006E3259" w:rsidP="006E3259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6E3259" w:rsidRDefault="006E3259" w:rsidP="006E325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Łukasza Janas                      </w:t>
      </w:r>
    </w:p>
    <w:p w:rsidR="006E3259" w:rsidRDefault="006E3259" w:rsidP="006E3259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Kierownika Referatu Inwestycji i</w:t>
      </w:r>
    </w:p>
    <w:p w:rsidR="006E3259" w:rsidRDefault="006E3259" w:rsidP="006E3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Ochrony Środowiska </w:t>
      </w:r>
    </w:p>
    <w:p w:rsidR="006E3259" w:rsidRDefault="006E3259" w:rsidP="006E3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Urzędu Gminy w Olszance </w:t>
      </w:r>
    </w:p>
    <w:p w:rsidR="006E3259" w:rsidRDefault="006E3259" w:rsidP="006E3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49 – 332 Olszanka 16,</w:t>
      </w:r>
    </w:p>
    <w:p w:rsidR="006E3259" w:rsidRDefault="006E3259" w:rsidP="006E32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wszczęte  postępowanie administracyjne w sprawie : </w:t>
      </w:r>
      <w:r>
        <w:rPr>
          <w:rFonts w:ascii="Arial" w:hAnsi="Arial" w:cs="Arial"/>
          <w:b/>
        </w:rPr>
        <w:t>wydania decyzji o ustalenie lokalizacji inwestycji celu publicznego pod nazwą  remont drogi</w:t>
      </w:r>
    </w:p>
    <w:p w:rsidR="006E3259" w:rsidRDefault="006E3259" w:rsidP="006E32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działkach nr 125/2, 31/4 i 68/6, położonych w Krzyżowicach, gmina Olszanka. </w:t>
      </w:r>
    </w:p>
    <w:p w:rsidR="006E3259" w:rsidRDefault="006E3259" w:rsidP="006E3259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6E3259" w:rsidRDefault="006E3259" w:rsidP="006E32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obowiązywaniem na obszarze Rzeczypospolitej Polskiej stanu epidemii  wywołanej zakażeniami wirusem SARS-COV-2  na podstawie Rozporządzenia  Rady Ministrów z dnia 20.03.2020r.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2020r., poz. 491)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shd w:val="clear" w:color="auto" w:fill="FFFFFF"/>
        </w:rPr>
        <w:t>Dz.U</w:t>
      </w:r>
      <w:proofErr w:type="spellEnd"/>
      <w:r>
        <w:rPr>
          <w:rFonts w:ascii="Arial" w:hAnsi="Arial" w:cs="Arial"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shd w:val="clear" w:color="auto" w:fill="FFFFFF"/>
        </w:rPr>
        <w:t>późn</w:t>
      </w:r>
      <w:proofErr w:type="spellEnd"/>
      <w:r>
        <w:rPr>
          <w:rFonts w:ascii="Arial" w:hAnsi="Arial" w:cs="Arial"/>
          <w:shd w:val="clear" w:color="auto" w:fill="FFFFFF"/>
        </w:rPr>
        <w:t>. zm.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6E3259" w:rsidRDefault="006E3259" w:rsidP="006E325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6E3259" w:rsidRDefault="006E3259" w:rsidP="006E325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2) może 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którym mowa w art. 20j ust. 1 pkt 3 ustawy z dnia 17 lutego 2005 r. o informatyzacji działalności podmiotów realizujących zadania publiczne lub inny adres elektroniczny wskazany przez stronę;</w:t>
      </w:r>
    </w:p>
    <w:p w:rsidR="006E3259" w:rsidRDefault="006E3259" w:rsidP="006E325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6E3259" w:rsidRDefault="006E3259" w:rsidP="006E3259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b/>
          <w:shd w:val="clear" w:color="auto" w:fill="FFFFFF"/>
        </w:rPr>
        <w:t>Dz.U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6E3259" w:rsidRDefault="006E3259" w:rsidP="006E3259">
      <w:pPr>
        <w:rPr>
          <w:rFonts w:ascii="Arial" w:hAnsi="Arial" w:cs="Arial"/>
        </w:rPr>
      </w:pPr>
      <w:r>
        <w:rPr>
          <w:rFonts w:ascii="Arial" w:hAnsi="Arial" w:cs="Arial"/>
        </w:rPr>
        <w:t>Jednocześnie informuję, że zgodnie z §21 Rozporządzenia Rady Ministrów z dnia 6 maja 2020 r. w sprawie ustanowienia określonych ograniczeń, nakazów i zakazów w związku z wystąpieniem stanu epidemii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2021 r. poz. 861), </w:t>
      </w:r>
    </w:p>
    <w:p w:rsidR="006E3259" w:rsidRDefault="006E3259" w:rsidP="006E3259">
      <w:pPr>
        <w:rPr>
          <w:rFonts w:ascii="Arial" w:hAnsi="Arial" w:cs="Arial"/>
        </w:rPr>
      </w:pPr>
      <w:r>
        <w:rPr>
          <w:rFonts w:ascii="Arial" w:hAnsi="Arial" w:cs="Arial"/>
        </w:rPr>
        <w:t>„1. Do dnia 31 sierpnia 2021 r. wykonywanie zadań przez urząd administracji publicznej lub jednostkę organizacyjną wykonującą zadania o charakterze publicznym może podlegać ograniczeniu polegającym na wykonywaniu wyłącznie zadań niezbędnych do zapewnienia pomocy obywatelom.</w:t>
      </w:r>
    </w:p>
    <w:p w:rsidR="006E3259" w:rsidRDefault="006E3259" w:rsidP="006E3259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E3259" w:rsidRDefault="006E3259" w:rsidP="006E3259">
      <w:pPr>
        <w:rPr>
          <w:rFonts w:ascii="Arial" w:hAnsi="Arial" w:cs="Arial"/>
        </w:rPr>
      </w:pPr>
      <w:r>
        <w:rPr>
          <w:rFonts w:ascii="Arial" w:hAnsi="Arial" w:cs="Arial"/>
        </w:rPr>
        <w:t>4. Do zadań, o których mowa w ust. 1, zalicza się w szczególności sprawy z zakresu:</w:t>
      </w:r>
    </w:p>
    <w:p w:rsidR="006E3259" w:rsidRDefault="006E3259" w:rsidP="006E3259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E3259" w:rsidRDefault="006E3259" w:rsidP="006E3259">
      <w:pPr>
        <w:rPr>
          <w:rFonts w:ascii="Arial" w:hAnsi="Arial" w:cs="Arial"/>
        </w:rPr>
      </w:pPr>
      <w:r>
        <w:rPr>
          <w:rFonts w:ascii="Arial" w:hAnsi="Arial" w:cs="Arial"/>
        </w:rPr>
        <w:t>7) budownictwa oraz planowania i zagospodarowania przestrzennego, w tym dotyczące:</w:t>
      </w:r>
    </w:p>
    <w:p w:rsidR="006E3259" w:rsidRDefault="006E3259" w:rsidP="006E32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decyzji o warunkach zabudowy i zagospodarowania terenu lub decyzji o ustaleniu lokalizacji inwestycji celu publicznego wydawanych na podstawie ustawy z dnia 27 marca 2003 r. </w:t>
      </w:r>
      <w:hyperlink r:id="rId6" w:tgtFrame="_blank" w:tooltip="USTAWA z dnia 27 marca 2003 r. o planowaniu i zagospodarowaniu przestrzennym" w:history="1">
        <w:r>
          <w:rPr>
            <w:rStyle w:val="Hipercze"/>
            <w:rFonts w:ascii="Arial" w:hAnsi="Arial" w:cs="Arial"/>
          </w:rPr>
          <w:t>o planowaniu i zagospodarowaniu przestrzennym</w:t>
        </w:r>
      </w:hyperlink>
      <w:r>
        <w:rPr>
          <w:rFonts w:ascii="Arial" w:hAnsi="Arial" w:cs="Arial"/>
        </w:rPr>
        <w:t xml:space="preserve"> 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2021r. poz. 741 i 784</w:t>
      </w:r>
    </w:p>
    <w:p w:rsidR="006E3259" w:rsidRDefault="006E3259" w:rsidP="006E3259">
      <w:pPr>
        <w:pStyle w:val="Tekstpodstawowy"/>
        <w:jc w:val="both"/>
        <w:rPr>
          <w:b/>
          <w:sz w:val="24"/>
        </w:rPr>
      </w:pPr>
    </w:p>
    <w:p w:rsidR="006E3259" w:rsidRDefault="006E3259" w:rsidP="006E3259">
      <w:r>
        <w:rPr>
          <w:rFonts w:ascii="Arial" w:hAnsi="Arial" w:cs="Arial"/>
        </w:rPr>
        <w:t xml:space="preserve">Niniejsze obwieszczenie zostaje podane do publicznej wiadomości przez zamieszczenie w biuletynu informacji publicznej Urzędu Gminy w Olszance : www.bip.olszanka.pl oraz wywieszone na tablicy ogłoszeń w siedzibie Urzędu Gminy w Olszanka. </w:t>
      </w:r>
    </w:p>
    <w:p w:rsidR="00BD7C34" w:rsidRDefault="00BD7C34" w:rsidP="006E3259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rPr>
          <w:sz w:val="28"/>
          <w:szCs w:val="28"/>
        </w:rPr>
      </w:pPr>
    </w:p>
    <w:p w:rsidR="00BD7C34" w:rsidRDefault="00BD7C34" w:rsidP="00BD7C34">
      <w:pPr>
        <w:rPr>
          <w:sz w:val="28"/>
          <w:szCs w:val="28"/>
        </w:rPr>
      </w:pPr>
    </w:p>
    <w:p w:rsidR="00BD7C34" w:rsidRDefault="006E3259" w:rsidP="00BD7C34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z up. Wójta</w:t>
      </w:r>
    </w:p>
    <w:p w:rsidR="00BD7C34" w:rsidRDefault="006E3259" w:rsidP="00BD7C34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/-/Ewa Rosińska</w:t>
      </w:r>
    </w:p>
    <w:p w:rsidR="006E3259" w:rsidRDefault="006E3259" w:rsidP="00BD7C34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Sekretarz Gminy</w:t>
      </w:r>
      <w:bookmarkStart w:id="0" w:name="_GoBack"/>
      <w:bookmarkEnd w:id="0"/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ind w:left="4956" w:firstLine="708"/>
        <w:rPr>
          <w:sz w:val="28"/>
          <w:szCs w:val="28"/>
        </w:rPr>
      </w:pPr>
    </w:p>
    <w:p w:rsidR="00BD7C34" w:rsidRDefault="00BD7C34" w:rsidP="00BD7C34">
      <w:pPr>
        <w:rPr>
          <w:sz w:val="28"/>
          <w:szCs w:val="28"/>
        </w:rPr>
      </w:pPr>
    </w:p>
    <w:p w:rsidR="00D558CF" w:rsidRPr="006E3259" w:rsidRDefault="00BD7C34" w:rsidP="006E32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558CF" w:rsidRPr="006E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903"/>
    <w:multiLevelType w:val="hybridMultilevel"/>
    <w:tmpl w:val="D572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E"/>
    <w:rsid w:val="00081F5B"/>
    <w:rsid w:val="000911BE"/>
    <w:rsid w:val="000D17BE"/>
    <w:rsid w:val="002408A1"/>
    <w:rsid w:val="00491908"/>
    <w:rsid w:val="006A6C52"/>
    <w:rsid w:val="006E3259"/>
    <w:rsid w:val="007555A9"/>
    <w:rsid w:val="007C2E0D"/>
    <w:rsid w:val="00886D76"/>
    <w:rsid w:val="008E6C0F"/>
    <w:rsid w:val="009156CD"/>
    <w:rsid w:val="00A247E5"/>
    <w:rsid w:val="00A90969"/>
    <w:rsid w:val="00BD7C34"/>
    <w:rsid w:val="00C20761"/>
    <w:rsid w:val="00C518AA"/>
    <w:rsid w:val="00CE4273"/>
    <w:rsid w:val="00D17919"/>
    <w:rsid w:val="00D558CF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istracjapremium.inforlex.pl/dok/tresc,DZU.2020.037.0000293,USTAWA-z-dnia-27-marca-2003-r-o-planowaniu-i-zagospodarowaniu-przestrzenny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720</Words>
  <Characters>4322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21</cp:revision>
  <dcterms:created xsi:type="dcterms:W3CDTF">2020-07-13T10:35:00Z</dcterms:created>
  <dcterms:modified xsi:type="dcterms:W3CDTF">2021-06-28T13:46:00Z</dcterms:modified>
</cp:coreProperties>
</file>