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46F27253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 xml:space="preserve">OGŁASZA I PRZETARG USTNY NIEOGRANICZONY                                            </w:t>
      </w:r>
    </w:p>
    <w:p w14:paraId="5E18B809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B65229">
        <w:rPr>
          <w:rFonts w:ascii="Arial Narrow" w:hAnsi="Arial Narrow"/>
          <w:b/>
          <w:bCs/>
          <w:sz w:val="24"/>
          <w:szCs w:val="24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25"/>
        <w:gridCol w:w="1355"/>
        <w:gridCol w:w="1490"/>
        <w:gridCol w:w="2361"/>
        <w:gridCol w:w="2076"/>
        <w:gridCol w:w="2020"/>
        <w:gridCol w:w="2061"/>
        <w:gridCol w:w="2000"/>
      </w:tblGrid>
      <w:tr w:rsidR="008B74AC" w:rsidRPr="00B65229" w14:paraId="3F743512" w14:textId="7626048B" w:rsidTr="009A26E8">
        <w:trPr>
          <w:jc w:val="center"/>
        </w:trPr>
        <w:tc>
          <w:tcPr>
            <w:tcW w:w="1469" w:type="dxa"/>
          </w:tcPr>
          <w:p w14:paraId="08475A97" w14:textId="7F40798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442" w:type="dxa"/>
          </w:tcPr>
          <w:p w14:paraId="346B07C2" w14:textId="3C14E79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98" w:type="dxa"/>
          </w:tcPr>
          <w:p w14:paraId="09155A19" w14:textId="2E4D796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1825" w:type="dxa"/>
          </w:tcPr>
          <w:p w14:paraId="132E228A" w14:textId="6AD5AE7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2326" w:type="dxa"/>
          </w:tcPr>
          <w:p w14:paraId="6BEFB71C" w14:textId="4B67832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2310" w:type="dxa"/>
          </w:tcPr>
          <w:p w14:paraId="35F1B8A4" w14:textId="57985C1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2303" w:type="dxa"/>
          </w:tcPr>
          <w:p w14:paraId="72B56176" w14:textId="759216CF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2215" w:type="dxa"/>
          </w:tcPr>
          <w:p w14:paraId="2B8947CD" w14:textId="22CA13AB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Termin </w:t>
            </w:r>
            <w:r w:rsidR="00937D1A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i miejsce </w:t>
            </w: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przetargu</w:t>
            </w:r>
          </w:p>
        </w:tc>
      </w:tr>
      <w:tr w:rsidR="008B74AC" w:rsidRPr="00B65229" w14:paraId="68E6BCFC" w14:textId="4C944E53" w:rsidTr="00822E7D">
        <w:trPr>
          <w:jc w:val="center"/>
        </w:trPr>
        <w:tc>
          <w:tcPr>
            <w:tcW w:w="1469" w:type="dxa"/>
            <w:vAlign w:val="center"/>
          </w:tcPr>
          <w:p w14:paraId="617D5693" w14:textId="3F520866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Województwo </w:t>
            </w:r>
          </w:p>
          <w:p w14:paraId="49191289" w14:textId="2A5358C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Lubuskie,</w:t>
            </w:r>
          </w:p>
          <w:p w14:paraId="5A810F66" w14:textId="57A6BD97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Powiat </w:t>
            </w:r>
          </w:p>
          <w:p w14:paraId="32C436FC" w14:textId="7C5A0A5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Świebodziński</w:t>
            </w:r>
          </w:p>
          <w:p w14:paraId="1CBA3852" w14:textId="77777777" w:rsidR="00735C8C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Gmina Skąpe 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obręb </w:t>
            </w:r>
            <w:r w:rsidR="00735C8C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Międzylesie</w:t>
            </w:r>
          </w:p>
          <w:p w14:paraId="6824B938" w14:textId="5140F456" w:rsidR="009A26E8" w:rsidRPr="00822E7D" w:rsidRDefault="00735C8C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m. Cibórz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</w:t>
            </w:r>
          </w:p>
        </w:tc>
        <w:tc>
          <w:tcPr>
            <w:tcW w:w="1442" w:type="dxa"/>
            <w:vAlign w:val="center"/>
          </w:tcPr>
          <w:p w14:paraId="63E296B2" w14:textId="6B8ADA34" w:rsidR="009A26E8" w:rsidRPr="00822E7D" w:rsidRDefault="00735C8C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333/120</w:t>
            </w:r>
          </w:p>
        </w:tc>
        <w:tc>
          <w:tcPr>
            <w:tcW w:w="1498" w:type="dxa"/>
            <w:vAlign w:val="center"/>
          </w:tcPr>
          <w:p w14:paraId="06BC2673" w14:textId="340072FF" w:rsidR="009A26E8" w:rsidRPr="00822E7D" w:rsidRDefault="00735C8C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0,3076 ha</w:t>
            </w:r>
          </w:p>
        </w:tc>
        <w:tc>
          <w:tcPr>
            <w:tcW w:w="1825" w:type="dxa"/>
            <w:vAlign w:val="center"/>
          </w:tcPr>
          <w:p w14:paraId="7B1BBFF2" w14:textId="0AA08387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ZG1S/</w:t>
            </w:r>
            <w:r w:rsidR="00735C8C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00024049/8</w:t>
            </w:r>
          </w:p>
        </w:tc>
        <w:tc>
          <w:tcPr>
            <w:tcW w:w="2326" w:type="dxa"/>
            <w:vAlign w:val="center"/>
          </w:tcPr>
          <w:p w14:paraId="729FB3A0" w14:textId="7BE08811" w:rsidR="009A26E8" w:rsidRPr="00822E7D" w:rsidRDefault="00735C8C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321.000,00 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zł </w:t>
            </w:r>
            <w:r w:rsidR="009A26E8"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netto</w:t>
            </w:r>
          </w:p>
        </w:tc>
        <w:tc>
          <w:tcPr>
            <w:tcW w:w="2310" w:type="dxa"/>
            <w:vAlign w:val="center"/>
          </w:tcPr>
          <w:p w14:paraId="1E7660AF" w14:textId="36C01395" w:rsidR="009A26E8" w:rsidRPr="00822E7D" w:rsidRDefault="00735C8C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32.100,00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 </w:t>
            </w:r>
            <w:r w:rsidR="009A26E8"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w pieniądzu</w:t>
            </w:r>
          </w:p>
        </w:tc>
        <w:tc>
          <w:tcPr>
            <w:tcW w:w="2303" w:type="dxa"/>
            <w:vAlign w:val="center"/>
          </w:tcPr>
          <w:p w14:paraId="5BB97A56" w14:textId="12FF42DB" w:rsidR="009A26E8" w:rsidRPr="00976E25" w:rsidRDefault="00F2003E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13</w:t>
            </w:r>
            <w:r w:rsidR="00685D80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.0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2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 w:rsidR="008B74AC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4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</w:tc>
        <w:tc>
          <w:tcPr>
            <w:tcW w:w="2215" w:type="dxa"/>
            <w:vAlign w:val="center"/>
          </w:tcPr>
          <w:p w14:paraId="7948B838" w14:textId="26960201" w:rsidR="009A26E8" w:rsidRDefault="008B74AC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1</w:t>
            </w:r>
            <w:r w:rsidR="00F2003E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6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.0</w:t>
            </w:r>
            <w:r w:rsidR="00F2003E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2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4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  <w:p w14:paraId="59CC2651" w14:textId="62B3B53B" w:rsidR="00937D1A" w:rsidRDefault="00937D1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Godz. 10:</w:t>
            </w:r>
            <w:r w:rsidR="00F2003E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3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</w:p>
          <w:p w14:paraId="1C374D6D" w14:textId="77777777" w:rsidR="00937D1A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</w:p>
          <w:p w14:paraId="708DB199" w14:textId="1CCA6953" w:rsidR="00937D1A" w:rsidRPr="00976E25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Sala Sesyjna Urzędu Gminy w Skąpem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2D865CFA" w14:textId="07F9B99B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31DF6EE0" w14:textId="74243EB3" w:rsidR="00E81113" w:rsidRPr="00B65229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Sposób zagospodarowania nieruchomości:</w:t>
      </w:r>
    </w:p>
    <w:p w14:paraId="34D9530F" w14:textId="528B3FAF" w:rsidR="006E3364" w:rsidRPr="00B65229" w:rsidRDefault="00E81113" w:rsidP="00E81113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Nieruchomość gruntowa </w:t>
      </w:r>
      <w:r w:rsidR="00735C8C">
        <w:rPr>
          <w:rFonts w:ascii="Arial Narrow" w:hAnsi="Arial Narrow"/>
        </w:rPr>
        <w:t>zadrzewiona drzewostanem sosnowym oraz zakrzaczona.</w:t>
      </w:r>
    </w:p>
    <w:p w14:paraId="2CDF17DD" w14:textId="7B58706D" w:rsidR="00E81113" w:rsidRPr="00B65229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58D635F8" w14:textId="3E623608" w:rsidR="00735C8C" w:rsidRPr="00CE514A" w:rsidRDefault="00735C8C" w:rsidP="00735C8C">
      <w:pPr>
        <w:jc w:val="both"/>
        <w:rPr>
          <w:rFonts w:ascii="Arial Narrow" w:hAnsi="Arial Narrow"/>
        </w:rPr>
      </w:pPr>
      <w:r w:rsidRPr="00CE514A">
        <w:rPr>
          <w:rFonts w:ascii="Arial Narrow" w:hAnsi="Arial Narrow"/>
        </w:rPr>
        <w:t xml:space="preserve">Nieruchomość 333/120 zlokalizowana jest w gminie Skąpe, obręb Międzylesie - ok. 17 km od m. powiatowego Świebodzin. Bezpośrednie otoczenie stanowi Wojewódzki Szpital Specjalistyczny dla Nerwowo i Psychicznie Chorych SPZOZ, zabudowa mieszkaniowa wielorodzinna i jednorodzinna, grunty leśne oraz jezioro. Działka posiada kształt nieregularny, rzeźba terenu płaska, uzbrojenie działki brak, w bezpośrednim otoczeniu zlokalizowana jest sieć energetyczna, wodociągowa, kanalizacyjna, gazowa. Działka jest zadrzewiona drzewostanem sosnowym oraz zakrzaczeniem. Bezpośredni dostęp do drogi publicznej o nawierzchni bitumicznej. </w:t>
      </w:r>
    </w:p>
    <w:p w14:paraId="652C4462" w14:textId="6196D1FD" w:rsidR="007F711B" w:rsidRDefault="003D0FDF" w:rsidP="00735C8C">
      <w:pPr>
        <w:jc w:val="both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58240" behindDoc="0" locked="0" layoutInCell="1" allowOverlap="1" wp14:anchorId="3844E730" wp14:editId="6035E3D6">
            <wp:simplePos x="0" y="0"/>
            <wp:positionH relativeFrom="column">
              <wp:posOffset>4438650</wp:posOffset>
            </wp:positionH>
            <wp:positionV relativeFrom="paragraph">
              <wp:posOffset>692150</wp:posOffset>
            </wp:positionV>
            <wp:extent cx="2225040" cy="3885565"/>
            <wp:effectExtent l="0" t="0" r="3810" b="635"/>
            <wp:wrapSquare wrapText="bothSides"/>
            <wp:docPr id="175841889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418898" name="Obraz 175841889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C8C" w:rsidRPr="00CE514A">
        <w:rPr>
          <w:rFonts w:ascii="Arial Narrow" w:hAnsi="Arial Narrow"/>
          <w:u w:val="single"/>
        </w:rPr>
        <w:t>Opis drzewostanu</w:t>
      </w:r>
      <w:r w:rsidR="00735C8C" w:rsidRPr="00CE514A">
        <w:rPr>
          <w:rFonts w:ascii="Arial Narrow" w:hAnsi="Arial Narrow"/>
        </w:rPr>
        <w:t xml:space="preserve">: Drzewostan sosnowy lity w wieku 120 lat pokrywa powierzchnię 0,3076 ha. Przeciętna pierścienica drzew w drzewostanie – 39 cm, przeciętna wysokość drzewostanu, 23 m. Wskaźnik zadrzewienia 1,0, klasa bonitacji III. Drzewostan rośnie na siedlisku boru mieszanego świeżego, zwarcie jest przerywane, zagęszczenie umiarkowane, miejscami luźne. Podszyt </w:t>
      </w:r>
      <w:r w:rsidR="00F2003E">
        <w:rPr>
          <w:rFonts w:ascii="Arial Narrow" w:hAnsi="Arial Narrow"/>
        </w:rPr>
        <w:br/>
      </w:r>
      <w:r w:rsidR="00735C8C" w:rsidRPr="00CE514A">
        <w:rPr>
          <w:rFonts w:ascii="Arial Narrow" w:hAnsi="Arial Narrow"/>
        </w:rPr>
        <w:t xml:space="preserve">o pokryciu 0,5 złożony z kruszyny, czeremchy, śnieguliczki białej, leszczyny dębu, buka. Pokrywa zadarniona. Na nieruchomości droga gruntowa o szer. 2,4 m. Jakość drzewostanu zgodnie </w:t>
      </w:r>
      <w:r w:rsidR="00F2003E">
        <w:rPr>
          <w:rFonts w:ascii="Arial Narrow" w:hAnsi="Arial Narrow"/>
        </w:rPr>
        <w:br/>
      </w:r>
      <w:r w:rsidR="00735C8C" w:rsidRPr="00CE514A">
        <w:rPr>
          <w:rFonts w:ascii="Arial Narrow" w:hAnsi="Arial Narrow"/>
        </w:rPr>
        <w:t>z instrukcją urządzania lasu 3. Na działce brak obiektów chronionych.</w:t>
      </w:r>
    </w:p>
    <w:p w14:paraId="642024DB" w14:textId="67F91886" w:rsidR="00735C8C" w:rsidRDefault="007F711B" w:rsidP="00CD704E">
      <w:pPr>
        <w:rPr>
          <w:rFonts w:ascii="Arial Narrow" w:hAnsi="Arial Narrow"/>
        </w:rPr>
      </w:pPr>
      <w:r w:rsidRPr="00CE514A">
        <w:rPr>
          <w:rFonts w:ascii="Arial Narrow" w:hAnsi="Arial Narrow"/>
          <w:noProof/>
        </w:rPr>
        <w:drawing>
          <wp:inline distT="0" distB="0" distL="0" distR="0" wp14:anchorId="6D4C0D7A" wp14:editId="5EDC091B">
            <wp:extent cx="3028950" cy="3780817"/>
            <wp:effectExtent l="0" t="0" r="0" b="0"/>
            <wp:docPr id="197028430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657" cy="3787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AE148" w14:textId="4316FE22" w:rsidR="004416DD" w:rsidRPr="00B65229" w:rsidRDefault="004416DD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Przeznaczenie nieruchomości:</w:t>
      </w:r>
    </w:p>
    <w:p w14:paraId="1C8D686F" w14:textId="01AB305C" w:rsidR="00735C8C" w:rsidRPr="00CE514A" w:rsidRDefault="00735C8C" w:rsidP="00735C8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Zgodnie ze</w:t>
      </w:r>
      <w:r w:rsidRPr="00CE514A">
        <w:rPr>
          <w:rFonts w:ascii="Arial Narrow" w:hAnsi="Arial Narrow"/>
        </w:rPr>
        <w:t xml:space="preserve"> Studium Uwarunkowań i Kierunków Zagospodarowania Przestrzennego Gminy, uchwalonym Uchwałą Rady Gminy Skąpe Nr XXXVII/204/02 w dniu 30 września 2002 r., zmienion</w:t>
      </w:r>
      <w:r>
        <w:rPr>
          <w:rFonts w:ascii="Arial Narrow" w:hAnsi="Arial Narrow"/>
        </w:rPr>
        <w:t>ym</w:t>
      </w:r>
      <w:r w:rsidRPr="00CE514A">
        <w:rPr>
          <w:rFonts w:ascii="Arial Narrow" w:hAnsi="Arial Narrow"/>
        </w:rPr>
        <w:t xml:space="preserve"> Uchwałą Rady Gminy Skąpe Nr X/58/2011 z dnia 22 czerwca 2011 r., zmienion</w:t>
      </w:r>
      <w:r>
        <w:rPr>
          <w:rFonts w:ascii="Arial Narrow" w:hAnsi="Arial Narrow"/>
        </w:rPr>
        <w:t>ym</w:t>
      </w:r>
      <w:r w:rsidRPr="00CE514A">
        <w:rPr>
          <w:rFonts w:ascii="Arial Narrow" w:hAnsi="Arial Narrow"/>
        </w:rPr>
        <w:t xml:space="preserve"> uchwałą Rady Gminy Skąpe Nr XXXVI/305/2021 z dnia 24.09.2021 r. grunt 333/1</w:t>
      </w:r>
      <w:r>
        <w:rPr>
          <w:rFonts w:ascii="Arial Narrow" w:hAnsi="Arial Narrow"/>
        </w:rPr>
        <w:t>20</w:t>
      </w:r>
      <w:r w:rsidRPr="00CE514A">
        <w:rPr>
          <w:rFonts w:ascii="Arial Narrow" w:hAnsi="Arial Narrow"/>
        </w:rPr>
        <w:t xml:space="preserve"> znajduje w obszarze jednostek osadniczych z dużym udziałem funkcji usługowo-produkcyjnych</w:t>
      </w:r>
    </w:p>
    <w:p w14:paraId="39736EAE" w14:textId="6E63052E" w:rsidR="00C35467" w:rsidRPr="00B65229" w:rsidRDefault="00C35467" w:rsidP="00B96878">
      <w:pPr>
        <w:spacing w:after="0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netto. </w:t>
      </w:r>
    </w:p>
    <w:p w14:paraId="638ACB2D" w14:textId="71A59B0F" w:rsidR="00735C8C" w:rsidRDefault="00735C8C" w:rsidP="00C35467">
      <w:pPr>
        <w:spacing w:line="276" w:lineRule="auto"/>
        <w:jc w:val="both"/>
        <w:rPr>
          <w:rFonts w:ascii="Arial Narrow" w:hAnsi="Arial Narrow"/>
          <w:b/>
          <w:bCs/>
        </w:rPr>
      </w:pPr>
      <w:r w:rsidRPr="00CE514A">
        <w:rPr>
          <w:rFonts w:ascii="Arial Narrow" w:hAnsi="Arial Narrow"/>
          <w:color w:val="000000"/>
        </w:rPr>
        <w:t xml:space="preserve">Zgodnie z ustawą z dnia 11 marca 2004 r. o podatku od towarów i </w:t>
      </w:r>
      <w:r w:rsidRPr="00CE514A">
        <w:rPr>
          <w:rFonts w:ascii="Arial Narrow" w:hAnsi="Arial Narrow"/>
        </w:rPr>
        <w:t>usług (Dz. U. z 2023 poz.70)</w:t>
      </w:r>
      <w:r w:rsidRPr="00CE514A">
        <w:rPr>
          <w:rFonts w:ascii="Arial Narrow" w:hAnsi="Arial Narrow"/>
          <w:color w:val="000000"/>
        </w:rPr>
        <w:t xml:space="preserve"> do ceny nieruchomości zostanie doliczony należny podatek VAT</w:t>
      </w:r>
    </w:p>
    <w:p w14:paraId="78CB25EF" w14:textId="1F6AE974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>Warunkiem przystąpienia do przetargu, który odbędzie się w Sali sesyjnej Urzędu Gminy Skąpe jest m.in.:</w:t>
      </w:r>
    </w:p>
    <w:p w14:paraId="247B4ADF" w14:textId="501A0803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b/>
        </w:rPr>
        <w:t xml:space="preserve">- wniesienie wadium, </w:t>
      </w:r>
      <w:r w:rsidRPr="00B65229">
        <w:rPr>
          <w:rFonts w:ascii="Arial Narrow" w:hAnsi="Arial Narrow"/>
        </w:rPr>
        <w:t>które należy wpłacić na rachunek Urzędu Gminy w Skąpem</w:t>
      </w:r>
      <w:r w:rsidRPr="00B65229">
        <w:rPr>
          <w:rFonts w:ascii="Arial Narrow" w:hAnsi="Arial Narrow"/>
          <w:b/>
        </w:rPr>
        <w:t xml:space="preserve"> Nr 69 1020 5402 0000 0502 0027 8903 w PKO BP S.A. Świebodzin, </w:t>
      </w:r>
      <w:r w:rsidRPr="00B65229">
        <w:rPr>
          <w:rFonts w:ascii="Arial Narrow" w:hAnsi="Arial Narrow"/>
        </w:rPr>
        <w:t xml:space="preserve">w takim terminie, aby najpóźniej w dniu </w:t>
      </w:r>
      <w:r w:rsidR="00976E25" w:rsidRPr="00976E25">
        <w:rPr>
          <w:rFonts w:ascii="Arial Narrow" w:hAnsi="Arial Narrow"/>
        </w:rPr>
        <w:t>1</w:t>
      </w:r>
      <w:r w:rsidR="00F2003E">
        <w:rPr>
          <w:rFonts w:ascii="Arial Narrow" w:hAnsi="Arial Narrow"/>
        </w:rPr>
        <w:t>3</w:t>
      </w:r>
      <w:r w:rsidR="00822E7D" w:rsidRPr="00976E25">
        <w:rPr>
          <w:rFonts w:ascii="Arial Narrow" w:hAnsi="Arial Narrow"/>
        </w:rPr>
        <w:t>.0</w:t>
      </w:r>
      <w:r w:rsidR="00F2003E">
        <w:rPr>
          <w:rFonts w:ascii="Arial Narrow" w:hAnsi="Arial Narrow"/>
        </w:rPr>
        <w:t>2</w:t>
      </w:r>
      <w:r w:rsidR="00822E7D" w:rsidRPr="00976E25">
        <w:rPr>
          <w:rFonts w:ascii="Arial Narrow" w:hAnsi="Arial Narrow"/>
        </w:rPr>
        <w:t>.</w:t>
      </w:r>
      <w:r w:rsidRPr="00976E25">
        <w:rPr>
          <w:rFonts w:ascii="Arial Narrow" w:hAnsi="Arial Narrow"/>
        </w:rPr>
        <w:t>202</w:t>
      </w:r>
      <w:r w:rsidR="00F2003E">
        <w:rPr>
          <w:rFonts w:ascii="Arial Narrow" w:hAnsi="Arial Narrow"/>
        </w:rPr>
        <w:t>4</w:t>
      </w:r>
      <w:r w:rsidRPr="00976E25">
        <w:rPr>
          <w:rFonts w:ascii="Arial Narrow" w:hAnsi="Arial Narrow"/>
        </w:rPr>
        <w:t xml:space="preserve"> r.</w:t>
      </w:r>
      <w:r w:rsidRPr="00976E25">
        <w:rPr>
          <w:rFonts w:ascii="Arial Narrow" w:hAnsi="Arial Narrow"/>
          <w:b/>
        </w:rPr>
        <w:t xml:space="preserve"> </w:t>
      </w:r>
      <w:r w:rsidRPr="00B65229">
        <w:rPr>
          <w:rFonts w:ascii="Arial Narrow" w:hAnsi="Arial Narrow"/>
        </w:rPr>
        <w:t xml:space="preserve">wymagana kwota znajdowała się na ww. koncie, (w tytule przelewu należy jednoznacznie wskazać: </w:t>
      </w:r>
      <w:r w:rsidRPr="00B65229">
        <w:rPr>
          <w:rFonts w:ascii="Arial Narrow" w:hAnsi="Arial Narrow"/>
          <w:b/>
          <w:u w:val="single"/>
        </w:rPr>
        <w:t>uczestnika przetargu oraz nr działki, na którą wpłaca się wadium</w:t>
      </w:r>
      <w:r w:rsidRPr="00B65229">
        <w:rPr>
          <w:rFonts w:ascii="Arial Narrow" w:hAnsi="Arial Narrow"/>
        </w:rPr>
        <w:t xml:space="preserve">). </w:t>
      </w:r>
    </w:p>
    <w:p w14:paraId="28F40908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Osoba fizyczna (w tym prowadząca działalność gospodarczą) zamierzająca uczestniczyć w przetargu musi okazać dowód wpłaty wadium, dowód osobisty lub paszport oraz oświadczenie współmałżonka (jeśli dotyczy) zawierające zgodę na uczestnictwo w przetargu w celu odpłatnego nabycia nieruchomości. </w:t>
      </w:r>
    </w:p>
    <w:p w14:paraId="350B3E57" w14:textId="74216E74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W przypadku osób prawnych oraz jednostek organizacyjnych nieposiadających osobowości prawnej, a podlegających rejestracji – aktualny odpisy rejestru, właściwe pełnomocnictwa, dowód tożsamości osób reprezentujących podmiot. Odpis z rejestru winien być datowany nie później niż 3 miesiące przed datą przetargu, a jego aktualność potwierdzona przez reprezentanta podmiotu. </w:t>
      </w:r>
    </w:p>
    <w:p w14:paraId="0B635F8F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7E559D27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W ciągu 21 dni od dnia rozstrzygnięcia przetargu Wójt Gminy powiadomi osobę </w:t>
      </w:r>
      <w:proofErr w:type="gramStart"/>
      <w:r w:rsidRPr="00B65229">
        <w:rPr>
          <w:rFonts w:ascii="Arial Narrow" w:hAnsi="Arial Narrow"/>
        </w:rPr>
        <w:t>ustaloną,</w:t>
      </w:r>
      <w:proofErr w:type="gramEnd"/>
      <w:r w:rsidRPr="00B65229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B65229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</w:rPr>
        <w:lastRenderedPageBreak/>
        <w:t xml:space="preserve">Nabywca zobowiązany jest zapłacić osiągniętą w przetargu cenę sprzedaży nieruchomości nie później niż do dnia zawarcia umowy notarialnej. </w:t>
      </w:r>
      <w:r w:rsidRPr="00B65229">
        <w:rPr>
          <w:rFonts w:ascii="Arial Narrow" w:hAnsi="Arial Narrow"/>
          <w:b/>
        </w:rPr>
        <w:t>Przed przystąpieniem do przetargu należy zapoznać się z dokumentacją dotyczącą nieruchomości.</w:t>
      </w:r>
      <w:r w:rsidRPr="00B65229">
        <w:rPr>
          <w:rFonts w:ascii="Arial Narrow" w:hAnsi="Arial Narrow"/>
        </w:rPr>
        <w:t xml:space="preserve"> </w:t>
      </w:r>
      <w:r w:rsidR="00537507" w:rsidRPr="00B65229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433DDA51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color w:val="FF0000"/>
        </w:rPr>
      </w:pPr>
      <w:r w:rsidRPr="00B65229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B65229">
        <w:rPr>
          <w:rFonts w:ascii="Arial Narrow" w:hAnsi="Arial Narrow"/>
        </w:rPr>
        <w:t>22</w:t>
      </w:r>
      <w:r w:rsidRPr="00B65229">
        <w:rPr>
          <w:rFonts w:ascii="Arial Narrow" w:hAnsi="Arial Narrow"/>
        </w:rPr>
        <w:t xml:space="preserve"> r. poz. 1</w:t>
      </w:r>
      <w:r w:rsidR="00F02F7A" w:rsidRPr="00B65229">
        <w:rPr>
          <w:rFonts w:ascii="Arial Narrow" w:hAnsi="Arial Narrow"/>
        </w:rPr>
        <w:t xml:space="preserve">452 z </w:t>
      </w:r>
      <w:proofErr w:type="spellStart"/>
      <w:r w:rsidR="00F02F7A" w:rsidRPr="00B65229">
        <w:rPr>
          <w:rFonts w:ascii="Arial Narrow" w:hAnsi="Arial Narrow"/>
        </w:rPr>
        <w:t>późn</w:t>
      </w:r>
      <w:proofErr w:type="spellEnd"/>
      <w:r w:rsidR="00F02F7A" w:rsidRPr="00B65229">
        <w:rPr>
          <w:rFonts w:ascii="Arial Narrow" w:hAnsi="Arial Narrow"/>
        </w:rPr>
        <w:t>. zm</w:t>
      </w:r>
      <w:r w:rsidRPr="00B65229">
        <w:rPr>
          <w:rFonts w:ascii="Arial Narrow" w:hAnsi="Arial Narrow"/>
        </w:rPr>
        <w:t xml:space="preserve">). </w:t>
      </w:r>
    </w:p>
    <w:p w14:paraId="1698A976" w14:textId="7777777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Koszty związane z przeniesieniem prawa własności pokrywa nabywca nieruchomości.</w:t>
      </w:r>
    </w:p>
    <w:p w14:paraId="534CEB8D" w14:textId="11B238E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Informuje się o braku możliwości rozłożenia ceny na raty. Wymagane będzie zapłacenie całości ceny uzyskanej w przetargu </w:t>
      </w:r>
      <w:r w:rsidR="008B74AC">
        <w:rPr>
          <w:rFonts w:ascii="Arial Narrow" w:hAnsi="Arial Narrow"/>
        </w:rPr>
        <w:t xml:space="preserve">do </w:t>
      </w:r>
      <w:r w:rsidRPr="00B65229">
        <w:rPr>
          <w:rFonts w:ascii="Arial Narrow" w:hAnsi="Arial Narrow"/>
        </w:rPr>
        <w:t>dni</w:t>
      </w:r>
      <w:r w:rsidR="008B74AC">
        <w:rPr>
          <w:rFonts w:ascii="Arial Narrow" w:hAnsi="Arial Narrow"/>
        </w:rPr>
        <w:t>a</w:t>
      </w:r>
      <w:r w:rsidRPr="00B65229">
        <w:rPr>
          <w:rFonts w:ascii="Arial Narrow" w:hAnsi="Arial Narrow"/>
        </w:rPr>
        <w:t xml:space="preserve"> zawarcia umowy sprzedaży. Uczestnik przetargu zobowiązany jest przed przystąpieniem do przetargu złożyć oświadczenie o zapoznaniu się z treścią ogłoszenia o przetargu i zaakceptowaniu warunków podanych</w:t>
      </w:r>
      <w:r w:rsidR="00CB2D85" w:rsidRPr="00B65229">
        <w:rPr>
          <w:rFonts w:ascii="Arial Narrow" w:hAnsi="Arial Narrow"/>
        </w:rPr>
        <w:t xml:space="preserve"> </w:t>
      </w:r>
      <w:r w:rsidRPr="00B65229">
        <w:rPr>
          <w:rFonts w:ascii="Arial Narrow" w:hAnsi="Arial Narrow"/>
        </w:rPr>
        <w:t xml:space="preserve">w treści ogłoszenia, oraz zapoznaniu się </w:t>
      </w:r>
      <w:r w:rsidR="00F2003E">
        <w:rPr>
          <w:rFonts w:ascii="Arial Narrow" w:hAnsi="Arial Narrow"/>
        </w:rPr>
        <w:br/>
      </w:r>
      <w:r w:rsidRPr="00B65229">
        <w:rPr>
          <w:rFonts w:ascii="Arial Narrow" w:hAnsi="Arial Narrow"/>
        </w:rPr>
        <w:t>z przedmiotem sprzedaży.</w:t>
      </w:r>
    </w:p>
    <w:p w14:paraId="183E15EF" w14:textId="67DB96F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Osoba będąca cudzoziemcem w rozumieniu ustawy z dnia 24 marca 1920 r. o nabywaniu nieruchomości przez cudzoziemców (Dz.U. z 2017 r. poz. 2278</w:t>
      </w:r>
      <w:r w:rsidR="005A0327" w:rsidRPr="00B65229">
        <w:rPr>
          <w:rFonts w:ascii="Arial Narrow" w:hAnsi="Arial Narrow"/>
        </w:rPr>
        <w:t xml:space="preserve">z </w:t>
      </w:r>
      <w:proofErr w:type="spellStart"/>
      <w:r w:rsidR="005A0327" w:rsidRPr="00B65229">
        <w:rPr>
          <w:rFonts w:ascii="Arial Narrow" w:hAnsi="Arial Narrow"/>
        </w:rPr>
        <w:t>późn</w:t>
      </w:r>
      <w:proofErr w:type="spellEnd"/>
      <w:r w:rsidR="005A0327" w:rsidRPr="00B65229">
        <w:rPr>
          <w:rFonts w:ascii="Arial Narrow" w:hAnsi="Arial Narrow"/>
        </w:rPr>
        <w:t>. zm.</w:t>
      </w:r>
      <w:r w:rsidRPr="00B65229">
        <w:rPr>
          <w:rFonts w:ascii="Arial Narrow" w:hAnsi="Arial Narrow"/>
        </w:rPr>
        <w:t xml:space="preserve">) zobowiązana jest w dniu zawarcia umowy sprzedaży nieruchomości będącej przedmiotem przetargu przedłożyć wydane na zasadach i w sytuacjach przewidzianych ustawą zezwolenie właściwego ministra na nabycie tej nieruchomości, chyba, że zajdą przewidziane ustawą przesłanki wyłączające wymóg uzyskania takiego zezwolenia. Nabywca zobowiązany jest do ustalenia we własnym </w:t>
      </w:r>
      <w:proofErr w:type="gramStart"/>
      <w:r w:rsidRPr="00B65229">
        <w:rPr>
          <w:rFonts w:ascii="Arial Narrow" w:hAnsi="Arial Narrow"/>
        </w:rPr>
        <w:t>zakresie,</w:t>
      </w:r>
      <w:proofErr w:type="gramEnd"/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7E38EDFE" w14:textId="2893916D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t xml:space="preserve">Dane teleadresowe, pod którymi można uzyskać szczegółowe informacje: </w:t>
      </w:r>
    </w:p>
    <w:p w14:paraId="403ED4CB" w14:textId="1AE0E35F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 xml:space="preserve">Samodzielne stanowisko ds. gospodarki nieruchomościami Urzędu Gminy Skąpe, </w:t>
      </w:r>
      <w:proofErr w:type="spellStart"/>
      <w:r w:rsidRPr="006E04D5">
        <w:rPr>
          <w:rFonts w:ascii="Arial Narrow" w:hAnsi="Arial Narrow"/>
        </w:rPr>
        <w:t>pok</w:t>
      </w:r>
      <w:proofErr w:type="spellEnd"/>
      <w:r w:rsidRPr="006E04D5">
        <w:rPr>
          <w:rFonts w:ascii="Arial Narrow" w:hAnsi="Arial Narrow"/>
        </w:rPr>
        <w:t xml:space="preserve"> </w:t>
      </w:r>
      <w:proofErr w:type="gramStart"/>
      <w:r w:rsidRPr="006E04D5">
        <w:rPr>
          <w:rFonts w:ascii="Arial Narrow" w:hAnsi="Arial Narrow"/>
        </w:rPr>
        <w:t>14,</w:t>
      </w:r>
      <w:proofErr w:type="gramEnd"/>
      <w:r w:rsidRPr="006E04D5">
        <w:rPr>
          <w:rFonts w:ascii="Arial Narrow" w:hAnsi="Arial Narrow"/>
        </w:rPr>
        <w:t xml:space="preserve"> I piętro, 683470559</w:t>
      </w:r>
    </w:p>
    <w:p w14:paraId="27AA0AB7" w14:textId="77777777" w:rsidR="00C35467" w:rsidRPr="006E04D5" w:rsidRDefault="00C35467" w:rsidP="00C35467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5066ABA5" w14:textId="30D7D23D" w:rsidR="00B96878" w:rsidRPr="006E04D5" w:rsidRDefault="00C35467" w:rsidP="00B65229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</w:p>
    <w:p w14:paraId="667A7487" w14:textId="77777777" w:rsidR="006E04D5" w:rsidRDefault="006E04D5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8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9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przetargu,   </w:t>
      </w:r>
      <w:proofErr w:type="gramEnd"/>
      <w:r w:rsidRPr="00BB29E3">
        <w:rPr>
          <w:rFonts w:ascii="Arial Narrow" w:hAnsi="Arial Narrow"/>
          <w:sz w:val="18"/>
          <w:szCs w:val="18"/>
        </w:rPr>
        <w:t>natomiast   dane   osoby,   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</w:t>
      </w:r>
      <w:proofErr w:type="gramStart"/>
      <w:r w:rsidRPr="00BB29E3">
        <w:rPr>
          <w:rFonts w:ascii="Arial Narrow" w:hAnsi="Arial Narrow"/>
          <w:sz w:val="18"/>
          <w:szCs w:val="18"/>
        </w:rPr>
        <w:t>1983  r.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o  narodowym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zasobie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1FCF128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bookmarkEnd w:id="0"/>
    <w:p w14:paraId="43751A0B" w14:textId="7E74F8CD" w:rsidR="00B96878" w:rsidRPr="00B65229" w:rsidRDefault="00B96878" w:rsidP="00D924D2">
      <w:pPr>
        <w:spacing w:after="0"/>
        <w:jc w:val="both"/>
        <w:rPr>
          <w:rFonts w:ascii="Arial Narrow" w:hAnsi="Arial Narrow"/>
        </w:rPr>
      </w:pPr>
    </w:p>
    <w:p w14:paraId="0F31812B" w14:textId="74324FB1" w:rsidR="00A94B3E" w:rsidRPr="00B65229" w:rsidRDefault="00B96878" w:rsidP="00A94B3E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  <w:r w:rsidRPr="00B65229">
        <w:rPr>
          <w:rFonts w:ascii="Arial Narrow" w:hAnsi="Arial Narrow"/>
        </w:rPr>
        <w:tab/>
      </w:r>
    </w:p>
    <w:p w14:paraId="6879C462" w14:textId="49284052" w:rsidR="00B96878" w:rsidRPr="00B65229" w:rsidRDefault="00B96878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28386FEB" w14:textId="182A53F4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2AE3795B" w14:textId="73B356FF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421D64A8" w14:textId="7CAB49C9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23A8C2B" w14:textId="2B203A0B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0E5F8B78" w14:textId="02763B69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0CD1E332" w14:textId="6B05A38B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2600D09" w14:textId="49E1056F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89A5421" w14:textId="339A69E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45DD9CAF" w14:textId="61D0B04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1E07714E" w14:textId="1E928B30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76F27FB5" w14:textId="501A49B3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E46ADD2" w14:textId="58873C23" w:rsidR="00B65229" w:rsidRDefault="00B65229" w:rsidP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7A467250" w14:textId="7B9C7187" w:rsidR="00B65229" w:rsidRDefault="00B65229" w:rsidP="00822E7D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3BBC3BA8" w14:textId="77777777" w:rsidR="00B65229" w:rsidRPr="00B65229" w:rsidRDefault="00B65229" w:rsidP="00B96878">
      <w:pPr>
        <w:tabs>
          <w:tab w:val="left" w:pos="10773"/>
        </w:tabs>
        <w:spacing w:after="0"/>
        <w:jc w:val="center"/>
        <w:rPr>
          <w:rFonts w:ascii="Arial Narrow" w:hAnsi="Arial Narrow"/>
          <w:sz w:val="18"/>
          <w:szCs w:val="18"/>
          <w:u w:val="single"/>
        </w:rPr>
      </w:pPr>
    </w:p>
    <w:p w14:paraId="220861E5" w14:textId="77777777" w:rsidR="006E04D5" w:rsidRPr="00B65229" w:rsidRDefault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</w:rPr>
      </w:pPr>
    </w:p>
    <w:sectPr w:rsidR="006E04D5" w:rsidRPr="00B65229" w:rsidSect="00D13FC7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4536939">
    <w:abstractNumId w:val="0"/>
  </w:num>
  <w:num w:numId="2" w16cid:durableId="1238443388">
    <w:abstractNumId w:val="3"/>
  </w:num>
  <w:num w:numId="3" w16cid:durableId="1252543581">
    <w:abstractNumId w:val="2"/>
  </w:num>
  <w:num w:numId="4" w16cid:durableId="1588659777">
    <w:abstractNumId w:val="4"/>
  </w:num>
  <w:num w:numId="5" w16cid:durableId="611018193">
    <w:abstractNumId w:val="5"/>
  </w:num>
  <w:num w:numId="6" w16cid:durableId="1398474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50066"/>
    <w:rsid w:val="00097DD6"/>
    <w:rsid w:val="00181B6F"/>
    <w:rsid w:val="00204393"/>
    <w:rsid w:val="0025581C"/>
    <w:rsid w:val="0035215F"/>
    <w:rsid w:val="003D06E5"/>
    <w:rsid w:val="003D0FDF"/>
    <w:rsid w:val="00407DAD"/>
    <w:rsid w:val="004416DD"/>
    <w:rsid w:val="004840BE"/>
    <w:rsid w:val="00537507"/>
    <w:rsid w:val="00544798"/>
    <w:rsid w:val="005874B5"/>
    <w:rsid w:val="005A0327"/>
    <w:rsid w:val="006514C1"/>
    <w:rsid w:val="00685D80"/>
    <w:rsid w:val="006E04D5"/>
    <w:rsid w:val="006E3364"/>
    <w:rsid w:val="00735C8C"/>
    <w:rsid w:val="00752CF8"/>
    <w:rsid w:val="007A1E11"/>
    <w:rsid w:val="007F711B"/>
    <w:rsid w:val="00822E7D"/>
    <w:rsid w:val="008B74AC"/>
    <w:rsid w:val="008C09D2"/>
    <w:rsid w:val="008F1387"/>
    <w:rsid w:val="00937D1A"/>
    <w:rsid w:val="00976E25"/>
    <w:rsid w:val="009A26E8"/>
    <w:rsid w:val="009B3BC8"/>
    <w:rsid w:val="009F6301"/>
    <w:rsid w:val="00A94B3E"/>
    <w:rsid w:val="00B65229"/>
    <w:rsid w:val="00B96878"/>
    <w:rsid w:val="00BA7B7C"/>
    <w:rsid w:val="00C35467"/>
    <w:rsid w:val="00C93455"/>
    <w:rsid w:val="00CB2D85"/>
    <w:rsid w:val="00CD704E"/>
    <w:rsid w:val="00D13FC7"/>
    <w:rsid w:val="00D7750C"/>
    <w:rsid w:val="00D924D2"/>
    <w:rsid w:val="00E737FD"/>
    <w:rsid w:val="00E81113"/>
    <w:rsid w:val="00EC1B11"/>
    <w:rsid w:val="00F02F7A"/>
    <w:rsid w:val="00F053D7"/>
    <w:rsid w:val="00F2003E"/>
    <w:rsid w:val="00F9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skape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1425</Words>
  <Characters>8555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28</cp:revision>
  <cp:lastPrinted>2022-11-30T09:20:00Z</cp:lastPrinted>
  <dcterms:created xsi:type="dcterms:W3CDTF">2022-11-18T12:22:00Z</dcterms:created>
  <dcterms:modified xsi:type="dcterms:W3CDTF">2024-01-08T12:06:00Z</dcterms:modified>
</cp:coreProperties>
</file>