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8"/>
        <w:spacing w:before="0"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</w:r>
    </w:p>
    <w:p>
      <w:pPr>
        <w:pStyle w:val="Heading8"/>
        <w:spacing w:before="0"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>OBWIESZCZENIE</w:t>
      </w:r>
    </w:p>
    <w:p>
      <w:pPr>
        <w:pStyle w:val="Normal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Burmistrza Miasta i Gminy Margonin</w:t>
      </w:r>
    </w:p>
    <w:p>
      <w:pPr>
        <w:pStyle w:val="Normal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25 marca 2025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>roku</w:t>
      </w:r>
    </w:p>
    <w:p>
      <w:pPr>
        <w:pStyle w:val="Normal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</w:r>
    </w:p>
    <w:p>
      <w:pPr>
        <w:pStyle w:val="BodyText3"/>
        <w:suppressAutoHyphens w:val="true"/>
        <w:spacing w:lineRule="auto" w:line="276"/>
        <w:ind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 podstawie art. 16 § 1 ustawy z dnia 5 stycznia 2011 r. – Kodeks wyborczy (Dz. U. z 2025 r. poz. 365) Burmistrz Miasta i Gminy Margonin podaje do wiadomości wyborców informację o numerach oraz granicach obwodów głosowania, wyznaczonych siedzibach obwodowych komisji wyborczych oraz możliwości głosowania korespondencyjnego i przez pełnomocnika w wyborach                           Prezydenta Rzeczypospolitej Polskiej zarządzonych na dzień 18 maja 2025 r.:</w:t>
      </w:r>
    </w:p>
    <w:p>
      <w:pPr>
        <w:pStyle w:val="BodyText3"/>
        <w:suppressAutoHyphens w:val="true"/>
        <w:ind w:firstLine="709"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tbl>
      <w:tblPr>
        <w:tblW w:w="1594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87"/>
        <w:gridCol w:w="7372"/>
        <w:gridCol w:w="7087"/>
      </w:tblGrid>
      <w:tr>
        <w:trPr>
          <w:trHeight w:val="1117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obwodu głosowania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Siedziba obwodowej komisji wyborczej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Broniewskiego, Budzyńska, Dąbrowskiej, Gwiaździsta, Konopnickiej, Mickiewicza, Orzeszkowej, Pogodna, Powstańców Wielkopolskich  od numeru 21 do końca, Promienista, Rzemieślnicza, Spacerowa, Targowa, Tuwima, Wodna, Wybickiego, Żeromskiego.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Miejsko-Gminny Ośrodek Kultury,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ul. Powstańców Wielkopolskich 15,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1" name="Obraz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Boczna, Kazimierza Jankowskiego, Kolejowa, Kościuszki, Kuźniowa, Ogrodowa, Perłowa, Poznańska, Rolna, Rynek, Słoneczna, Wybudowanie.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Urząd Stanu Cywilnego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ul. Poznańska 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2" name="Obraz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Klaudia, Witkowice, Zbyszewice, Żoń.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 Dom Strażaka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Zbyszewice 2c,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Adolfowo, Studźce.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Spółdzielnia "Adorol"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Adolfowo 23A,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Dębiniec, Lipiny.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Miejsko-Gminna Biblioteka Publiczna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w Margoninie, Filia w Lipinach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Lipiny 38,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3" name="Obraz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Radwanki.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Miejsko-Gminna Biblioteka Publiczna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w Margoninie, Filia w Radwankach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Radwanki 30b,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4" name="Obraz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Bugaj, Próchnowo, Sułaszewo, Tereska.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Próchnowo 30E,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5" name="Obraz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Karolinka, Kowalewo, Lipiniec, Marcinek,                Margońska Wieś, Młynary.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Sala Wiejska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Margońska Wieś 14,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Klotyldzin, Sypniewo.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Sypniewo 8,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Bracka, Cmentarna, Jeziorna, Kasprowicza, Kochanowskiego, Kościelna, Leśna, Nowe Miasto, Okopowa, Paderewskiego,                             Plac Suwalskiego, Polna, Powstańców Wielkopolskich od nr 1 do nr 20, Reja, Słowackiego, Sosnowa, Spokojna, Sportowa, Stajenna, Strzelecka, Szamocińska, Szpitalna, Wąska, Witosa, Zielona.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Ochotnicza Straż Pożarna w Margoninie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ul. Powstańców Wielkopolskich 13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6" name="Obraz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Dom Seniora Rezydencja Margonin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Dom Seniora Rezydencja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 </w:t>
            </w:r>
            <w:r>
              <w:rPr>
                <w:b/>
                <w:sz w:val="32"/>
                <w:szCs w:val="32"/>
                <w:lang w:val="en-US"/>
              </w:rPr>
              <w:t>ul. Powstańców Wielkopolskich 65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64-830 Margonin</w:t>
            </w:r>
          </w:p>
        </w:tc>
      </w:tr>
    </w:tbl>
    <w:p>
      <w:pPr>
        <w:pStyle w:val="Normal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276" w:before="12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Głosować korespondencyjnie</w:t>
      </w:r>
      <w:r>
        <w:rPr>
          <w:bCs/>
          <w:sz w:val="28"/>
          <w:szCs w:val="28"/>
        </w:rPr>
        <w:t xml:space="preserve"> mogą wyborcy</w:t>
      </w:r>
      <w:r>
        <w:rPr>
          <w:sz w:val="28"/>
          <w:szCs w:val="28"/>
        </w:rPr>
        <w:t xml:space="preserve">: 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1) którzy najpóźniej w dniu głosowania kończą 60 lat, lub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posiadający orzeczenie o znacznym lub umiarkowanym stopniu niepełnosprawności w rozumieniu ustawy z dnia 27 sierpnia 1997 r.                       o rehabilitacji zawodowej i społecznej oraz zatrudnianiu osób niepełnosprawnych, w tym także wyborcy posiadający orzeczenie organu rentowego o: 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a)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b) niezdolności do samodzielnej egzystencji, ustalone na podstawie art. 13 ust. 5 ustawy wymienionej w pkt 2 lit. a,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</w:t>
      </w:r>
      <w:bookmarkStart w:id="0" w:name="_Hlk144296096"/>
      <w:r>
        <w:rPr>
          <w:sz w:val="28"/>
          <w:szCs w:val="28"/>
        </w:rPr>
        <w:t>całkowitej niezdolności do pracy, ustalone na podstawie art. 12 ust. 2 ustawy wymienionej w pkt 2 lit. a,</w:t>
      </w:r>
      <w:bookmarkEnd w:id="0"/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d) </w:t>
      </w:r>
      <w:bookmarkStart w:id="1" w:name="_Hlk144296114"/>
      <w:r>
        <w:rPr>
          <w:sz w:val="28"/>
          <w:szCs w:val="28"/>
        </w:rPr>
        <w:t>o zaliczeniu do I grupy inwalidów,</w:t>
      </w:r>
      <w:bookmarkEnd w:id="1"/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e) o zaliczeniu do II grupy inwalidów,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a także osoby о stałej albo długotrwałej niezdolności do pracy w gospodarstwie rolnym, którym przysługuje zasiłek pielęgnacyjny.</w:t>
      </w:r>
    </w:p>
    <w:p>
      <w:pPr>
        <w:pStyle w:val="Normal"/>
        <w:spacing w:lineRule="auto" w:line="276" w:before="12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Zamiar głosowania korespondencyjnego powinien zostać zgłoszony do Komisarza Wyborczego w Pile II najpóźniej do dnia                             5 maja 2025 r.</w:t>
      </w:r>
    </w:p>
    <w:p>
      <w:pPr>
        <w:pStyle w:val="Normal"/>
        <w:spacing w:lineRule="auto" w:line="276" w:before="24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Głosować przez pełnomocnika </w:t>
      </w:r>
      <w:r>
        <w:rPr>
          <w:sz w:val="28"/>
          <w:szCs w:val="28"/>
        </w:rPr>
        <w:t>mogą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wyborcy, którzy najpóźniej w dniu głosowania ukończą 60 lat lub posiadający orzeczenie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1)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2) niezdolności do samodzielnej egzystencji, ustalone na podstawie art. 13 ust. 5 ustawy wymienionej w pkt 1,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3) całkowitej niezdolności do pracy, ustalone na podstawie art. 12 ust. 2 ustawy wymienionej w pkt 1,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4) o zaliczeniu do I grupy inwalidów,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o zaliczeniu do II grupy inwalidów, 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  <w:t>a także osoby о stałej albo długotrwałej niezdolności do pracy w gospodarstwie rolnym, którym przysługuje zasiłek pielęgnacyjny.</w:t>
      </w:r>
    </w:p>
    <w:p>
      <w:pPr>
        <w:pStyle w:val="Normal"/>
        <w:spacing w:before="12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Wniosek o sporządzenie aktu pełnomocnictwa powinien zostać złożony do Burmistrza Miasta i Gminy Margonin najpóźniej do dnia                 9 maja 2025 r.</w:t>
      </w:r>
    </w:p>
    <w:p>
      <w:pPr>
        <w:pStyle w:val="Normal"/>
        <w:spacing w:before="24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Głosowanie w lokalach wyborczych odbywać się będzie w dniu 18 maja 2025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r. od godz. 7</w:t>
      </w:r>
      <w:r>
        <w:rPr>
          <w:b/>
          <w:sz w:val="28"/>
          <w:szCs w:val="28"/>
          <w:vertAlign w:val="superscript"/>
        </w:rPr>
        <w:t>00</w:t>
      </w:r>
      <w:r>
        <w:rPr>
          <w:b/>
          <w:sz w:val="28"/>
          <w:szCs w:val="28"/>
        </w:rPr>
        <w:t xml:space="preserve"> do godz. 21</w:t>
      </w:r>
      <w:r>
        <w:rPr>
          <w:b/>
          <w:sz w:val="28"/>
          <w:szCs w:val="28"/>
          <w:vertAlign w:val="superscript"/>
        </w:rPr>
        <w:t>00</w:t>
      </w:r>
      <w:r>
        <w:rPr>
          <w:b/>
          <w:sz w:val="28"/>
          <w:szCs w:val="28"/>
        </w:rPr>
        <w:t>.</w:t>
      </w:r>
    </w:p>
    <w:p>
      <w:pPr>
        <w:pStyle w:val="Normal"/>
        <w:ind w:left="11624"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6804" w:right="283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  <w:tab/>
        <w:tab/>
        <w:tab/>
        <w:tab/>
        <w:tab/>
        <w:t>Burmistrz Miasta i Gminy Margonin</w:t>
      </w:r>
    </w:p>
    <w:p>
      <w:pPr>
        <w:pStyle w:val="Normal"/>
        <w:ind w:left="6804" w:right="283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  <w:tab/>
        <w:tab/>
        <w:tab/>
        <w:tab/>
        <w:tab/>
        <w:t>/-/ Janusz Piechocki</w:t>
      </w:r>
    </w:p>
    <w:sectPr>
      <w:type w:val="nextPage"/>
      <w:pgSz w:w="16838" w:h="23811"/>
      <w:pgMar w:left="567" w:right="567" w:gutter="0" w:header="0" w:top="567" w:footer="0" w:bottom="567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Nagwek5Znak"/>
    <w:qFormat/>
    <w:pPr>
      <w:keepNext w:val="true"/>
      <w:jc w:val="center"/>
      <w:outlineLvl w:val="4"/>
    </w:pPr>
    <w:rPr>
      <w:b/>
      <w:sz w:val="24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Nagwek5Znak" w:customStyle="1">
    <w:name w:val="Nagłówek 5 Znak"/>
    <w:qFormat/>
    <w:rsid w:val="00582a5b"/>
    <w:rPr>
      <w:b/>
      <w:sz w:val="24"/>
    </w:rPr>
  </w:style>
  <w:style w:type="character" w:styleId="Strong">
    <w:name w:val="Strong"/>
    <w:uiPriority w:val="22"/>
    <w:qFormat/>
    <w:rsid w:val="003149ac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sz w:val="7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qFormat/>
    <w:pPr/>
    <w:rPr>
      <w:b/>
      <w:sz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pPr/>
    <w:rPr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2">
    <w:name w:val="Body Text 2"/>
    <w:basedOn w:val="Normal"/>
    <w:qFormat/>
    <w:pPr>
      <w:jc w:val="center"/>
    </w:pPr>
    <w:rPr>
      <w:b/>
      <w:sz w:val="96"/>
    </w:rPr>
  </w:style>
  <w:style w:type="paragraph" w:styleId="FootnoteText">
    <w:name w:val="footnote text"/>
    <w:basedOn w:val="Normal"/>
    <w:semiHidden/>
    <w:rsid w:val="00e20273"/>
    <w:pPr/>
    <w:rPr/>
  </w:style>
  <w:style w:type="paragraph" w:styleId="BalloonText">
    <w:name w:val="Balloon Text"/>
    <w:basedOn w:val="Normal"/>
    <w:semiHidden/>
    <w:qFormat/>
    <w:rsid w:val="00804038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5959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0861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image" Target="media/image1.wmf"/><Relationship Id="rId7" Type="http://schemas.openxmlformats.org/officeDocument/2006/relationships/image" Target="media/image1.wmf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Application>LibreOffice/25.2.1.2$Windows_X86_64 LibreOffice_project/d3abf4aee5fd705e4a92bba33a32f40bc4e56f49</Application>
  <AppVersion>15.0000</AppVersion>
  <Pages>3</Pages>
  <Words>706</Words>
  <Characters>4473</Characters>
  <CharactersWithSpaces>5249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2016-11-16T15:43:00Z</dcterms:created>
  <dc:creator/>
  <dc:description/>
  <dc:language>pl-PL</dc:language>
  <cp:lastModifiedBy/>
  <cp:lastPrinted>2025-03-25T11:58:22Z</cp:lastPrinted>
  <dcterms:modified xsi:type="dcterms:W3CDTF">2025-03-25T12:52:34Z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