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68C29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5B1C76">
        <w:rPr>
          <w:rFonts w:ascii="Arial" w:hAnsi="Arial" w:cs="Arial"/>
          <w:b/>
          <w:bCs/>
          <w:kern w:val="0"/>
          <w:sz w:val="24"/>
          <w:szCs w:val="24"/>
        </w:rPr>
        <w:t>Zarządzenie Nr 53/2023</w:t>
      </w:r>
    </w:p>
    <w:p w14:paraId="463BFB71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5B1C76">
        <w:rPr>
          <w:rFonts w:ascii="Arial" w:hAnsi="Arial" w:cs="Arial"/>
          <w:b/>
          <w:bCs/>
          <w:kern w:val="0"/>
          <w:sz w:val="24"/>
          <w:szCs w:val="24"/>
        </w:rPr>
        <w:t>Wójta Gminy Skąpe</w:t>
      </w:r>
    </w:p>
    <w:p w14:paraId="0629E78F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5B1C76">
        <w:rPr>
          <w:rFonts w:ascii="Arial" w:hAnsi="Arial" w:cs="Arial"/>
          <w:b/>
          <w:bCs/>
          <w:kern w:val="0"/>
          <w:sz w:val="24"/>
          <w:szCs w:val="24"/>
        </w:rPr>
        <w:t>z dnia 12 kwietnia 2023 roku</w:t>
      </w:r>
    </w:p>
    <w:p w14:paraId="10A513B2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7F156BA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5B1C76">
        <w:rPr>
          <w:rFonts w:ascii="Arial" w:hAnsi="Arial" w:cs="Arial"/>
          <w:b/>
          <w:bCs/>
          <w:kern w:val="0"/>
          <w:sz w:val="24"/>
          <w:szCs w:val="24"/>
        </w:rPr>
        <w:t>w sprawie zmian w planie dochodów i wydatków</w:t>
      </w:r>
    </w:p>
    <w:p w14:paraId="7098E6D9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5B1C76">
        <w:rPr>
          <w:rFonts w:ascii="Arial" w:hAnsi="Arial" w:cs="Arial"/>
          <w:b/>
          <w:bCs/>
          <w:kern w:val="0"/>
          <w:sz w:val="24"/>
          <w:szCs w:val="24"/>
        </w:rPr>
        <w:t>budżetu Gminy Skąpe na 2023 rok</w:t>
      </w:r>
    </w:p>
    <w:p w14:paraId="34DD0566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1E24E98E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0920BBB7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5B1C76">
        <w:rPr>
          <w:rFonts w:ascii="Arial" w:hAnsi="Arial" w:cs="Arial"/>
          <w:i/>
          <w:iCs/>
          <w:kern w:val="0"/>
          <w:sz w:val="20"/>
          <w:szCs w:val="20"/>
        </w:rPr>
        <w:t>Na podstawie art. 222 ust. 4, art. 257 pkt 1 i 3 ustawy z dnia 27 sierpnia 2009 r. o finansach publicznych (Dz. U. z 2022r. poz. 1634 z późn. zm.) i § 13 pkt 1, 6 i 7 Uchwały Nr LIII/448/2022 Rady Gminy Skąpe</w:t>
      </w:r>
    </w:p>
    <w:p w14:paraId="47CE07C3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5B1C76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5B1C76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460CAB17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6F0C76BB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4C33DAEB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7C62544A" w14:textId="77777777" w:rsidR="005B1C76" w:rsidRPr="005B1C76" w:rsidRDefault="005B1C76" w:rsidP="005B1C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5B1C76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5B1C76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5B1C76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6348A2CD" w14:textId="77777777" w:rsidR="005B1C76" w:rsidRPr="005B1C76" w:rsidRDefault="005B1C76" w:rsidP="005B1C7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5B1C76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35.186.185,60 zł, w tym:</w:t>
      </w:r>
    </w:p>
    <w:p w14:paraId="749A7F7E" w14:textId="77777777" w:rsidR="005B1C76" w:rsidRPr="005B1C76" w:rsidRDefault="005B1C76" w:rsidP="005B1C7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24.148.185,65zł,</w:t>
      </w:r>
    </w:p>
    <w:p w14:paraId="6619E9A0" w14:textId="77777777" w:rsidR="005B1C76" w:rsidRPr="005B1C76" w:rsidRDefault="005B1C76" w:rsidP="005B1C7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5B1C76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11.037.999,95 zł.</w:t>
      </w:r>
    </w:p>
    <w:p w14:paraId="0B248BD9" w14:textId="77777777" w:rsidR="005B1C76" w:rsidRPr="005B1C76" w:rsidRDefault="005B1C76" w:rsidP="005B1C7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415CCD1" w14:textId="77777777" w:rsidR="005B1C76" w:rsidRPr="005B1C76" w:rsidRDefault="005B1C76" w:rsidP="005B1C7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5B1C76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43.540.984,95 zł, w tym:</w:t>
      </w:r>
    </w:p>
    <w:p w14:paraId="235F1E42" w14:textId="77777777" w:rsidR="005B1C76" w:rsidRPr="005B1C76" w:rsidRDefault="005B1C76" w:rsidP="005B1C7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color w:val="000000"/>
          <w:kern w:val="0"/>
          <w:sz w:val="24"/>
          <w:szCs w:val="24"/>
        </w:rPr>
        <w:t>- wydatki bieżące            – 26.889.057,15 zł,</w:t>
      </w:r>
    </w:p>
    <w:p w14:paraId="13188386" w14:textId="77777777" w:rsidR="005B1C76" w:rsidRPr="005B1C76" w:rsidRDefault="005B1C76" w:rsidP="005B1C7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color w:val="000000"/>
          <w:kern w:val="0"/>
          <w:sz w:val="24"/>
          <w:szCs w:val="24"/>
        </w:rPr>
        <w:t>- wydatki majątkowe       – 16.651.927,80 zł.</w:t>
      </w:r>
    </w:p>
    <w:p w14:paraId="2E7A7257" w14:textId="77777777" w:rsidR="005B1C76" w:rsidRPr="005B1C76" w:rsidRDefault="005B1C76" w:rsidP="005B1C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2A813219" w14:textId="77777777" w:rsidR="005B1C76" w:rsidRPr="005B1C76" w:rsidRDefault="005B1C76" w:rsidP="005B1C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396BAF4A" w14:textId="77777777" w:rsidR="005B1C76" w:rsidRPr="005B1C76" w:rsidRDefault="005B1C76" w:rsidP="005B1C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73308B49" w14:textId="77777777" w:rsidR="005B1C76" w:rsidRPr="005B1C76" w:rsidRDefault="005B1C76" w:rsidP="005B1C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5B1C7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5B1C76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285C74D2" w14:textId="77777777" w:rsidR="005B1C76" w:rsidRPr="005B1C76" w:rsidRDefault="005B1C76" w:rsidP="005B1C7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AD5690D" w14:textId="77777777" w:rsidR="00D949EE" w:rsidRDefault="00D949EE"/>
    <w:sectPr w:rsidR="00D949EE" w:rsidSect="003D6D4F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C1"/>
    <w:rsid w:val="002B28C1"/>
    <w:rsid w:val="005B1C76"/>
    <w:rsid w:val="00D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44396-92FD-4B0C-8FE9-B8DC266A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B1C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2023-04-12T06:34:00Z</dcterms:created>
  <dcterms:modified xsi:type="dcterms:W3CDTF">2023-04-12T06:34:00Z</dcterms:modified>
</cp:coreProperties>
</file>