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>
        <w:rPr>
          <w:rFonts w:eastAsia="Times New Roman"/>
          <w:iCs/>
          <w:color w:val="000000"/>
          <w:sz w:val="20"/>
          <w:szCs w:val="16"/>
          <w:lang w:eastAsia="pl-PL"/>
        </w:rPr>
        <w:t xml:space="preserve">Załącznik nr 11 do Programu </w:t>
      </w:r>
    </w:p>
    <w:p>
      <w:pPr>
        <w:pStyle w:val="Normal"/>
        <w:spacing w:lineRule="auto" w:line="240" w:before="0" w:after="0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>
        <w:rPr>
          <w:rFonts w:eastAsia="Times New Roman"/>
          <w:iCs/>
          <w:color w:val="000000"/>
          <w:sz w:val="20"/>
          <w:szCs w:val="16"/>
          <w:lang w:eastAsia="pl-PL"/>
        </w:rPr>
        <w:t xml:space="preserve">Ministra Rodziny, Pracy i Polityki           Społecznej </w:t>
      </w:r>
    </w:p>
    <w:p>
      <w:pPr>
        <w:pStyle w:val="Normal"/>
        <w:spacing w:lineRule="auto" w:line="240" w:before="0" w:after="0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/>
          <w:iCs/>
          <w:color w:val="000000"/>
          <w:sz w:val="20"/>
          <w:szCs w:val="16"/>
          <w:lang w:eastAsia="pl-PL"/>
        </w:rPr>
        <w:t>Opieka Wytchnieniowa” dla Jednostek Samorządu Terytorialnego – edycja 2025</w:t>
      </w:r>
    </w:p>
    <w:p>
      <w:pPr>
        <w:pStyle w:val="NormalWeb"/>
        <w:spacing w:beforeAutospacing="0" w:before="0" w:afterAutospacing="0" w:after="0"/>
        <w:jc w:val="right"/>
        <w:rPr>
          <w:rStyle w:val="Emphasis"/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Web"/>
        <w:spacing w:beforeAutospacing="0" w:before="0" w:afterAutospacing="0" w:after="0"/>
        <w:jc w:val="center"/>
        <w:rPr>
          <w:rStyle w:val="Emphasis"/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pacing w:lineRule="auto" w:line="240" w:before="0" w:after="0"/>
        <w:contextualSpacing/>
        <w:rPr>
          <w:rFonts w:eastAsia="Times New Roman" w:cs="Calibri" w:cstheme="minorHAnsi"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contextualSpacing/>
        <w:rPr>
          <w:rFonts w:eastAsia="Times New Roman" w:cs="Calibri" w:cstheme="minorHAns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Klauzula informacyjna RODO w ramach Programu „Opieka Wytchnieniowa” dla Jednostek Samorządu Terytorialnego – edycja 2025 Ministra Rodziny, Pracy i Polityki Społecznej</w:t>
      </w:r>
      <w:r>
        <w:rPr>
          <w:rFonts w:eastAsia="Times New Roman" w:cs="Calibri" w:cstheme="minorHAnsi"/>
          <w:b/>
          <w:sz w:val="24"/>
          <w:szCs w:val="24"/>
          <w:lang w:eastAsia="pl-PL"/>
        </w:rPr>
        <w:t>.</w:t>
      </w:r>
    </w:p>
    <w:p>
      <w:pPr>
        <w:pStyle w:val="Normal"/>
        <w:spacing w:lineRule="auto" w:line="252" w:before="0" w:after="68"/>
        <w:contextualSpacing/>
        <w:rPr>
          <w:rFonts w:eastAsia="Times New Roman" w:cs="Calibri" w:cstheme="minorHAnsi"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Zgodnie z art. 13 i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Minister Rodziny, Pracy i Polityki Społecznej informuje, że: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2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2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Tożsamość administratora i dane kontaktowe</w:t>
      </w:r>
    </w:p>
    <w:p>
      <w:pPr>
        <w:pStyle w:val="Normal"/>
        <w:spacing w:lineRule="auto" w:line="240" w:before="0" w:after="36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Administratorem Pani/Pana danych osobowych jest Minister Rodziny, Pracy i Polityki Społecznej, zwany dalej „Ministrem”, mający siedzibę w Warszawie (00-513), ul. Nowogrodzka 1/3/5.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1"/>
        <w:outlineLvl w:val="2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Dane kontaktowe inspektora ochrony danych osobowych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W sprawach dotyczących przetwarzania danych osobowych prosimy o kontakt z Inspektorem Ochrony Danych, drogą elektroniczną – adres email: </w:t>
      </w:r>
      <w:hyperlink r:id="rId2">
        <w:r>
          <w:rPr>
            <w:rStyle w:val="Hyperlink"/>
            <w:rFonts w:eastAsia="Times New Roman" w:cs="Calibri" w:cstheme="minorHAnsi"/>
          </w:rPr>
          <w:t>iodo@mrips.gov.pl</w:t>
        </w:r>
      </w:hyperlink>
      <w:r>
        <w:rPr>
          <w:rFonts w:eastAsia="Times New Roman" w:cs="Calibri" w:cstheme="minorHAnsi"/>
        </w:rPr>
        <w:t xml:space="preserve"> lub pisemnie na adres: ul. Nowogrodzka 1/3/5, 00-513 Warszawa.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Kategorie danych osobowych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Przetwarzanie danych osobowych obejmuje następujące kategorie Pani/Pana służbowych danych jako pracownika urzędu wojewódzkiego albo jako pracownika urzędu gminy/urzędu powiatu (zakres przetwarzanych służbowych danych osobowych):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-</w:t>
        <w:tab/>
        <w:t>imię, nazwisko,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-</w:t>
        <w:tab/>
        <w:t>zajmowane stanowisko,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-</w:t>
        <w:tab/>
        <w:t>miejsce pracy,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-</w:t>
        <w:tab/>
        <w:t>numer telefonu,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-</w:t>
        <w:tab/>
        <w:t>adres e-mail.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Cele przetwarzania i podstawa prawna przetwarzania</w:t>
      </w:r>
    </w:p>
    <w:p>
      <w:pPr>
        <w:pStyle w:val="Normal"/>
        <w:spacing w:lineRule="auto" w:line="240" w:before="0" w:after="0"/>
        <w:ind w:right="-1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przetwarzane będą w zakresie niezbędnym do </w:t>
      </w:r>
      <w:bookmarkStart w:id="0" w:name="_Hlk40768561"/>
      <w:r>
        <w:rPr>
          <w:rFonts w:eastAsia="Times New Roman" w:cs="Calibri" w:cstheme="minorHAnsi"/>
          <w:lang w:eastAsia="pl-PL"/>
        </w:rPr>
        <w:t>wykonania przez Ministra zadań związanych z realizacją, sprawozdawczością, nadzorem oraz z czynnościami kontrolnymi dotyczącymi realizacji Programu „</w:t>
      </w:r>
      <w:bookmarkStart w:id="1" w:name="_Hlk146791492"/>
      <w:r>
        <w:rPr>
          <w:rFonts w:eastAsia="Times New Roman" w:cs="Calibri" w:cstheme="minorHAnsi"/>
          <w:lang w:eastAsia="pl-PL"/>
        </w:rPr>
        <w:t>Opieka Wytchnieniowa</w:t>
      </w:r>
      <w:bookmarkEnd w:id="1"/>
      <w:r>
        <w:rPr>
          <w:rFonts w:eastAsia="Times New Roman" w:cs="Calibri" w:cstheme="minorHAnsi"/>
          <w:lang w:eastAsia="pl-PL"/>
        </w:rPr>
        <w:t xml:space="preserve">” dla Jednostek Samorządu Terytorialnego – edycja 2025. </w:t>
      </w:r>
      <w:bookmarkEnd w:id="0"/>
      <w:r>
        <w:rPr>
          <w:rFonts w:eastAsia="Times New Roman" w:cs="Calibri" w:cstheme="minorHAnsi"/>
          <w:lang w:eastAsia="pl-PL"/>
        </w:rPr>
        <w:t xml:space="preserve">Podstawą przetwarzania Pani/Pana danych osobowych jest art. 6 ust. 1 lit. c RODO tj. przetwarzanie jest niezbędne do wypełnienia obowiązku prawnego ciążącego na administratorze oraz art. 6 ust. 1 lit. e RODO tj. przetwarzanie jest niezbędne do wykonania zadania realizowanego w interesie publicznym lub w ramach sprawowania władzy publicznej powierzonej administratorowi - w związku z </w:t>
      </w:r>
      <w:r>
        <w:rPr>
          <w:rFonts w:cs="Calibri" w:cstheme="minorHAnsi"/>
        </w:rPr>
        <w:t>art. 7 ust. 5 ustawy z dnia 23 października 2018 r. o Funduszu Solidarnościowym (Dz. U. z 2024 r. poz. 296 z późn. zm.) i ww. programem.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Odbiorcy danych lub kategorie odbiorców danych</w:t>
      </w:r>
    </w:p>
    <w:p>
      <w:pPr>
        <w:pStyle w:val="Normal"/>
        <w:jc w:val="both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lang w:eastAsia="pl-PL"/>
        </w:rPr>
        <w:t>Pani/Pana dane nie będą przekazywane innym podmiotom, z wyjątkiem podmiotów uprawnionych do ich przetwarzania na podstawie przepisów prawa oraz podmiotów wspierających Ministra w wypełnianiu obowiązków i świadczeniu usług, w tym zapewniających obsługę, asystę i wsparcie techniczne dla Generatora Funduszu Solidarnościowego, w którym są przetwarzane Pani/Pana dane.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1"/>
        <w:outlineLvl w:val="2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Okres przechowywania danych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przechowywane będą do czasu wygaśnięcia obowiązku przechowywania tych danych wynikających z realizacji </w:t>
      </w:r>
      <w:r>
        <w:rPr>
          <w:rFonts w:eastAsia="Times New Roman" w:cs="Calibri" w:cstheme="minorHAnsi"/>
          <w:iCs/>
          <w:lang w:eastAsia="pl-PL"/>
        </w:rPr>
        <w:t>Programu „</w:t>
      </w:r>
      <w:r>
        <w:rPr>
          <w:rFonts w:eastAsia="Times New Roman" w:cs="Calibri" w:cstheme="minorHAnsi"/>
          <w:lang w:eastAsia="pl-PL"/>
        </w:rPr>
        <w:t>Opieka Wytchnieniowa</w:t>
      </w:r>
      <w:r>
        <w:rPr>
          <w:rFonts w:eastAsia="Times New Roman" w:cs="Calibri" w:cstheme="minorHAnsi"/>
          <w:iCs/>
          <w:lang w:eastAsia="pl-PL"/>
        </w:rPr>
        <w:t>” dla Jednostek Samorządu Terytorialnego  – edycja 2025</w:t>
      </w:r>
      <w:r>
        <w:rPr>
          <w:rFonts w:eastAsia="Times New Roman" w:cs="Calibri" w:cstheme="minorHAnsi"/>
          <w:lang w:eastAsia="pl-PL"/>
        </w:rPr>
        <w:t xml:space="preserve">, </w:t>
      </w:r>
      <w:r>
        <w:rPr>
          <w:rFonts w:eastAsia="Calibri" w:cs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1"/>
        <w:outlineLvl w:val="2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Prawa podmiotów danych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Zautomatyzowane podejmowanie decyzji w tym profilowanie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W trakcie przetwarzania Pani/Pana danych osobowych nie będzie dochodzić do zautomatyzowanego podejmowania decyzji ani do profilowania.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1"/>
        <w:outlineLvl w:val="2"/>
        <w:rPr>
          <w:rFonts w:eastAsia="Times New Roman" w:cs="Calibri" w:cstheme="minorHAnsi"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Prawo wniesienia skargi do organu nadzorczego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color w:val="1B1B1B"/>
        </w:rPr>
      </w:pPr>
      <w:r>
        <w:rPr>
          <w:rFonts w:eastAsia="Times New Roman" w:cs="Calibri" w:cstheme="minorHAnsi"/>
        </w:rPr>
        <w:t xml:space="preserve">Przysługuje Pani/Panu prawo wniesienia skargi do organu nadzorczego, tj. do Prezesa Urzędu Ochrony Danych Osobowych (PUODO) ul. Stawki 2, 00-193 Warszawa, tel.: 22 </w:t>
      </w:r>
      <w:r>
        <w:rPr>
          <w:rFonts w:eastAsia="Times New Roman" w:cs="Calibri" w:cstheme="minorHAnsi"/>
          <w:color w:val="1B1B1B"/>
        </w:rPr>
        <w:t>531 03 00.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</w:rPr>
      </w:pPr>
      <w:r>
        <w:rPr>
          <w:rFonts w:eastAsia="Times New Roman" w:cs="Calibri" w:cstheme="minorHAnsi"/>
          <w:b/>
        </w:rPr>
        <w:t>Źródło pochodzenia danych</w:t>
      </w:r>
    </w:p>
    <w:p>
      <w:pPr>
        <w:pStyle w:val="Normal"/>
        <w:spacing w:lineRule="auto" w:line="240" w:before="0" w:after="0"/>
        <w:ind w:right="-1"/>
        <w:rPr>
          <w:rFonts w:eastAsia="" w:cs="Calibri" w:cstheme="minorHAnsi" w:eastAsiaTheme="majorEastAsia"/>
          <w:color w:themeColor="text1" w:val="000000"/>
          <w:lang w:eastAsia="pl-PL"/>
        </w:rPr>
      </w:pPr>
      <w:r>
        <w:rPr>
          <w:rFonts w:eastAsia="Times New Roman" w:cs="Calibri" w:cstheme="minorHAnsi"/>
          <w:color w:themeColor="text1" w:val="000000"/>
          <w:lang w:eastAsia="pl-PL"/>
        </w:rPr>
        <w:t>Podmiot realizujący Program „Opieka wytchnieniowa”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b/>
          <w:spacing w:val="-3"/>
          <w:lang w:eastAsia="ar-SA"/>
        </w:rPr>
      </w:pPr>
      <w:r>
        <w:rPr>
          <w:rFonts w:eastAsia="Times New Roman" w:cs="Calibri" w:cstheme="minorHAnsi"/>
          <w:b/>
          <w:spacing w:val="-3"/>
          <w:lang w:eastAsia="ar-SA"/>
        </w:rPr>
        <w:t>Informacja o dobrowolności lub obowiązku podania danych:</w:t>
      </w:r>
    </w:p>
    <w:p>
      <w:pPr>
        <w:pStyle w:val="Normal"/>
        <w:spacing w:lineRule="auto" w:line="240" w:before="0" w:after="0"/>
        <w:ind w:right="-1"/>
        <w:rPr>
          <w:rFonts w:eastAsia="Times New Roman" w:cs="Calibri" w:cstheme="minorHAnsi"/>
          <w:color w:themeColor="text1" w:val="000000"/>
          <w:lang w:eastAsia="pl-PL"/>
        </w:rPr>
      </w:pPr>
      <w:r>
        <w:rPr>
          <w:rFonts w:eastAsia="Times New Roman" w:cs="Calibri" w:cstheme="minorHAnsi"/>
          <w:color w:themeColor="text1" w:val="000000"/>
          <w:spacing w:val="-3"/>
          <w:lang w:eastAsia="ar-SA"/>
        </w:rPr>
        <w:t>Podanie danych osobowych jest konieczne dla celów związanych z wykonywaniem zadań Ministra w ramach Programu „</w:t>
      </w:r>
      <w:r>
        <w:rPr>
          <w:rFonts w:eastAsia="Times New Roman" w:cs="Calibri" w:cstheme="minorHAnsi"/>
          <w:lang w:eastAsia="pl-PL"/>
        </w:rPr>
        <w:t>Opieka Wytchnieniowa</w:t>
      </w:r>
      <w:r>
        <w:rPr>
          <w:rFonts w:eastAsia="Times New Roman" w:cs="Calibri" w:cstheme="minorHAnsi"/>
          <w:color w:themeColor="text1" w:val="000000"/>
          <w:spacing w:val="-3"/>
          <w:lang w:eastAsia="ar-SA"/>
        </w:rPr>
        <w:t>” dla Jednostek Samorządu Terytorialnego – edycja 2025.</w:t>
      </w:r>
    </w:p>
    <w:p>
      <w:pPr>
        <w:pStyle w:val="Normal"/>
        <w:spacing w:before="0" w:after="160"/>
        <w:rPr>
          <w:rFonts w:cs="Calibri" w:cstheme="minorHAnsi"/>
        </w:rPr>
      </w:pPr>
      <w:r>
        <w:rPr>
          <w:rFonts w:cs="Calibri" w:cstheme="minorHAnsi"/>
        </w:rPr>
      </w:r>
    </w:p>
    <w:sectPr>
      <w:footerReference w:type="default" r:id="rId3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63046895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62d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362d3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styleId="Emphasis" w:customStyle="1">
    <w:name w:val="Emphasis"/>
    <w:basedOn w:val="DefaultParagraphFont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11a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9f11a0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f11a0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3a4c6b"/>
    <w:rPr/>
  </w:style>
  <w:style w:type="character" w:styleId="StopkaZnak" w:customStyle="1">
    <w:name w:val="Stopka Znak"/>
    <w:basedOn w:val="DefaultParagraphFont"/>
    <w:uiPriority w:val="99"/>
    <w:qFormat/>
    <w:rsid w:val="003a4c6b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Revision">
    <w:name w:val="Revision"/>
    <w:uiPriority w:val="99"/>
    <w:semiHidden/>
    <w:qFormat/>
    <w:rsid w:val="00a8585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858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be19f2"/>
    <w:pPr>
      <w:suppressAutoHyphens w:val="true"/>
      <w:spacing w:lineRule="auto" w:line="240" w:beforeAutospacing="1" w:afterAutospacing="1"/>
    </w:pPr>
    <w:rPr>
      <w:rFonts w:ascii="Times New Roman" w:hAnsi="Times New Roman" w:eastAsia="Times New Roman" w:cs="Times New Roman"/>
      <w:color w:val="00000A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9f11a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f11a0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mrips.gov.pl" TargetMode="Externa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LibreOffice/7.6.7.2$Windows_X86_64 LibreOffice_project/dd47e4b30cb7dab30588d6c79c651f218165e3c5</Application>
  <AppVersion>15.0000</AppVersion>
  <Pages>2</Pages>
  <Words>584</Words>
  <Characters>3888</Characters>
  <CharactersWithSpaces>4460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2024-10-25T16:14:00Z</dcterms:created>
  <dc:creator>Jacek Jaczewski</dc:creator>
  <dc:description/>
  <dc:language>pl-PL</dc:language>
  <cp:lastModifiedBy/>
  <cp:lastPrinted>2025-03-04T10:42:52Z</cp:lastPrinted>
  <dcterms:modified xsi:type="dcterms:W3CDTF">2025-03-04T10:30:13Z</dcterms:modified>
  <cp:revision>7</cp:revision>
  <dc:subject/>
  <dc:title>Klauzula RODO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