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94DD7" w14:textId="77777777" w:rsidR="00513824" w:rsidRPr="00513824" w:rsidRDefault="00513824" w:rsidP="00513824"/>
    <w:p w14:paraId="2C8C2159" w14:textId="77777777" w:rsidR="00513824" w:rsidRPr="00513824" w:rsidRDefault="00513824" w:rsidP="00513824">
      <w:pPr>
        <w:rPr>
          <w:rFonts w:ascii="Times New Roman" w:hAnsi="Times New Roman" w:cs="Times New Roman"/>
        </w:rPr>
      </w:pPr>
      <w:r w:rsidRPr="00513824">
        <w:t xml:space="preserve"> </w:t>
      </w:r>
      <w:r w:rsidRPr="00513824">
        <w:rPr>
          <w:rFonts w:ascii="Times New Roman" w:hAnsi="Times New Roman" w:cs="Times New Roman"/>
          <w:b/>
          <w:bCs/>
        </w:rPr>
        <w:t xml:space="preserve">Rejestracja pojazdu </w:t>
      </w:r>
    </w:p>
    <w:p w14:paraId="16E83112" w14:textId="77777777" w:rsidR="00513824" w:rsidRPr="00513824" w:rsidRDefault="00513824" w:rsidP="00B0151B">
      <w:pPr>
        <w:jc w:val="both"/>
        <w:rPr>
          <w:rFonts w:ascii="Times New Roman" w:hAnsi="Times New Roman" w:cs="Times New Roman"/>
        </w:rPr>
      </w:pPr>
      <w:r w:rsidRPr="00513824">
        <w:rPr>
          <w:rFonts w:ascii="Times New Roman" w:hAnsi="Times New Roman" w:cs="Times New Roman"/>
          <w:b/>
          <w:bCs/>
        </w:rPr>
        <w:t xml:space="preserve">WYMAGANE DOKUMENTY: </w:t>
      </w:r>
    </w:p>
    <w:p w14:paraId="64AF3BEE" w14:textId="77777777" w:rsidR="00513824" w:rsidRPr="00513824" w:rsidRDefault="00513824" w:rsidP="00B0151B">
      <w:pPr>
        <w:jc w:val="both"/>
        <w:rPr>
          <w:rFonts w:ascii="Times New Roman" w:hAnsi="Times New Roman" w:cs="Times New Roman"/>
        </w:rPr>
      </w:pPr>
      <w:r w:rsidRPr="00513824">
        <w:rPr>
          <w:rFonts w:ascii="Times New Roman" w:hAnsi="Times New Roman" w:cs="Times New Roman"/>
        </w:rPr>
        <w:t xml:space="preserve">Rejestracji pojazdu dokonuje, na wniosek właściciela, starosta właściwy ze względu na miejsce jego zamieszkania (siedzibę). Zgodnie z art. 72 ust. 1 ustawy z dnia 20 czerwca 1997 r. – Prawo o ruchu drogowym rejestracji pojazdu dokonuje się na podstawie niżej wymienionych dokumentów: </w:t>
      </w:r>
    </w:p>
    <w:p w14:paraId="319B02BD" w14:textId="77777777" w:rsidR="00513824" w:rsidRPr="00513824" w:rsidRDefault="00513824" w:rsidP="00B0151B">
      <w:pPr>
        <w:jc w:val="both"/>
        <w:rPr>
          <w:rFonts w:ascii="Times New Roman" w:hAnsi="Times New Roman" w:cs="Times New Roman"/>
        </w:rPr>
      </w:pPr>
      <w:r w:rsidRPr="00513824">
        <w:rPr>
          <w:rFonts w:ascii="Times New Roman" w:hAnsi="Times New Roman" w:cs="Times New Roman"/>
        </w:rPr>
        <w:t xml:space="preserve">1. dowodu własności pojazdu lub dokumentu potwierdzającego powierzenie pojazdu; </w:t>
      </w:r>
    </w:p>
    <w:p w14:paraId="22C4C801" w14:textId="77777777" w:rsidR="00513824" w:rsidRPr="00513824" w:rsidRDefault="00513824" w:rsidP="00B0151B">
      <w:pPr>
        <w:jc w:val="both"/>
        <w:rPr>
          <w:rFonts w:ascii="Times New Roman" w:hAnsi="Times New Roman" w:cs="Times New Roman"/>
        </w:rPr>
      </w:pPr>
      <w:r w:rsidRPr="00513824">
        <w:rPr>
          <w:rFonts w:ascii="Times New Roman" w:hAnsi="Times New Roman" w:cs="Times New Roman"/>
        </w:rPr>
        <w:t xml:space="preserve">2. świadectwa zgodności WE albo świadectwa zgodności wraz z oświadczeniem zawierającym dane i informacje o pojeździe niezbędne do rejestracji i ewidencji pojazdu, dopuszczenia jednostkowego pojazdu, decyzji o uznaniu dopuszczenia jednostkowego pojazdu albo świadectwa dopuszczenia indywidualnego WE pojazdu - jeżeli są wymagane; </w:t>
      </w:r>
    </w:p>
    <w:p w14:paraId="7239A2CE" w14:textId="77777777" w:rsidR="00513824" w:rsidRPr="00513824" w:rsidRDefault="00513824" w:rsidP="00B0151B">
      <w:pPr>
        <w:jc w:val="both"/>
        <w:rPr>
          <w:rFonts w:ascii="Times New Roman" w:hAnsi="Times New Roman" w:cs="Times New Roman"/>
        </w:rPr>
      </w:pPr>
      <w:r w:rsidRPr="00513824">
        <w:rPr>
          <w:rFonts w:ascii="Times New Roman" w:hAnsi="Times New Roman" w:cs="Times New Roman"/>
        </w:rPr>
        <w:t xml:space="preserve">3. zaświadczenia o pozytywnym wyniku badania technicznego pojazdu, jeżeli jest wymagane albo dowodu rejestracyjnego pojazdu lub innego dokumentu wydanego przez właściwy organ państwa członkowskiego, potwierdzającego wykonanie oraz termin ważności badania technicznego; </w:t>
      </w:r>
    </w:p>
    <w:p w14:paraId="2827ADE0" w14:textId="77777777" w:rsidR="00513824" w:rsidRPr="00513824" w:rsidRDefault="00513824" w:rsidP="00B0151B">
      <w:pPr>
        <w:jc w:val="both"/>
        <w:rPr>
          <w:rFonts w:ascii="Times New Roman" w:hAnsi="Times New Roman" w:cs="Times New Roman"/>
        </w:rPr>
      </w:pPr>
      <w:r w:rsidRPr="00513824">
        <w:rPr>
          <w:rFonts w:ascii="Times New Roman" w:hAnsi="Times New Roman" w:cs="Times New Roman"/>
        </w:rPr>
        <w:t xml:space="preserve">4. dowodu rejestracyjnego, jeżeli pojazd był zarejestrowany, </w:t>
      </w:r>
    </w:p>
    <w:p w14:paraId="154639BA" w14:textId="77777777" w:rsidR="00513824" w:rsidRPr="00513824" w:rsidRDefault="00513824" w:rsidP="00B0151B">
      <w:pPr>
        <w:jc w:val="both"/>
        <w:rPr>
          <w:rFonts w:ascii="Times New Roman" w:hAnsi="Times New Roman" w:cs="Times New Roman"/>
        </w:rPr>
      </w:pPr>
      <w:r w:rsidRPr="00513824">
        <w:rPr>
          <w:rFonts w:ascii="Times New Roman" w:hAnsi="Times New Roman" w:cs="Times New Roman"/>
        </w:rPr>
        <w:t xml:space="preserve">5. dowodu odprawy celnej przywozowej, jeżeli pojazd został sprowadzony z terytorium państwa niebędącego państwem członkowskim Unii Europejskiej i jest rejestrowany po raz pierwszy, </w:t>
      </w:r>
    </w:p>
    <w:p w14:paraId="2570AC4A" w14:textId="4A17F685" w:rsidR="00513824" w:rsidRPr="00513824" w:rsidRDefault="00513824" w:rsidP="00B0151B">
      <w:pPr>
        <w:jc w:val="both"/>
        <w:rPr>
          <w:rFonts w:ascii="Times New Roman" w:hAnsi="Times New Roman" w:cs="Times New Roman"/>
        </w:rPr>
      </w:pPr>
      <w:r w:rsidRPr="00513824">
        <w:rPr>
          <w:rFonts w:ascii="Times New Roman" w:hAnsi="Times New Roman" w:cs="Times New Roman"/>
        </w:rPr>
        <w:t>6. dokumentu potwierdzającego zapłatę akcyzy na terytorium kraju albo dokumentu potwierdzającego brak obowiązku zapłaty akcyzy na terytorium kraju albo zaświadczenia stwierdzającego zwolnienie od akcyzy, w rozumieniu przepisów o podatku akcyzowym, jeżeli samochód osobowy, pojazd rodzaju "samochodowy inny", podrodzaj "czterokołowiec" (kategoria homologacyjna L7e) lub podrodzaj "czterokołowiec lekki" (kategoria homologacyjna L6e), samochód ciężarowy (kategoria homologacyjna N1), podrodzaj "furgon",</w:t>
      </w:r>
      <w:r w:rsidR="00B0151B">
        <w:rPr>
          <w:rFonts w:ascii="Times New Roman" w:hAnsi="Times New Roman" w:cs="Times New Roman"/>
        </w:rPr>
        <w:t xml:space="preserve"> </w:t>
      </w:r>
      <w:r w:rsidRPr="00513824">
        <w:rPr>
          <w:rFonts w:ascii="Times New Roman" w:hAnsi="Times New Roman" w:cs="Times New Roman"/>
        </w:rPr>
        <w:t xml:space="preserve">furgon/podest", "ciężarowo-osobowy", "terenowy", "wielozadaniowy" lub </w:t>
      </w:r>
    </w:p>
    <w:p w14:paraId="6E8E58F0" w14:textId="77777777" w:rsidR="00513824" w:rsidRPr="00513824" w:rsidRDefault="00513824" w:rsidP="00B0151B">
      <w:pPr>
        <w:jc w:val="both"/>
        <w:rPr>
          <w:rFonts w:ascii="Times New Roman" w:hAnsi="Times New Roman" w:cs="Times New Roman"/>
        </w:rPr>
      </w:pPr>
      <w:r w:rsidRPr="00513824">
        <w:rPr>
          <w:rFonts w:ascii="Times New Roman" w:hAnsi="Times New Roman" w:cs="Times New Roman"/>
        </w:rPr>
        <w:t xml:space="preserve">"van" lub samochód specjalny (kategoria homologacyjna Ml i N1), został sprowadzony z terytorium państwa członkowskiego Unii Europejskiej i jest rejestrowany po raz pierwszy; </w:t>
      </w:r>
    </w:p>
    <w:p w14:paraId="65F6E905" w14:textId="774EA078" w:rsidR="00513824" w:rsidRDefault="00513824" w:rsidP="00B0151B">
      <w:pPr>
        <w:jc w:val="both"/>
        <w:rPr>
          <w:rFonts w:ascii="Times New Roman" w:hAnsi="Times New Roman" w:cs="Times New Roman"/>
          <w:b/>
          <w:bCs/>
        </w:rPr>
      </w:pPr>
      <w:r w:rsidRPr="00513824">
        <w:rPr>
          <w:rFonts w:ascii="Times New Roman" w:hAnsi="Times New Roman" w:cs="Times New Roman"/>
          <w:b/>
          <w:bCs/>
        </w:rPr>
        <w:t xml:space="preserve">WAŻNE: </w:t>
      </w:r>
      <w:r w:rsidR="00B0151B">
        <w:rPr>
          <w:rFonts w:ascii="Times New Roman" w:hAnsi="Times New Roman" w:cs="Times New Roman"/>
          <w:b/>
          <w:bCs/>
        </w:rPr>
        <w:t>brak obowiązku dostarczania tablic przy zachowaniu dotychczasowego numeru rejestracyjnego</w:t>
      </w:r>
    </w:p>
    <w:p w14:paraId="6EA41E72" w14:textId="01266990" w:rsidR="00513824" w:rsidRPr="00B0151B" w:rsidRDefault="00513824" w:rsidP="00B0151B">
      <w:pPr>
        <w:jc w:val="both"/>
        <w:rPr>
          <w:rFonts w:ascii="Times New Roman" w:hAnsi="Times New Roman" w:cs="Times New Roman"/>
          <w:color w:val="000000" w:themeColor="text1"/>
        </w:rPr>
      </w:pPr>
      <w:r w:rsidRPr="00B0151B">
        <w:rPr>
          <w:rFonts w:ascii="Times New Roman" w:hAnsi="Times New Roman" w:cs="Times New Roman"/>
          <w:b/>
          <w:bCs/>
          <w:color w:val="000000" w:themeColor="text1"/>
        </w:rPr>
        <w:t>Zgodnie z a</w:t>
      </w:r>
      <w:r w:rsidRPr="00B0151B">
        <w:rPr>
          <w:rFonts w:ascii="Times New Roman" w:hAnsi="Times New Roman" w:cs="Times New Roman"/>
          <w:b/>
          <w:bCs/>
          <w:color w:val="000000" w:themeColor="text1"/>
        </w:rPr>
        <w:t>rt.  73</w:t>
      </w:r>
      <w:r w:rsidRPr="00B0151B">
        <w:rPr>
          <w:rFonts w:ascii="Times New Roman" w:hAnsi="Times New Roman" w:cs="Times New Roman"/>
          <w:b/>
          <w:bCs/>
          <w:color w:val="000000" w:themeColor="text1"/>
        </w:rPr>
        <w:t xml:space="preserve"> ust. 1a s</w:t>
      </w:r>
      <w:r w:rsidRPr="00B0151B">
        <w:rPr>
          <w:rFonts w:ascii="Times New Roman" w:hAnsi="Times New Roman" w:cs="Times New Roman"/>
          <w:color w:val="000000" w:themeColor="text1"/>
        </w:rPr>
        <w:t xml:space="preserve">kładający wniosek o rejestrację pojazdu może wnioskować o zachowanie dotychczasowego numeru rejestracyjnego, w tym tablic (tablicy) rejestracyjnych, jeżeli pojazd był już zarejestrowany na terytorium Rzeczypospolitej Polskiej i posiada tablice (tablicę) rejestracyjne zgodne z przepisami wydanymi na podstawie </w:t>
      </w:r>
      <w:hyperlink r:id="rId5" w:anchor="/document/16798732?unitId=art(76)ust(1)pkt(1)lit(a)" w:history="1">
        <w:r w:rsidRPr="00B0151B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art. 76 ust. 1 pkt 1 lit. a</w:t>
        </w:r>
      </w:hyperlink>
      <w:r w:rsidRPr="00B0151B">
        <w:rPr>
          <w:rFonts w:ascii="Times New Roman" w:hAnsi="Times New Roman" w:cs="Times New Roman"/>
          <w:color w:val="000000" w:themeColor="text1"/>
        </w:rPr>
        <w:t xml:space="preserve">. Do wniosku o rejestrację pojazdu właściciel pojazdu załącza oświadczenie, że posiada tablice (tablicę) rejestracyjne utrzymane w należytym stanie i czytelne, a umieszczony na nich znak legalizacyjny nie jest uszkodzony. Starosta, dokonując rejestracji pojazdu, wydaje decyzję o rejestracji pojazdu i dowód rejestracyjny. Jeżeli do wniosku o rejestrację pojazdu nie dołączono oświadczenia albo posiadane tablice (tablica) rejestracyjne nie są zgodne z przepisami wydanymi na podstawie </w:t>
      </w:r>
      <w:hyperlink r:id="rId6" w:anchor="/document/16798732?unitId=art(76)ust(1)pkt(1)lit(a)" w:history="1">
        <w:r w:rsidRPr="00B0151B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art. 76 ust. 1 pkt 1 lit. a</w:t>
        </w:r>
      </w:hyperlink>
      <w:r w:rsidRPr="00B0151B">
        <w:rPr>
          <w:rFonts w:ascii="Times New Roman" w:hAnsi="Times New Roman" w:cs="Times New Roman"/>
          <w:color w:val="000000" w:themeColor="text1"/>
        </w:rPr>
        <w:t xml:space="preserve">, stosuje się przepis </w:t>
      </w:r>
      <w:hyperlink r:id="rId7" w:anchor="/document/16798732?unitId=art(73)ust(1)" w:history="1">
        <w:r w:rsidRPr="00B0151B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ust. 1</w:t>
        </w:r>
      </w:hyperlink>
      <w:r w:rsidRPr="00B0151B">
        <w:rPr>
          <w:rFonts w:ascii="Times New Roman" w:hAnsi="Times New Roman" w:cs="Times New Roman"/>
          <w:color w:val="000000" w:themeColor="text1"/>
        </w:rPr>
        <w:t>.</w:t>
      </w:r>
    </w:p>
    <w:p w14:paraId="1A41A0B7" w14:textId="4B682716" w:rsidR="00513824" w:rsidRDefault="00513824" w:rsidP="00AF227A">
      <w:pPr>
        <w:ind w:firstLine="708"/>
        <w:jc w:val="center"/>
        <w:rPr>
          <w:rFonts w:ascii="Times New Roman" w:hAnsi="Times New Roman" w:cs="Times New Roman"/>
          <w:b/>
          <w:bCs/>
        </w:rPr>
      </w:pPr>
      <w:r w:rsidRPr="00513824">
        <w:rPr>
          <w:rFonts w:ascii="Times New Roman" w:hAnsi="Times New Roman" w:cs="Times New Roman"/>
          <w:b/>
          <w:bCs/>
        </w:rPr>
        <w:t>OBOWIĄZEK ZŁOŻENIA WNIOSKU O REJESTRACJĘ POJAZDU</w:t>
      </w:r>
    </w:p>
    <w:p w14:paraId="1EE8CB11" w14:textId="4692703C" w:rsidR="00513824" w:rsidRDefault="00513824" w:rsidP="00B0151B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Zgodnie z art. 73aa</w:t>
      </w:r>
      <w:r w:rsidRPr="00513824">
        <w:rPr>
          <w:rFonts w:ascii="Times New Roman" w:hAnsi="Times New Roman" w:cs="Times New Roman"/>
          <w:b/>
          <w:bCs/>
        </w:rPr>
        <w:t> </w:t>
      </w:r>
      <w:r>
        <w:rPr>
          <w:rFonts w:ascii="Times New Roman" w:hAnsi="Times New Roman" w:cs="Times New Roman"/>
          <w:b/>
          <w:bCs/>
        </w:rPr>
        <w:t>Ustawy z dnia 15 czerwca 1997 r. – Prawo o ruchu drogowym:</w:t>
      </w:r>
    </w:p>
    <w:p w14:paraId="513195CA" w14:textId="1D8E4596" w:rsidR="00513824" w:rsidRPr="00B0151B" w:rsidRDefault="00513824" w:rsidP="00B0151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0151B">
        <w:rPr>
          <w:rFonts w:ascii="Times New Roman" w:hAnsi="Times New Roman" w:cs="Times New Roman"/>
          <w:color w:val="000000" w:themeColor="text1"/>
        </w:rPr>
        <w:t>1.</w:t>
      </w:r>
      <w:r w:rsidRPr="00B0151B">
        <w:rPr>
          <w:rFonts w:ascii="Times New Roman" w:hAnsi="Times New Roman" w:cs="Times New Roman"/>
          <w:color w:val="000000" w:themeColor="text1"/>
        </w:rPr>
        <w:t> Właściciel pojazdu jest obowiązany złożyć wniosek o jego rejestrację w terminie 30 dni od dnia:</w:t>
      </w:r>
    </w:p>
    <w:p w14:paraId="674602B8" w14:textId="3F4C76D9" w:rsidR="00513824" w:rsidRPr="00B0151B" w:rsidRDefault="00513824" w:rsidP="00B0151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B0151B">
        <w:rPr>
          <w:rFonts w:ascii="Times New Roman" w:hAnsi="Times New Roman" w:cs="Times New Roman"/>
          <w:color w:val="000000" w:themeColor="text1"/>
        </w:rPr>
        <w:t>1)</w:t>
      </w:r>
      <w:r w:rsidRPr="00B0151B">
        <w:rPr>
          <w:rFonts w:ascii="Times New Roman" w:hAnsi="Times New Roman" w:cs="Times New Roman"/>
          <w:color w:val="000000" w:themeColor="text1"/>
        </w:rPr>
        <w:t xml:space="preserve"> </w:t>
      </w:r>
      <w:r w:rsidRPr="00B0151B">
        <w:rPr>
          <w:rFonts w:ascii="Times New Roman" w:hAnsi="Times New Roman" w:cs="Times New Roman"/>
          <w:color w:val="000000" w:themeColor="text1"/>
        </w:rPr>
        <w:t>nabycia pojazdu na terytorium Rzeczypospolitej Polskiej;</w:t>
      </w:r>
    </w:p>
    <w:p w14:paraId="282E2E88" w14:textId="2C325F93" w:rsidR="00513824" w:rsidRPr="00B0151B" w:rsidRDefault="00513824" w:rsidP="00B0151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B0151B">
        <w:rPr>
          <w:rFonts w:ascii="Times New Roman" w:hAnsi="Times New Roman" w:cs="Times New Roman"/>
          <w:color w:val="000000" w:themeColor="text1"/>
        </w:rPr>
        <w:t>2)</w:t>
      </w:r>
      <w:r w:rsidRPr="00B0151B">
        <w:rPr>
          <w:rFonts w:ascii="Times New Roman" w:hAnsi="Times New Roman" w:cs="Times New Roman"/>
          <w:color w:val="000000" w:themeColor="text1"/>
        </w:rPr>
        <w:t xml:space="preserve"> </w:t>
      </w:r>
      <w:r w:rsidRPr="00B0151B">
        <w:rPr>
          <w:rFonts w:ascii="Times New Roman" w:hAnsi="Times New Roman" w:cs="Times New Roman"/>
          <w:color w:val="000000" w:themeColor="text1"/>
        </w:rPr>
        <w:t xml:space="preserve">dopuszczenia do obrotu przez organ Krajowej Administracji Skarbowej pojazdu sprowadzonego z </w:t>
      </w:r>
      <w:r w:rsidR="00B0151B">
        <w:rPr>
          <w:rFonts w:ascii="Times New Roman" w:hAnsi="Times New Roman" w:cs="Times New Roman"/>
          <w:color w:val="000000" w:themeColor="text1"/>
        </w:rPr>
        <w:t xml:space="preserve"> </w:t>
      </w:r>
      <w:r w:rsidRPr="00B0151B">
        <w:rPr>
          <w:rFonts w:ascii="Times New Roman" w:hAnsi="Times New Roman" w:cs="Times New Roman"/>
          <w:color w:val="000000" w:themeColor="text1"/>
        </w:rPr>
        <w:t>terytorium państwa niebędącego państwem członkowskim Unii Europejskiej;</w:t>
      </w:r>
    </w:p>
    <w:p w14:paraId="413B40AB" w14:textId="0EBBD8AC" w:rsidR="00513824" w:rsidRPr="00B0151B" w:rsidRDefault="00513824" w:rsidP="00B0151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4B02D76" w14:textId="7E130468" w:rsidR="00513824" w:rsidRPr="00B0151B" w:rsidRDefault="00513824" w:rsidP="00B0151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B0151B">
        <w:rPr>
          <w:rFonts w:ascii="Times New Roman" w:hAnsi="Times New Roman" w:cs="Times New Roman"/>
          <w:color w:val="000000" w:themeColor="text1"/>
        </w:rPr>
        <w:t>3)</w:t>
      </w:r>
      <w:r w:rsidRPr="00B0151B">
        <w:rPr>
          <w:rFonts w:ascii="Times New Roman" w:hAnsi="Times New Roman" w:cs="Times New Roman"/>
          <w:color w:val="000000" w:themeColor="text1"/>
        </w:rPr>
        <w:t xml:space="preserve"> </w:t>
      </w:r>
      <w:r w:rsidRPr="00B0151B">
        <w:rPr>
          <w:rFonts w:ascii="Times New Roman" w:hAnsi="Times New Roman" w:cs="Times New Roman"/>
          <w:color w:val="000000" w:themeColor="text1"/>
        </w:rPr>
        <w:t>sprowadzenia pojazdu na terytorium Rzeczypospolitej Polskiej z terytorium państwa członkowskiego Unii Europejskiej.</w:t>
      </w:r>
    </w:p>
    <w:p w14:paraId="5C71626F" w14:textId="1B5A4534" w:rsidR="00513824" w:rsidRDefault="00513824" w:rsidP="00B0151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0151B">
        <w:rPr>
          <w:rFonts w:ascii="Times New Roman" w:hAnsi="Times New Roman" w:cs="Times New Roman"/>
          <w:color w:val="000000" w:themeColor="text1"/>
        </w:rPr>
        <w:t xml:space="preserve">2. W przypadku nabycia pojazdu, o którym mowa w </w:t>
      </w:r>
      <w:hyperlink r:id="rId8" w:anchor="/document/16798732?unitId=art(73(aa))ust(1)pkt(1)" w:history="1">
        <w:r w:rsidRPr="00B0151B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ust. 1 pkt 1</w:t>
        </w:r>
      </w:hyperlink>
      <w:r w:rsidRPr="00B0151B">
        <w:rPr>
          <w:rFonts w:ascii="Times New Roman" w:hAnsi="Times New Roman" w:cs="Times New Roman"/>
          <w:color w:val="000000" w:themeColor="text1"/>
        </w:rPr>
        <w:t xml:space="preserve">, w drodze spadku termin na złożenie wniosku o rejestrację pojazdu, o którym mowa w </w:t>
      </w:r>
      <w:hyperlink r:id="rId9" w:anchor="/document/16798732?unitId=art(73(aa))ust(1)" w:history="1">
        <w:r w:rsidRPr="00B0151B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ust. 1</w:t>
        </w:r>
      </w:hyperlink>
      <w:r w:rsidRPr="00B0151B">
        <w:rPr>
          <w:rFonts w:ascii="Times New Roman" w:hAnsi="Times New Roman" w:cs="Times New Roman"/>
          <w:color w:val="000000" w:themeColor="text1"/>
        </w:rPr>
        <w:t>, wynosi 60 dni od dnia prawomocnego orzeczenia sądu o stwierdzeniu nabycia spadku albo sporządzenia aktu poświadczenia dziedziczenia.</w:t>
      </w:r>
    </w:p>
    <w:p w14:paraId="67C93C5A" w14:textId="77777777" w:rsidR="00B0151B" w:rsidRPr="00B0151B" w:rsidRDefault="00B0151B" w:rsidP="00B0151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D38070C" w14:textId="027E8823" w:rsidR="00513824" w:rsidRDefault="00513824" w:rsidP="00B0151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0151B">
        <w:rPr>
          <w:rFonts w:ascii="Times New Roman" w:hAnsi="Times New Roman" w:cs="Times New Roman"/>
          <w:color w:val="000000" w:themeColor="text1"/>
        </w:rPr>
        <w:t xml:space="preserve"> 2a.   W przypadku nabycia pojazdu, o którym mowa w </w:t>
      </w:r>
      <w:hyperlink r:id="rId10" w:anchor="/document/16798732?unitId=art(73(aa))ust(1)pkt(1)" w:history="1">
        <w:r w:rsidRPr="00B0151B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ust. 1 pkt 1</w:t>
        </w:r>
      </w:hyperlink>
      <w:r w:rsidRPr="00B0151B">
        <w:rPr>
          <w:rFonts w:ascii="Times New Roman" w:hAnsi="Times New Roman" w:cs="Times New Roman"/>
          <w:color w:val="000000" w:themeColor="text1"/>
        </w:rPr>
        <w:t xml:space="preserve">, wycofanego czasowo z ruchu termin, o którym mowa w </w:t>
      </w:r>
      <w:hyperlink r:id="rId11" w:anchor="/document/16798732?unitId=art(73(aa))ust(1)" w:history="1">
        <w:r w:rsidRPr="00B0151B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ust. 1</w:t>
        </w:r>
      </w:hyperlink>
      <w:r w:rsidRPr="00B0151B">
        <w:rPr>
          <w:rFonts w:ascii="Times New Roman" w:hAnsi="Times New Roman" w:cs="Times New Roman"/>
          <w:color w:val="000000" w:themeColor="text1"/>
        </w:rPr>
        <w:t>, biegnie od dnia, w którym upłynął okres czasowego wycofania pojazdu z ruchu określony w decyzji o czasowym wycofaniu pojazdu z ruchu.</w:t>
      </w:r>
    </w:p>
    <w:p w14:paraId="2F412DC1" w14:textId="77777777" w:rsidR="00B0151B" w:rsidRPr="00B0151B" w:rsidRDefault="00B0151B" w:rsidP="00B0151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855E506" w14:textId="4B395C37" w:rsidR="00513824" w:rsidRDefault="00513824" w:rsidP="00B0151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0151B">
        <w:rPr>
          <w:rFonts w:ascii="Times New Roman" w:hAnsi="Times New Roman" w:cs="Times New Roman"/>
          <w:color w:val="000000" w:themeColor="text1"/>
        </w:rPr>
        <w:t xml:space="preserve">3. W przypadku gdy właścicielem pojazdu, o którym mowa w </w:t>
      </w:r>
      <w:hyperlink r:id="rId12" w:anchor="/document/16798732?unitId=art(73(aa))ust(1)" w:history="1">
        <w:r w:rsidRPr="00B0151B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ust. 1</w:t>
        </w:r>
      </w:hyperlink>
      <w:r w:rsidRPr="00B0151B">
        <w:rPr>
          <w:rFonts w:ascii="Times New Roman" w:hAnsi="Times New Roman" w:cs="Times New Roman"/>
          <w:color w:val="000000" w:themeColor="text1"/>
        </w:rPr>
        <w:t xml:space="preserve">, jest przedsiębiorca prowadzący na terytorium Rzeczypospolitej Polskiej działalność gospodarczą w zakresie obrotu pojazdami, obowiązany jest do złożenia wniosku o rejestrację pojazdu, o którym mowa w </w:t>
      </w:r>
      <w:hyperlink r:id="rId13" w:anchor="/document/16798732?unitId=art(73(aa))ust(1)" w:history="1">
        <w:r w:rsidRPr="00B0151B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ust. 1</w:t>
        </w:r>
      </w:hyperlink>
      <w:r w:rsidRPr="00B0151B">
        <w:rPr>
          <w:rFonts w:ascii="Times New Roman" w:hAnsi="Times New Roman" w:cs="Times New Roman"/>
          <w:color w:val="000000" w:themeColor="text1"/>
        </w:rPr>
        <w:t>, w terminie 90 dni.</w:t>
      </w:r>
    </w:p>
    <w:p w14:paraId="73C2B932" w14:textId="77777777" w:rsidR="00B0151B" w:rsidRPr="00B0151B" w:rsidRDefault="00B0151B" w:rsidP="00B0151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AE2D4EC" w14:textId="729377FB" w:rsidR="00513824" w:rsidRDefault="00513824" w:rsidP="00B0151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0151B">
        <w:rPr>
          <w:rFonts w:ascii="Times New Roman" w:hAnsi="Times New Roman" w:cs="Times New Roman"/>
          <w:color w:val="000000" w:themeColor="text1"/>
        </w:rPr>
        <w:t xml:space="preserve">4. Przepisu </w:t>
      </w:r>
      <w:hyperlink r:id="rId14" w:anchor="/document/16798732?unitId=art(73(aa))ust(1)" w:history="1">
        <w:r w:rsidRPr="00B0151B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ust. 1</w:t>
        </w:r>
      </w:hyperlink>
      <w:r w:rsidRPr="00B0151B">
        <w:rPr>
          <w:rFonts w:ascii="Times New Roman" w:hAnsi="Times New Roman" w:cs="Times New Roman"/>
          <w:color w:val="000000" w:themeColor="text1"/>
        </w:rPr>
        <w:t xml:space="preserve"> nie stosuje się do podmiotu uprawnionego, o którym mowa w </w:t>
      </w:r>
      <w:hyperlink r:id="rId15" w:anchor="/document/16798732?unitId=art(80(s))ust(2)" w:history="1">
        <w:r w:rsidRPr="00B0151B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art. 80s ust. 2</w:t>
        </w:r>
      </w:hyperlink>
      <w:r w:rsidRPr="00B0151B">
        <w:rPr>
          <w:rFonts w:ascii="Times New Roman" w:hAnsi="Times New Roman" w:cs="Times New Roman"/>
          <w:color w:val="000000" w:themeColor="text1"/>
        </w:rPr>
        <w:t>, w odniesieniu do pojazdów, dla których ten podmiot uprawniony posiada ważną decyzję o profesjonalnej rejestracji pojazdów.</w:t>
      </w:r>
    </w:p>
    <w:p w14:paraId="276309CC" w14:textId="77777777" w:rsidR="00B0151B" w:rsidRPr="00B0151B" w:rsidRDefault="00B0151B" w:rsidP="00B0151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CE707B4" w14:textId="768881AF" w:rsidR="00513824" w:rsidRDefault="00513824" w:rsidP="00B0151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0151B">
        <w:rPr>
          <w:rFonts w:ascii="Times New Roman" w:hAnsi="Times New Roman" w:cs="Times New Roman"/>
          <w:color w:val="000000" w:themeColor="text1"/>
        </w:rPr>
        <w:t xml:space="preserve">5. Przepisów </w:t>
      </w:r>
      <w:hyperlink r:id="rId16" w:anchor="/document/16798732?unitId=art(73(aa))ust(1)" w:history="1">
        <w:r w:rsidRPr="00B0151B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ust. 1</w:t>
        </w:r>
      </w:hyperlink>
      <w:r w:rsidRPr="00B0151B">
        <w:rPr>
          <w:rFonts w:ascii="Times New Roman" w:hAnsi="Times New Roman" w:cs="Times New Roman"/>
          <w:color w:val="000000" w:themeColor="text1"/>
        </w:rPr>
        <w:t xml:space="preserve">, </w:t>
      </w:r>
      <w:hyperlink r:id="rId17" w:anchor="/document/16798732?unitId=art(73(aa))ust(2)" w:history="1">
        <w:r w:rsidRPr="00B0151B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2</w:t>
        </w:r>
      </w:hyperlink>
      <w:r w:rsidRPr="00B0151B">
        <w:rPr>
          <w:rFonts w:ascii="Times New Roman" w:hAnsi="Times New Roman" w:cs="Times New Roman"/>
          <w:color w:val="000000" w:themeColor="text1"/>
        </w:rPr>
        <w:t xml:space="preserve"> i </w:t>
      </w:r>
      <w:hyperlink r:id="rId18" w:anchor="/document/16798732?unitId=art(73(aa))ust(3)" w:history="1">
        <w:r w:rsidRPr="00B0151B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3</w:t>
        </w:r>
      </w:hyperlink>
      <w:r w:rsidRPr="00B0151B">
        <w:rPr>
          <w:rFonts w:ascii="Times New Roman" w:hAnsi="Times New Roman" w:cs="Times New Roman"/>
          <w:color w:val="000000" w:themeColor="text1"/>
        </w:rPr>
        <w:t xml:space="preserve"> nie stosuje się w przypadku, gdy właścicielem nowego pojazdu jest przedsiębiorca prowadzący na terytorium Rzeczypospolitej Polskiej działalność gospodarczą w zakresie obrotu pojazdami lub produkcji pojazdów.</w:t>
      </w:r>
    </w:p>
    <w:p w14:paraId="2A746C27" w14:textId="77777777" w:rsidR="00B0151B" w:rsidRPr="00B0151B" w:rsidRDefault="00B0151B" w:rsidP="00B0151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B8319B7" w14:textId="1E27E43B" w:rsidR="00513824" w:rsidRPr="00B0151B" w:rsidRDefault="00513824" w:rsidP="00B0151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0151B">
        <w:rPr>
          <w:rFonts w:ascii="Times New Roman" w:hAnsi="Times New Roman" w:cs="Times New Roman"/>
          <w:color w:val="000000" w:themeColor="text1"/>
        </w:rPr>
        <w:t xml:space="preserve">5a. Przepisów </w:t>
      </w:r>
      <w:hyperlink r:id="rId19" w:anchor="/document/16798732?unitId=art(73(aa))ust(1)" w:history="1">
        <w:r w:rsidRPr="00B0151B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ust. 1</w:t>
        </w:r>
      </w:hyperlink>
      <w:r w:rsidRPr="00B0151B">
        <w:rPr>
          <w:rFonts w:ascii="Times New Roman" w:hAnsi="Times New Roman" w:cs="Times New Roman"/>
          <w:color w:val="000000" w:themeColor="text1"/>
        </w:rPr>
        <w:t xml:space="preserve"> nie stosuje się, w przypadku gdy właścicielem pojazdu:</w:t>
      </w:r>
    </w:p>
    <w:p w14:paraId="089C7288" w14:textId="77777777" w:rsidR="00B0151B" w:rsidRPr="00B0151B" w:rsidRDefault="00B0151B" w:rsidP="00B0151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0151B">
        <w:rPr>
          <w:rFonts w:ascii="Times New Roman" w:hAnsi="Times New Roman" w:cs="Times New Roman"/>
          <w:color w:val="000000" w:themeColor="text1"/>
        </w:rPr>
        <w:t xml:space="preserve">przejętego na podstawie </w:t>
      </w:r>
      <w:hyperlink r:id="rId20" w:anchor="/document/16798732?unitId=art(50(a))ust(2)" w:history="1">
        <w:r w:rsidRPr="00B0151B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art. 50a ust. 2</w:t>
        </w:r>
      </w:hyperlink>
      <w:r w:rsidRPr="00B0151B">
        <w:rPr>
          <w:rFonts w:ascii="Times New Roman" w:hAnsi="Times New Roman" w:cs="Times New Roman"/>
          <w:color w:val="000000" w:themeColor="text1"/>
        </w:rPr>
        <w:t xml:space="preserve"> zdanie drugie jest gmina;</w:t>
      </w:r>
    </w:p>
    <w:p w14:paraId="677875A1" w14:textId="77777777" w:rsidR="00B0151B" w:rsidRPr="00B0151B" w:rsidRDefault="00B0151B" w:rsidP="00B0151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0151B">
        <w:rPr>
          <w:rFonts w:ascii="Times New Roman" w:hAnsi="Times New Roman" w:cs="Times New Roman"/>
          <w:color w:val="000000" w:themeColor="text1"/>
        </w:rPr>
        <w:t xml:space="preserve">przejętego na podstawie orzeczenia sądu wydanego w związku z wnioskiem, o którym mowa w </w:t>
      </w:r>
      <w:hyperlink r:id="rId21" w:anchor="/document/16798732?unitId=art(130(a))ust(10)" w:history="1">
        <w:r w:rsidRPr="00B0151B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art. 130a ust. 10</w:t>
        </w:r>
      </w:hyperlink>
      <w:r w:rsidRPr="00B0151B">
        <w:rPr>
          <w:rFonts w:ascii="Times New Roman" w:hAnsi="Times New Roman" w:cs="Times New Roman"/>
          <w:color w:val="000000" w:themeColor="text1"/>
        </w:rPr>
        <w:t xml:space="preserve"> zdanie pierwsze, jest powiat;</w:t>
      </w:r>
    </w:p>
    <w:p w14:paraId="5A4889B4" w14:textId="77777777" w:rsidR="00B0151B" w:rsidRPr="00B0151B" w:rsidRDefault="00B0151B" w:rsidP="00B0151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0151B">
        <w:rPr>
          <w:rFonts w:ascii="Times New Roman" w:hAnsi="Times New Roman" w:cs="Times New Roman"/>
          <w:color w:val="000000" w:themeColor="text1"/>
        </w:rPr>
        <w:t>nabytego w drodze spadku jest gmina albo Skarb Państwa;</w:t>
      </w:r>
    </w:p>
    <w:p w14:paraId="2796E380" w14:textId="77777777" w:rsidR="00B0151B" w:rsidRPr="00B0151B" w:rsidRDefault="00B0151B" w:rsidP="00B0151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0151B">
        <w:rPr>
          <w:rFonts w:ascii="Times New Roman" w:hAnsi="Times New Roman" w:cs="Times New Roman"/>
          <w:color w:val="000000" w:themeColor="text1"/>
        </w:rPr>
        <w:t>przejętego po likwidacji przedsiębiorstwa jest gmina albo Skarb Państwa;</w:t>
      </w:r>
    </w:p>
    <w:p w14:paraId="57E662B7" w14:textId="77777777" w:rsidR="00B0151B" w:rsidRPr="00B0151B" w:rsidRDefault="00B0151B" w:rsidP="00B0151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0151B">
        <w:rPr>
          <w:rFonts w:ascii="Times New Roman" w:hAnsi="Times New Roman" w:cs="Times New Roman"/>
          <w:color w:val="000000" w:themeColor="text1"/>
        </w:rPr>
        <w:t xml:space="preserve">przejętego na podstawie </w:t>
      </w:r>
      <w:hyperlink r:id="rId22" w:anchor="/document/16798683?unitId=art(44(b))" w:history="1">
        <w:r w:rsidRPr="00B0151B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art. 44b</w:t>
        </w:r>
      </w:hyperlink>
      <w:r w:rsidRPr="00B0151B">
        <w:rPr>
          <w:rFonts w:ascii="Times New Roman" w:hAnsi="Times New Roman" w:cs="Times New Roman"/>
          <w:color w:val="000000" w:themeColor="text1"/>
        </w:rPr>
        <w:t xml:space="preserve"> ustawy z dnia 6 czerwca 1997 r. - Kodeks karny (Dz. U. z 2025 r. poz. 383) jest Skarb Państwa.</w:t>
      </w:r>
    </w:p>
    <w:p w14:paraId="3F7E2D2A" w14:textId="639D45DD" w:rsidR="00513824" w:rsidRPr="00B0151B" w:rsidRDefault="00513824" w:rsidP="00B0151B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</w:p>
    <w:p w14:paraId="58C310EB" w14:textId="61D0BE85" w:rsidR="00513824" w:rsidRPr="00B0151B" w:rsidRDefault="00513824" w:rsidP="00B0151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0151B">
        <w:rPr>
          <w:rFonts w:ascii="Times New Roman" w:hAnsi="Times New Roman" w:cs="Times New Roman"/>
          <w:color w:val="000000" w:themeColor="text1"/>
        </w:rPr>
        <w:t>6. </w:t>
      </w:r>
      <w:r w:rsidR="00B0151B" w:rsidRPr="00B0151B">
        <w:rPr>
          <w:rFonts w:ascii="Times New Roman" w:hAnsi="Times New Roman" w:cs="Times New Roman"/>
          <w:color w:val="000000" w:themeColor="text1"/>
          <w:vertAlign w:val="superscript"/>
        </w:rPr>
        <w:t xml:space="preserve"> </w:t>
      </w:r>
      <w:r w:rsidR="00B0151B" w:rsidRPr="00B0151B">
        <w:rPr>
          <w:rFonts w:ascii="Times New Roman" w:hAnsi="Times New Roman" w:cs="Times New Roman"/>
          <w:color w:val="000000" w:themeColor="text1"/>
        </w:rPr>
        <w:t>P</w:t>
      </w:r>
      <w:r w:rsidRPr="00B0151B">
        <w:rPr>
          <w:rFonts w:ascii="Times New Roman" w:hAnsi="Times New Roman" w:cs="Times New Roman"/>
          <w:color w:val="000000" w:themeColor="text1"/>
        </w:rPr>
        <w:t xml:space="preserve">rzepisu </w:t>
      </w:r>
      <w:hyperlink r:id="rId23" w:anchor="/document/16798732?unitId=art(73(aa))ust(1)pkt(1)" w:history="1">
        <w:r w:rsidRPr="00B0151B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ust. 1 pkt 1</w:t>
        </w:r>
      </w:hyperlink>
      <w:r w:rsidRPr="00B0151B">
        <w:rPr>
          <w:rFonts w:ascii="Times New Roman" w:hAnsi="Times New Roman" w:cs="Times New Roman"/>
          <w:color w:val="000000" w:themeColor="text1"/>
        </w:rPr>
        <w:t xml:space="preserve"> nie stosuje się, w przypadku gdy przed upływem terminów, o których mowa w </w:t>
      </w:r>
      <w:hyperlink r:id="rId24" w:anchor="/document/16798732?unitId=art(73(aa))ust(1)" w:history="1">
        <w:r w:rsidRPr="00B0151B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ust. 1</w:t>
        </w:r>
      </w:hyperlink>
      <w:r w:rsidRPr="00B0151B">
        <w:rPr>
          <w:rFonts w:ascii="Times New Roman" w:hAnsi="Times New Roman" w:cs="Times New Roman"/>
          <w:color w:val="000000" w:themeColor="text1"/>
        </w:rPr>
        <w:t xml:space="preserve">, </w:t>
      </w:r>
      <w:hyperlink r:id="rId25" w:anchor="/document/16798732?unitId=art(73(aa))ust(2)" w:history="1">
        <w:r w:rsidRPr="00B0151B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2</w:t>
        </w:r>
      </w:hyperlink>
      <w:r w:rsidRPr="00B0151B">
        <w:rPr>
          <w:rFonts w:ascii="Times New Roman" w:hAnsi="Times New Roman" w:cs="Times New Roman"/>
          <w:color w:val="000000" w:themeColor="text1"/>
        </w:rPr>
        <w:t xml:space="preserve"> albo </w:t>
      </w:r>
      <w:hyperlink r:id="rId26" w:anchor="/document/16798732?unitId=art(73(aa))ust(3)" w:history="1">
        <w:r w:rsidRPr="00B0151B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3</w:t>
        </w:r>
      </w:hyperlink>
      <w:r w:rsidRPr="00B0151B">
        <w:rPr>
          <w:rFonts w:ascii="Times New Roman" w:hAnsi="Times New Roman" w:cs="Times New Roman"/>
          <w:color w:val="000000" w:themeColor="text1"/>
        </w:rPr>
        <w:t>, właścicielowi pojazdu zostały wydane:</w:t>
      </w:r>
    </w:p>
    <w:p w14:paraId="2DFBEAF8" w14:textId="11A01E6F" w:rsidR="00B0151B" w:rsidRPr="00B0151B" w:rsidRDefault="00513824" w:rsidP="00B0151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B0151B">
        <w:rPr>
          <w:rFonts w:ascii="Times New Roman" w:hAnsi="Times New Roman" w:cs="Times New Roman"/>
          <w:color w:val="000000" w:themeColor="text1"/>
        </w:rPr>
        <w:t>1)</w:t>
      </w:r>
      <w:r w:rsidR="00B0151B" w:rsidRPr="00B0151B">
        <w:rPr>
          <w:rFonts w:ascii="Times New Roman" w:hAnsi="Times New Roman" w:cs="Times New Roman"/>
          <w:color w:val="000000" w:themeColor="text1"/>
        </w:rPr>
        <w:t xml:space="preserve"> </w:t>
      </w:r>
      <w:r w:rsidR="00B0151B" w:rsidRPr="00B0151B">
        <w:rPr>
          <w:rFonts w:ascii="Times New Roman" w:hAnsi="Times New Roman" w:cs="Times New Roman"/>
          <w:color w:val="000000" w:themeColor="text1"/>
        </w:rPr>
        <w:t>zaświadczenie o demontażu pojazdu, o którym mowa w:</w:t>
      </w:r>
    </w:p>
    <w:p w14:paraId="0F2434E0" w14:textId="415E1675" w:rsidR="00B0151B" w:rsidRPr="00B0151B" w:rsidRDefault="00513824" w:rsidP="00B0151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color w:val="000000" w:themeColor="text1"/>
        </w:rPr>
      </w:pPr>
      <w:r w:rsidRPr="00B0151B">
        <w:rPr>
          <w:rFonts w:ascii="Times New Roman" w:hAnsi="Times New Roman" w:cs="Times New Roman"/>
          <w:color w:val="000000" w:themeColor="text1"/>
        </w:rPr>
        <w:t>a)</w:t>
      </w:r>
      <w:r w:rsidR="00B0151B" w:rsidRPr="00B0151B">
        <w:rPr>
          <w:rFonts w:ascii="Times New Roman" w:hAnsi="Times New Roman" w:cs="Times New Roman"/>
          <w:color w:val="000000" w:themeColor="text1"/>
        </w:rPr>
        <w:t xml:space="preserve"> </w:t>
      </w:r>
      <w:r w:rsidR="00B0151B" w:rsidRPr="00B0151B">
        <w:rPr>
          <w:rFonts w:ascii="Times New Roman" w:hAnsi="Times New Roman" w:cs="Times New Roman"/>
          <w:color w:val="000000" w:themeColor="text1"/>
        </w:rPr>
        <w:t>art. 79 ust. 2,</w:t>
      </w:r>
    </w:p>
    <w:p w14:paraId="6BCFBD4F" w14:textId="25C3CA89" w:rsidR="00B0151B" w:rsidRPr="00B0151B" w:rsidRDefault="00513824" w:rsidP="00B0151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color w:val="000000" w:themeColor="text1"/>
        </w:rPr>
      </w:pPr>
      <w:r w:rsidRPr="00B0151B">
        <w:rPr>
          <w:rFonts w:ascii="Times New Roman" w:hAnsi="Times New Roman" w:cs="Times New Roman"/>
          <w:color w:val="000000" w:themeColor="text1"/>
        </w:rPr>
        <w:t>b)</w:t>
      </w:r>
      <w:r w:rsidR="00B0151B" w:rsidRPr="00B0151B">
        <w:rPr>
          <w:rFonts w:ascii="Times New Roman" w:hAnsi="Times New Roman" w:cs="Times New Roman"/>
          <w:color w:val="000000" w:themeColor="text1"/>
        </w:rPr>
        <w:t xml:space="preserve"> </w:t>
      </w:r>
      <w:hyperlink r:id="rId27" w:anchor="/document/17161587?unitId=art(24)ust(1)pkt(2)" w:history="1">
        <w:r w:rsidR="00B0151B" w:rsidRPr="00B0151B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art. 24 ust. 1 pkt 2</w:t>
        </w:r>
      </w:hyperlink>
      <w:r w:rsidR="00B0151B" w:rsidRPr="00B0151B">
        <w:rPr>
          <w:rFonts w:ascii="Times New Roman" w:hAnsi="Times New Roman" w:cs="Times New Roman"/>
          <w:color w:val="000000" w:themeColor="text1"/>
        </w:rPr>
        <w:t xml:space="preserve"> albo </w:t>
      </w:r>
      <w:hyperlink r:id="rId28" w:anchor="/document/17161587?unitId=art(33)ust(3)" w:history="1">
        <w:r w:rsidR="00B0151B" w:rsidRPr="00B0151B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art. 33 ust. 3</w:t>
        </w:r>
      </w:hyperlink>
      <w:r w:rsidR="00B0151B" w:rsidRPr="00B0151B">
        <w:rPr>
          <w:rFonts w:ascii="Times New Roman" w:hAnsi="Times New Roman" w:cs="Times New Roman"/>
          <w:color w:val="000000" w:themeColor="text1"/>
        </w:rPr>
        <w:t xml:space="preserve"> ustawy z dnia 20 stycznia 2005 r. o recyklingu pojazdów wycofanych z eksploatacji (Dz. U. z 2020 r. poz. 2056);</w:t>
      </w:r>
    </w:p>
    <w:p w14:paraId="6250C5FA" w14:textId="41FAEF9A" w:rsidR="00B0151B" w:rsidRPr="00B0151B" w:rsidRDefault="00513824" w:rsidP="00B0151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B0151B">
        <w:rPr>
          <w:rFonts w:ascii="Times New Roman" w:hAnsi="Times New Roman" w:cs="Times New Roman"/>
          <w:color w:val="000000" w:themeColor="text1"/>
        </w:rPr>
        <w:t>2)</w:t>
      </w:r>
      <w:r w:rsidR="00B0151B" w:rsidRPr="00B0151B">
        <w:rPr>
          <w:rFonts w:ascii="Times New Roman" w:hAnsi="Times New Roman" w:cs="Times New Roman"/>
          <w:color w:val="000000" w:themeColor="text1"/>
        </w:rPr>
        <w:t xml:space="preserve"> </w:t>
      </w:r>
      <w:r w:rsidR="00B0151B" w:rsidRPr="00B0151B">
        <w:rPr>
          <w:rFonts w:ascii="Times New Roman" w:hAnsi="Times New Roman" w:cs="Times New Roman"/>
          <w:color w:val="000000" w:themeColor="text1"/>
        </w:rPr>
        <w:t>zaświadczenie o przyjęciu niekompletnego pojazdu, o którym mowa w art. 25 ust. 1 albo art. 33 ust. 3 ustawy z dnia 20 stycznia 2005 r. o recyklingu pojazdów wycofanych z eksploatacji;</w:t>
      </w:r>
    </w:p>
    <w:p w14:paraId="24A91FFF" w14:textId="1E7D01CB" w:rsidR="00513824" w:rsidRPr="00B0151B" w:rsidRDefault="00513824" w:rsidP="00B0151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B0151B">
        <w:rPr>
          <w:rFonts w:ascii="Times New Roman" w:hAnsi="Times New Roman" w:cs="Times New Roman"/>
          <w:color w:val="000000" w:themeColor="text1"/>
        </w:rPr>
        <w:t>3) zaświadczenie potwierdzające zgłoszenie kradzieży pojazdu;</w:t>
      </w:r>
    </w:p>
    <w:p w14:paraId="538505D9" w14:textId="57E4E021" w:rsidR="00513824" w:rsidRDefault="00513824" w:rsidP="00B0151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B0151B">
        <w:rPr>
          <w:rFonts w:ascii="Times New Roman" w:hAnsi="Times New Roman" w:cs="Times New Roman"/>
          <w:color w:val="000000" w:themeColor="text1"/>
        </w:rPr>
        <w:t>4) postanowienie o umorzeniu postępowania przygotowawczego w sprawie kradzieży pojazdu.</w:t>
      </w:r>
    </w:p>
    <w:p w14:paraId="60015F82" w14:textId="77777777" w:rsidR="00B0151B" w:rsidRPr="00B0151B" w:rsidRDefault="00B0151B" w:rsidP="00B0151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14:paraId="3D2FE332" w14:textId="486545FF" w:rsidR="00513824" w:rsidRDefault="00513824" w:rsidP="00B0151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0151B">
        <w:rPr>
          <w:rFonts w:ascii="Times New Roman" w:hAnsi="Times New Roman" w:cs="Times New Roman"/>
          <w:color w:val="000000" w:themeColor="text1"/>
        </w:rPr>
        <w:t xml:space="preserve">6a. Przepisu </w:t>
      </w:r>
      <w:hyperlink r:id="rId29" w:anchor="/document/16798732?unitId=art(73(aa))ust(1)pkt(1)" w:history="1">
        <w:r w:rsidRPr="00B0151B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ust. 1 pkt 1</w:t>
        </w:r>
      </w:hyperlink>
      <w:r w:rsidRPr="00B0151B">
        <w:rPr>
          <w:rFonts w:ascii="Times New Roman" w:hAnsi="Times New Roman" w:cs="Times New Roman"/>
          <w:color w:val="000000" w:themeColor="text1"/>
        </w:rPr>
        <w:t xml:space="preserve"> nie stosuje się, w przypadku gdy przed upływem terminów, o których mowa w </w:t>
      </w:r>
      <w:hyperlink r:id="rId30" w:anchor="/document/16798732?unitId=art(73(aa))ust(1)" w:history="1">
        <w:r w:rsidRPr="00B0151B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ust. 1</w:t>
        </w:r>
      </w:hyperlink>
      <w:r w:rsidRPr="00B0151B">
        <w:rPr>
          <w:rFonts w:ascii="Times New Roman" w:hAnsi="Times New Roman" w:cs="Times New Roman"/>
          <w:color w:val="000000" w:themeColor="text1"/>
        </w:rPr>
        <w:t xml:space="preserve">, </w:t>
      </w:r>
      <w:hyperlink r:id="rId31" w:anchor="/document/16798732?unitId=art(73(aa))ust(2)" w:history="1">
        <w:r w:rsidRPr="00B0151B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2</w:t>
        </w:r>
      </w:hyperlink>
      <w:r w:rsidRPr="00B0151B">
        <w:rPr>
          <w:rFonts w:ascii="Times New Roman" w:hAnsi="Times New Roman" w:cs="Times New Roman"/>
          <w:color w:val="000000" w:themeColor="text1"/>
        </w:rPr>
        <w:t xml:space="preserve"> albo </w:t>
      </w:r>
      <w:hyperlink r:id="rId32" w:anchor="/document/16798732?unitId=art(73(aa))ust(3)" w:history="1">
        <w:r w:rsidRPr="00B0151B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3</w:t>
        </w:r>
      </w:hyperlink>
      <w:r w:rsidRPr="00B0151B">
        <w:rPr>
          <w:rFonts w:ascii="Times New Roman" w:hAnsi="Times New Roman" w:cs="Times New Roman"/>
          <w:color w:val="000000" w:themeColor="text1"/>
        </w:rPr>
        <w:t xml:space="preserve">, nastąpiła udokumentowana trwała i zupełna utrata posiadania pojazdu bez zmiany w zakresie prawa własności, o której mowa w </w:t>
      </w:r>
      <w:hyperlink r:id="rId33" w:anchor="/document/16798732?unitId=art(79)ust(1)pkt(5)" w:history="1">
        <w:r w:rsidRPr="00B0151B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art. 79 ust. 1 pkt 5</w:t>
        </w:r>
      </w:hyperlink>
      <w:r w:rsidRPr="00B0151B">
        <w:rPr>
          <w:rFonts w:ascii="Times New Roman" w:hAnsi="Times New Roman" w:cs="Times New Roman"/>
          <w:color w:val="000000" w:themeColor="text1"/>
        </w:rPr>
        <w:t>.</w:t>
      </w:r>
    </w:p>
    <w:p w14:paraId="0C4EA00D" w14:textId="77777777" w:rsidR="00B0151B" w:rsidRPr="00B0151B" w:rsidRDefault="00B0151B" w:rsidP="00B0151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783589D" w14:textId="54F18C68" w:rsidR="00513824" w:rsidRPr="00B0151B" w:rsidRDefault="00513824" w:rsidP="00B0151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0151B">
        <w:rPr>
          <w:rFonts w:ascii="Times New Roman" w:hAnsi="Times New Roman" w:cs="Times New Roman"/>
          <w:color w:val="000000" w:themeColor="text1"/>
        </w:rPr>
        <w:t>7</w:t>
      </w:r>
      <w:r w:rsidR="00B0151B" w:rsidRPr="00B0151B">
        <w:rPr>
          <w:rFonts w:ascii="Times New Roman" w:hAnsi="Times New Roman" w:cs="Times New Roman"/>
          <w:color w:val="000000" w:themeColor="text1"/>
        </w:rPr>
        <w:t>.</w:t>
      </w:r>
      <w:r w:rsidRPr="00B0151B">
        <w:rPr>
          <w:rFonts w:ascii="Times New Roman" w:hAnsi="Times New Roman" w:cs="Times New Roman"/>
          <w:color w:val="000000" w:themeColor="text1"/>
        </w:rPr>
        <w:t xml:space="preserve"> Przepisu </w:t>
      </w:r>
      <w:hyperlink r:id="rId34" w:anchor="/document/16798732?unitId=art(73(aa))ust(1)" w:history="1">
        <w:r w:rsidRPr="00B0151B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ust. 1</w:t>
        </w:r>
      </w:hyperlink>
      <w:r w:rsidRPr="00B0151B">
        <w:rPr>
          <w:rFonts w:ascii="Times New Roman" w:hAnsi="Times New Roman" w:cs="Times New Roman"/>
          <w:color w:val="000000" w:themeColor="text1"/>
        </w:rPr>
        <w:t xml:space="preserve"> nie stosuje się, w przypadku gdy właściciel pojazdu dokona zbycia tego pojazdu przed upływem terminów, o których mowa w </w:t>
      </w:r>
      <w:hyperlink r:id="rId35" w:anchor="/document/16798732?unitId=art(73(aa))ust(1)" w:history="1">
        <w:r w:rsidRPr="00B0151B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ust. 1</w:t>
        </w:r>
      </w:hyperlink>
      <w:r w:rsidRPr="00B0151B">
        <w:rPr>
          <w:rFonts w:ascii="Times New Roman" w:hAnsi="Times New Roman" w:cs="Times New Roman"/>
          <w:color w:val="000000" w:themeColor="text1"/>
        </w:rPr>
        <w:t xml:space="preserve">, </w:t>
      </w:r>
      <w:hyperlink r:id="rId36" w:anchor="/document/16798732?unitId=art(73(aa))ust(2)" w:history="1">
        <w:r w:rsidRPr="00B0151B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2</w:t>
        </w:r>
      </w:hyperlink>
      <w:r w:rsidRPr="00B0151B">
        <w:rPr>
          <w:rFonts w:ascii="Times New Roman" w:hAnsi="Times New Roman" w:cs="Times New Roman"/>
          <w:color w:val="000000" w:themeColor="text1"/>
        </w:rPr>
        <w:t xml:space="preserve"> albo </w:t>
      </w:r>
      <w:hyperlink r:id="rId37" w:anchor="/document/16798732?unitId=art(73(aa))ust(3)" w:history="1">
        <w:r w:rsidRPr="00B0151B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3</w:t>
        </w:r>
      </w:hyperlink>
      <w:r w:rsidRPr="00B0151B">
        <w:rPr>
          <w:rFonts w:ascii="Times New Roman" w:hAnsi="Times New Roman" w:cs="Times New Roman"/>
          <w:color w:val="000000" w:themeColor="text1"/>
        </w:rPr>
        <w:t>.</w:t>
      </w:r>
    </w:p>
    <w:p w14:paraId="3E6D6F7D" w14:textId="77777777" w:rsidR="00B0151B" w:rsidRDefault="00B0151B" w:rsidP="00B0151B">
      <w:pPr>
        <w:jc w:val="center"/>
        <w:rPr>
          <w:rFonts w:ascii="Times New Roman" w:hAnsi="Times New Roman" w:cs="Times New Roman"/>
          <w:b/>
          <w:bCs/>
        </w:rPr>
      </w:pPr>
    </w:p>
    <w:p w14:paraId="24387A30" w14:textId="77777777" w:rsidR="00AF3C67" w:rsidRDefault="00AF3C67" w:rsidP="00B0151B">
      <w:pPr>
        <w:jc w:val="center"/>
        <w:rPr>
          <w:rFonts w:ascii="Times New Roman" w:hAnsi="Times New Roman" w:cs="Times New Roman"/>
          <w:b/>
          <w:bCs/>
        </w:rPr>
      </w:pPr>
    </w:p>
    <w:p w14:paraId="12B066E0" w14:textId="77777777" w:rsidR="00AF3C67" w:rsidRDefault="00AF3C67" w:rsidP="00B0151B">
      <w:pPr>
        <w:jc w:val="center"/>
        <w:rPr>
          <w:rFonts w:ascii="Times New Roman" w:hAnsi="Times New Roman" w:cs="Times New Roman"/>
          <w:b/>
          <w:bCs/>
        </w:rPr>
      </w:pPr>
    </w:p>
    <w:p w14:paraId="0958DEB3" w14:textId="25B45868" w:rsidR="00AF227A" w:rsidRDefault="00AF227A" w:rsidP="00B0151B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KARY PIENIĘŻNE ZA NARUSZENIE OBOWIĄZKU REJESTRACJI POJAZDU LUB ZAWIADOMIENIA STAROSTY O ZBYCIU POJAZDU</w:t>
      </w:r>
    </w:p>
    <w:p w14:paraId="2934D295" w14:textId="3A33C6B5" w:rsidR="00B0151B" w:rsidRPr="00B0151B" w:rsidRDefault="00B0151B" w:rsidP="00B0151B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Zgodnie z a</w:t>
      </w:r>
      <w:r w:rsidRPr="00B0151B">
        <w:rPr>
          <w:rFonts w:ascii="Times New Roman" w:hAnsi="Times New Roman" w:cs="Times New Roman"/>
          <w:b/>
          <w:bCs/>
        </w:rPr>
        <w:t>rt.  140mb</w:t>
      </w:r>
      <w:r>
        <w:rPr>
          <w:rFonts w:ascii="Times New Roman" w:hAnsi="Times New Roman" w:cs="Times New Roman"/>
          <w:b/>
          <w:bCs/>
        </w:rPr>
        <w:t xml:space="preserve"> </w:t>
      </w:r>
      <w:r w:rsidRPr="00B0151B">
        <w:rPr>
          <w:rFonts w:ascii="Times New Roman" w:hAnsi="Times New Roman" w:cs="Times New Roman"/>
          <w:b/>
          <w:bCs/>
        </w:rPr>
        <w:t>Ustawy z dnia 15 czerwca 1997 r. – Prawo o ruchu drogowym:</w:t>
      </w:r>
    </w:p>
    <w:p w14:paraId="32DD484C" w14:textId="00C56111" w:rsidR="00B0151B" w:rsidRPr="00AF3C67" w:rsidRDefault="00B0151B" w:rsidP="00B0151B">
      <w:pPr>
        <w:jc w:val="both"/>
        <w:rPr>
          <w:rFonts w:ascii="Times New Roman" w:hAnsi="Times New Roman" w:cs="Times New Roman"/>
          <w:color w:val="000000" w:themeColor="text1"/>
        </w:rPr>
      </w:pPr>
      <w:r w:rsidRPr="00AF3C67">
        <w:rPr>
          <w:rFonts w:ascii="Times New Roman" w:hAnsi="Times New Roman" w:cs="Times New Roman"/>
          <w:color w:val="000000" w:themeColor="text1"/>
        </w:rPr>
        <w:t xml:space="preserve">1.  Kto będąc właścicielem pojazdu obowiązanym do złożenia wniosku o rejestrację pojazdu w terminie, o którym mowa w </w:t>
      </w:r>
      <w:hyperlink r:id="rId38" w:anchor="/document/16798732?unitId=art(73(aa))ust(1)" w:history="1">
        <w:r w:rsidRPr="00AF3C67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art. 73aa ust. 1</w:t>
        </w:r>
      </w:hyperlink>
      <w:r w:rsidRPr="00AF3C67">
        <w:rPr>
          <w:rFonts w:ascii="Times New Roman" w:hAnsi="Times New Roman" w:cs="Times New Roman"/>
          <w:color w:val="000000" w:themeColor="text1"/>
        </w:rPr>
        <w:t xml:space="preserve"> albo </w:t>
      </w:r>
      <w:hyperlink r:id="rId39" w:anchor="/document/16798732?unitId=art(73(aa))ust(2)" w:history="1">
        <w:r w:rsidRPr="00AF3C67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2</w:t>
        </w:r>
      </w:hyperlink>
      <w:r w:rsidRPr="00AF3C67">
        <w:rPr>
          <w:rFonts w:ascii="Times New Roman" w:hAnsi="Times New Roman" w:cs="Times New Roman"/>
          <w:color w:val="000000" w:themeColor="text1"/>
        </w:rPr>
        <w:t>, nie złoży tego wniosku w terminie, podlega karze pieniężnej w wysokości 500 zł.</w:t>
      </w:r>
    </w:p>
    <w:p w14:paraId="12A055CA" w14:textId="06A9DF8E" w:rsidR="00B0151B" w:rsidRPr="00AF3C67" w:rsidRDefault="00B0151B" w:rsidP="00B0151B">
      <w:pPr>
        <w:jc w:val="both"/>
        <w:rPr>
          <w:rFonts w:ascii="Times New Roman" w:hAnsi="Times New Roman" w:cs="Times New Roman"/>
          <w:color w:val="000000" w:themeColor="text1"/>
        </w:rPr>
      </w:pPr>
      <w:r w:rsidRPr="00AF3C67">
        <w:rPr>
          <w:rFonts w:ascii="Times New Roman" w:hAnsi="Times New Roman" w:cs="Times New Roman"/>
          <w:color w:val="000000" w:themeColor="text1"/>
        </w:rPr>
        <w:t>2.</w:t>
      </w:r>
      <w:r w:rsidRPr="00AF3C67">
        <w:rPr>
          <w:rFonts w:ascii="Times New Roman" w:hAnsi="Times New Roman" w:cs="Times New Roman"/>
          <w:color w:val="000000" w:themeColor="text1"/>
        </w:rPr>
        <w:t xml:space="preserve"> </w:t>
      </w:r>
      <w:r w:rsidRPr="00AF3C67">
        <w:rPr>
          <w:rFonts w:ascii="Times New Roman" w:hAnsi="Times New Roman" w:cs="Times New Roman"/>
          <w:color w:val="000000" w:themeColor="text1"/>
        </w:rPr>
        <w:t xml:space="preserve">Kto będąc właścicielem pojazdu obowiązanym do złożenia wniosku o rejestrację pojazdu w terminie, o którym mowa w </w:t>
      </w:r>
      <w:hyperlink r:id="rId40" w:anchor="/document/16798732?unitId=art(73(aa))ust(3)" w:history="1">
        <w:r w:rsidRPr="00AF3C67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art. 73aa ust. 3</w:t>
        </w:r>
      </w:hyperlink>
      <w:r w:rsidRPr="00AF3C67">
        <w:rPr>
          <w:rFonts w:ascii="Times New Roman" w:hAnsi="Times New Roman" w:cs="Times New Roman"/>
          <w:color w:val="000000" w:themeColor="text1"/>
        </w:rPr>
        <w:t>, nie złoży tego wniosku w terminie, podlega karze pieniężnej w wysokości 1000 zł.</w:t>
      </w:r>
    </w:p>
    <w:p w14:paraId="430CEC4D" w14:textId="77DA6449" w:rsidR="00B0151B" w:rsidRPr="00AF3C67" w:rsidRDefault="00B0151B" w:rsidP="00B0151B">
      <w:pPr>
        <w:jc w:val="both"/>
        <w:rPr>
          <w:rFonts w:ascii="Times New Roman" w:hAnsi="Times New Roman" w:cs="Times New Roman"/>
          <w:color w:val="000000" w:themeColor="text1"/>
        </w:rPr>
      </w:pPr>
      <w:r w:rsidRPr="00AF3C67">
        <w:rPr>
          <w:rFonts w:ascii="Times New Roman" w:hAnsi="Times New Roman" w:cs="Times New Roman"/>
          <w:color w:val="000000" w:themeColor="text1"/>
        </w:rPr>
        <w:t>3.</w:t>
      </w:r>
      <w:r w:rsidRPr="00AF3C67">
        <w:rPr>
          <w:rFonts w:ascii="Times New Roman" w:hAnsi="Times New Roman" w:cs="Times New Roman"/>
          <w:color w:val="000000" w:themeColor="text1"/>
        </w:rPr>
        <w:t xml:space="preserve"> </w:t>
      </w:r>
      <w:r w:rsidRPr="00AF3C67">
        <w:rPr>
          <w:rFonts w:ascii="Times New Roman" w:hAnsi="Times New Roman" w:cs="Times New Roman"/>
          <w:color w:val="000000" w:themeColor="text1"/>
        </w:rPr>
        <w:t xml:space="preserve">Kto będąc właścicielem pojazdu obowiązanym do złożenia wniosku o rejestrację pojazdu pomimo wezwania nie uzupełnia braków złożonego wniosku w wyznaczonym terminie, podlega karze pieniężnej, o której mowa odpowiednio w </w:t>
      </w:r>
      <w:hyperlink r:id="rId41" w:anchor="/document/16798732?unitId=art(140(mb))ust(1)" w:history="1">
        <w:r w:rsidRPr="00AF3C67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ust. 1</w:t>
        </w:r>
      </w:hyperlink>
      <w:r w:rsidRPr="00AF3C67">
        <w:rPr>
          <w:rFonts w:ascii="Times New Roman" w:hAnsi="Times New Roman" w:cs="Times New Roman"/>
          <w:color w:val="000000" w:themeColor="text1"/>
        </w:rPr>
        <w:t xml:space="preserve"> albo </w:t>
      </w:r>
      <w:hyperlink r:id="rId42" w:anchor="/document/16798732?unitId=art(140(mb))ust(2)" w:history="1">
        <w:r w:rsidRPr="00AF3C67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2</w:t>
        </w:r>
      </w:hyperlink>
      <w:r w:rsidRPr="00AF3C67">
        <w:rPr>
          <w:rFonts w:ascii="Times New Roman" w:hAnsi="Times New Roman" w:cs="Times New Roman"/>
          <w:color w:val="000000" w:themeColor="text1"/>
        </w:rPr>
        <w:t>.</w:t>
      </w:r>
    </w:p>
    <w:p w14:paraId="57432767" w14:textId="6FB6D7BB" w:rsidR="00B0151B" w:rsidRPr="00AF3C67" w:rsidRDefault="00B0151B" w:rsidP="00B0151B">
      <w:pPr>
        <w:jc w:val="both"/>
        <w:rPr>
          <w:rFonts w:ascii="Times New Roman" w:hAnsi="Times New Roman" w:cs="Times New Roman"/>
          <w:color w:val="000000" w:themeColor="text1"/>
        </w:rPr>
      </w:pPr>
      <w:r w:rsidRPr="00AF3C67">
        <w:rPr>
          <w:rFonts w:ascii="Times New Roman" w:hAnsi="Times New Roman" w:cs="Times New Roman"/>
          <w:color w:val="000000" w:themeColor="text1"/>
        </w:rPr>
        <w:t xml:space="preserve">4. Kary pieniężnej, o której mowa w </w:t>
      </w:r>
      <w:hyperlink r:id="rId43" w:anchor="/document/16798732?unitId=art(140(mb))ust(3)" w:history="1">
        <w:r w:rsidRPr="00AF3C67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ust. 3</w:t>
        </w:r>
      </w:hyperlink>
      <w:r w:rsidRPr="00AF3C67">
        <w:rPr>
          <w:rFonts w:ascii="Times New Roman" w:hAnsi="Times New Roman" w:cs="Times New Roman"/>
          <w:color w:val="000000" w:themeColor="text1"/>
        </w:rPr>
        <w:t xml:space="preserve">, nie nakłada się, jeżeli termin na uzupełnienie braków złożonego wniosku o rejestrację pojazdu upływa odpowiednio przed upływem terminu, o którym mowa w </w:t>
      </w:r>
      <w:hyperlink r:id="rId44" w:anchor="/document/16798732?unitId=art(73(aa))ust(1)" w:history="1">
        <w:r w:rsidRPr="00AF3C67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art. 73aa ust. 1</w:t>
        </w:r>
      </w:hyperlink>
      <w:r w:rsidRPr="00AF3C67">
        <w:rPr>
          <w:rFonts w:ascii="Times New Roman" w:hAnsi="Times New Roman" w:cs="Times New Roman"/>
          <w:color w:val="000000" w:themeColor="text1"/>
        </w:rPr>
        <w:t xml:space="preserve">, </w:t>
      </w:r>
      <w:hyperlink r:id="rId45" w:anchor="/document/16798732?unitId=art(73(aa))ust(2)" w:history="1">
        <w:r w:rsidRPr="00AF3C67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2</w:t>
        </w:r>
      </w:hyperlink>
      <w:r w:rsidRPr="00AF3C67">
        <w:rPr>
          <w:rFonts w:ascii="Times New Roman" w:hAnsi="Times New Roman" w:cs="Times New Roman"/>
          <w:color w:val="000000" w:themeColor="text1"/>
        </w:rPr>
        <w:t xml:space="preserve"> albo </w:t>
      </w:r>
      <w:hyperlink r:id="rId46" w:anchor="/document/16798732?unitId=art(73(aa))ust(3)" w:history="1">
        <w:r w:rsidRPr="00AF3C67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3</w:t>
        </w:r>
      </w:hyperlink>
      <w:r w:rsidRPr="00AF3C67">
        <w:rPr>
          <w:rFonts w:ascii="Times New Roman" w:hAnsi="Times New Roman" w:cs="Times New Roman"/>
          <w:color w:val="000000" w:themeColor="text1"/>
        </w:rPr>
        <w:t>.</w:t>
      </w:r>
    </w:p>
    <w:p w14:paraId="59CE8198" w14:textId="73A4DDA4" w:rsidR="00B0151B" w:rsidRPr="00AF3C67" w:rsidRDefault="00B0151B" w:rsidP="00B0151B">
      <w:pPr>
        <w:jc w:val="both"/>
        <w:rPr>
          <w:rFonts w:ascii="Times New Roman" w:hAnsi="Times New Roman" w:cs="Times New Roman"/>
          <w:color w:val="000000" w:themeColor="text1"/>
        </w:rPr>
      </w:pPr>
      <w:r w:rsidRPr="00AF3C67">
        <w:rPr>
          <w:rFonts w:ascii="Times New Roman" w:hAnsi="Times New Roman" w:cs="Times New Roman"/>
          <w:color w:val="000000" w:themeColor="text1"/>
        </w:rPr>
        <w:t xml:space="preserve">5. W przypadku niezłożenia wniosku o rejestrację pojazdu w terminie 180 dni od dnia, o którym mowa odpowiednio w </w:t>
      </w:r>
      <w:hyperlink r:id="rId47" w:anchor="/document/16798732?unitId=art(73(aa))ust(1)" w:history="1">
        <w:r w:rsidRPr="00AF3C67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art. 73aa ust. 1</w:t>
        </w:r>
      </w:hyperlink>
      <w:r w:rsidRPr="00AF3C67">
        <w:rPr>
          <w:rFonts w:ascii="Times New Roman" w:hAnsi="Times New Roman" w:cs="Times New Roman"/>
          <w:color w:val="000000" w:themeColor="text1"/>
        </w:rPr>
        <w:t xml:space="preserve">, </w:t>
      </w:r>
      <w:hyperlink r:id="rId48" w:anchor="/document/16798732?unitId=art(73(aa))ust(2)" w:history="1">
        <w:r w:rsidRPr="00AF3C67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2</w:t>
        </w:r>
      </w:hyperlink>
      <w:r w:rsidRPr="00AF3C67">
        <w:rPr>
          <w:rFonts w:ascii="Times New Roman" w:hAnsi="Times New Roman" w:cs="Times New Roman"/>
          <w:color w:val="000000" w:themeColor="text1"/>
        </w:rPr>
        <w:t xml:space="preserve"> albo </w:t>
      </w:r>
      <w:hyperlink r:id="rId49" w:anchor="/document/16798732?unitId=art(73(aa))ust(2(a))" w:history="1">
        <w:r w:rsidRPr="00AF3C67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2a</w:t>
        </w:r>
      </w:hyperlink>
      <w:r w:rsidRPr="00AF3C67">
        <w:rPr>
          <w:rFonts w:ascii="Times New Roman" w:hAnsi="Times New Roman" w:cs="Times New Roman"/>
          <w:color w:val="000000" w:themeColor="text1"/>
        </w:rPr>
        <w:t>, karę pieniężną, o której mowa:</w:t>
      </w:r>
    </w:p>
    <w:p w14:paraId="7852569A" w14:textId="5F414015" w:rsidR="00B0151B" w:rsidRPr="00AF3C67" w:rsidRDefault="00B0151B" w:rsidP="00B0151B">
      <w:pPr>
        <w:jc w:val="both"/>
        <w:rPr>
          <w:rFonts w:ascii="Times New Roman" w:hAnsi="Times New Roman" w:cs="Times New Roman"/>
          <w:color w:val="000000" w:themeColor="text1"/>
        </w:rPr>
      </w:pPr>
      <w:r w:rsidRPr="00AF3C67">
        <w:rPr>
          <w:rFonts w:ascii="Times New Roman" w:hAnsi="Times New Roman" w:cs="Times New Roman"/>
          <w:color w:val="000000" w:themeColor="text1"/>
        </w:rPr>
        <w:t>1)</w:t>
      </w:r>
      <w:r w:rsidR="00BB4591" w:rsidRPr="00AF3C67">
        <w:rPr>
          <w:rFonts w:ascii="Times New Roman" w:hAnsi="Times New Roman" w:cs="Times New Roman"/>
          <w:color w:val="000000" w:themeColor="text1"/>
        </w:rPr>
        <w:t xml:space="preserve"> </w:t>
      </w:r>
      <w:r w:rsidRPr="00AF3C67">
        <w:rPr>
          <w:rFonts w:ascii="Times New Roman" w:hAnsi="Times New Roman" w:cs="Times New Roman"/>
          <w:color w:val="000000" w:themeColor="text1"/>
        </w:rPr>
        <w:t>w ust. 1, nakłada się w wysokości 1000 zł;</w:t>
      </w:r>
    </w:p>
    <w:p w14:paraId="3BBFAAC8" w14:textId="0B62754C" w:rsidR="00B0151B" w:rsidRPr="00AF3C67" w:rsidRDefault="00B0151B" w:rsidP="00B0151B">
      <w:pPr>
        <w:jc w:val="both"/>
        <w:rPr>
          <w:rFonts w:ascii="Times New Roman" w:hAnsi="Times New Roman" w:cs="Times New Roman"/>
          <w:color w:val="000000" w:themeColor="text1"/>
        </w:rPr>
      </w:pPr>
      <w:r w:rsidRPr="00AF3C67">
        <w:rPr>
          <w:rFonts w:ascii="Times New Roman" w:hAnsi="Times New Roman" w:cs="Times New Roman"/>
          <w:color w:val="000000" w:themeColor="text1"/>
        </w:rPr>
        <w:t>2)</w:t>
      </w:r>
      <w:r w:rsidR="00BB4591" w:rsidRPr="00AF3C67">
        <w:rPr>
          <w:rFonts w:ascii="Times New Roman" w:hAnsi="Times New Roman" w:cs="Times New Roman"/>
          <w:color w:val="000000" w:themeColor="text1"/>
        </w:rPr>
        <w:t xml:space="preserve"> </w:t>
      </w:r>
      <w:r w:rsidRPr="00AF3C67">
        <w:rPr>
          <w:rFonts w:ascii="Times New Roman" w:hAnsi="Times New Roman" w:cs="Times New Roman"/>
          <w:color w:val="000000" w:themeColor="text1"/>
        </w:rPr>
        <w:t>w ust. 2, nakłada się w wysokości 2000 zł.</w:t>
      </w:r>
    </w:p>
    <w:p w14:paraId="11AB2269" w14:textId="7C1507ED" w:rsidR="00B0151B" w:rsidRPr="00AF3C67" w:rsidRDefault="00B0151B" w:rsidP="00B0151B">
      <w:pPr>
        <w:jc w:val="both"/>
        <w:rPr>
          <w:rFonts w:ascii="Times New Roman" w:hAnsi="Times New Roman" w:cs="Times New Roman"/>
          <w:color w:val="000000" w:themeColor="text1"/>
        </w:rPr>
      </w:pPr>
      <w:r w:rsidRPr="00AF3C67">
        <w:rPr>
          <w:rFonts w:ascii="Times New Roman" w:hAnsi="Times New Roman" w:cs="Times New Roman"/>
          <w:color w:val="000000" w:themeColor="text1"/>
        </w:rPr>
        <w:t>6.</w:t>
      </w:r>
      <w:r w:rsidR="00BB4591" w:rsidRPr="00AF3C67">
        <w:rPr>
          <w:rFonts w:ascii="Times New Roman" w:hAnsi="Times New Roman" w:cs="Times New Roman"/>
          <w:color w:val="000000" w:themeColor="text1"/>
        </w:rPr>
        <w:t xml:space="preserve"> </w:t>
      </w:r>
      <w:r w:rsidRPr="00AF3C67">
        <w:rPr>
          <w:rFonts w:ascii="Times New Roman" w:hAnsi="Times New Roman" w:cs="Times New Roman"/>
          <w:color w:val="000000" w:themeColor="text1"/>
        </w:rPr>
        <w:t>Kto będąc właścicielem pojazdu zarejestrowanego na terytorium Rzeczypospolitej Polskiej wbrew przepisowi art. 78 ust. 2 pkt 1 nie zawiadamia starosty o zbyciu pojazdu w terminie, podlega karze pieniężnej w wysokości 250 zł.</w:t>
      </w:r>
    </w:p>
    <w:p w14:paraId="44A6B0B3" w14:textId="4E54B8F2" w:rsidR="00B0151B" w:rsidRPr="00AF227A" w:rsidRDefault="00B0151B" w:rsidP="00B0151B">
      <w:pPr>
        <w:jc w:val="both"/>
        <w:rPr>
          <w:rFonts w:ascii="Times New Roman" w:hAnsi="Times New Roman" w:cs="Times New Roman"/>
        </w:rPr>
      </w:pPr>
      <w:r w:rsidRPr="00AF3C67">
        <w:rPr>
          <w:rFonts w:ascii="Times New Roman" w:hAnsi="Times New Roman" w:cs="Times New Roman"/>
          <w:color w:val="000000" w:themeColor="text1"/>
        </w:rPr>
        <w:t>7.</w:t>
      </w:r>
      <w:r w:rsidR="00BB4591" w:rsidRPr="00AF3C67">
        <w:rPr>
          <w:rFonts w:ascii="Times New Roman" w:hAnsi="Times New Roman" w:cs="Times New Roman"/>
          <w:color w:val="000000" w:themeColor="text1"/>
        </w:rPr>
        <w:t xml:space="preserve"> </w:t>
      </w:r>
      <w:r w:rsidRPr="00AF3C67">
        <w:rPr>
          <w:rFonts w:ascii="Times New Roman" w:hAnsi="Times New Roman" w:cs="Times New Roman"/>
          <w:color w:val="000000" w:themeColor="text1"/>
        </w:rPr>
        <w:t>Kary pieniężne współwłaściciele pojazdu ponoszą solidarnie.</w:t>
      </w:r>
    </w:p>
    <w:p w14:paraId="4FA90593" w14:textId="77777777" w:rsidR="00513824" w:rsidRPr="00513824" w:rsidRDefault="00513824" w:rsidP="00513824">
      <w:pPr>
        <w:rPr>
          <w:rFonts w:ascii="Times New Roman" w:hAnsi="Times New Roman" w:cs="Times New Roman"/>
          <w:b/>
          <w:bCs/>
        </w:rPr>
      </w:pPr>
    </w:p>
    <w:p w14:paraId="1803FFB8" w14:textId="77777777" w:rsidR="00513824" w:rsidRPr="00513824" w:rsidRDefault="00513824" w:rsidP="00513824">
      <w:pPr>
        <w:rPr>
          <w:rFonts w:ascii="Times New Roman" w:hAnsi="Times New Roman" w:cs="Times New Roman"/>
        </w:rPr>
      </w:pPr>
      <w:r w:rsidRPr="00513824">
        <w:rPr>
          <w:rFonts w:ascii="Times New Roman" w:hAnsi="Times New Roman" w:cs="Times New Roman"/>
          <w:b/>
          <w:bCs/>
        </w:rPr>
        <w:t xml:space="preserve">WAŻNE LINKI: </w:t>
      </w:r>
      <w:r w:rsidRPr="00513824">
        <w:rPr>
          <w:rFonts w:ascii="Times New Roman" w:hAnsi="Times New Roman" w:cs="Times New Roman"/>
        </w:rPr>
        <w:t xml:space="preserve">wzory zagranicznych dowodów rejestracyjnych: https://www.gov.pl/web/infrastruktura/wzory-dowodow-rejestracyjnych </w:t>
      </w:r>
    </w:p>
    <w:p w14:paraId="6C75EDD0" w14:textId="0920A662" w:rsidR="00513824" w:rsidRPr="00513824" w:rsidRDefault="00513824" w:rsidP="00AF3C67">
      <w:pPr>
        <w:jc w:val="center"/>
        <w:rPr>
          <w:rFonts w:ascii="Times New Roman" w:hAnsi="Times New Roman" w:cs="Times New Roman"/>
        </w:rPr>
      </w:pPr>
      <w:r w:rsidRPr="00513824">
        <w:rPr>
          <w:rFonts w:ascii="Times New Roman" w:hAnsi="Times New Roman" w:cs="Times New Roman"/>
          <w:b/>
          <w:bCs/>
        </w:rPr>
        <w:t>OPŁATY ZA REJESTRACJĘ</w:t>
      </w:r>
    </w:p>
    <w:p w14:paraId="125919D9" w14:textId="77777777" w:rsidR="00513824" w:rsidRPr="00AF227A" w:rsidRDefault="00513824" w:rsidP="00513824">
      <w:pPr>
        <w:rPr>
          <w:rFonts w:ascii="Times New Roman" w:hAnsi="Times New Roman" w:cs="Times New Roman"/>
          <w:b/>
          <w:bCs/>
        </w:rPr>
      </w:pPr>
      <w:r w:rsidRPr="00AF227A">
        <w:rPr>
          <w:rFonts w:ascii="Times New Roman" w:hAnsi="Times New Roman" w:cs="Times New Roman"/>
          <w:b/>
          <w:bCs/>
        </w:rPr>
        <w:t xml:space="preserve">1. Rejestracja pojazdu: </w:t>
      </w:r>
    </w:p>
    <w:p w14:paraId="7F41661C" w14:textId="77777777" w:rsidR="00513824" w:rsidRPr="00AF227A" w:rsidRDefault="00513824" w:rsidP="00AF3C67">
      <w:pPr>
        <w:spacing w:after="0"/>
        <w:rPr>
          <w:rFonts w:ascii="Times New Roman" w:hAnsi="Times New Roman" w:cs="Times New Roman"/>
        </w:rPr>
      </w:pPr>
      <w:r w:rsidRPr="00AF227A">
        <w:rPr>
          <w:rFonts w:ascii="Times New Roman" w:hAnsi="Times New Roman" w:cs="Times New Roman"/>
        </w:rPr>
        <w:t xml:space="preserve">- pierwsza rejestracja pojazdu sprowadzonego z zagranicy, </w:t>
      </w:r>
    </w:p>
    <w:p w14:paraId="0AF72D92" w14:textId="77777777" w:rsidR="00513824" w:rsidRPr="00AF227A" w:rsidRDefault="00513824" w:rsidP="00AF3C67">
      <w:pPr>
        <w:spacing w:after="0"/>
        <w:rPr>
          <w:rFonts w:ascii="Times New Roman" w:hAnsi="Times New Roman" w:cs="Times New Roman"/>
        </w:rPr>
      </w:pPr>
      <w:r w:rsidRPr="00AF227A">
        <w:rPr>
          <w:rFonts w:ascii="Times New Roman" w:hAnsi="Times New Roman" w:cs="Times New Roman"/>
        </w:rPr>
        <w:t xml:space="preserve">- fabrycznie nowego, </w:t>
      </w:r>
    </w:p>
    <w:p w14:paraId="479BF502" w14:textId="77777777" w:rsidR="00513824" w:rsidRPr="00AF227A" w:rsidRDefault="00513824" w:rsidP="00AF3C67">
      <w:pPr>
        <w:spacing w:after="0"/>
        <w:rPr>
          <w:rFonts w:ascii="Times New Roman" w:hAnsi="Times New Roman" w:cs="Times New Roman"/>
        </w:rPr>
      </w:pPr>
      <w:r w:rsidRPr="00AF227A">
        <w:rPr>
          <w:rFonts w:ascii="Times New Roman" w:hAnsi="Times New Roman" w:cs="Times New Roman"/>
        </w:rPr>
        <w:t xml:space="preserve">- ze zmianą tablic rejestracyjnych, </w:t>
      </w: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88"/>
        <w:gridCol w:w="3488"/>
      </w:tblGrid>
      <w:tr w:rsidR="00513824" w:rsidRPr="00AF227A" w14:paraId="4B635374" w14:textId="77777777">
        <w:tblPrEx>
          <w:tblCellMar>
            <w:top w:w="0" w:type="dxa"/>
            <w:bottom w:w="0" w:type="dxa"/>
          </w:tblCellMar>
        </w:tblPrEx>
        <w:trPr>
          <w:trHeight w:val="88"/>
        </w:trPr>
        <w:tc>
          <w:tcPr>
            <w:tcW w:w="34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51325B1" w14:textId="77777777" w:rsidR="00513824" w:rsidRPr="00AF227A" w:rsidRDefault="00513824" w:rsidP="00513824">
            <w:pPr>
              <w:rPr>
                <w:rFonts w:ascii="Times New Roman" w:hAnsi="Times New Roman" w:cs="Times New Roman"/>
              </w:rPr>
            </w:pPr>
            <w:r w:rsidRPr="00AF227A">
              <w:rPr>
                <w:rFonts w:ascii="Times New Roman" w:hAnsi="Times New Roman" w:cs="Times New Roman"/>
                <w:b/>
                <w:bCs/>
              </w:rPr>
              <w:t xml:space="preserve">Rodzaj pojazdu </w:t>
            </w:r>
          </w:p>
        </w:tc>
        <w:tc>
          <w:tcPr>
            <w:tcW w:w="34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A99DA96" w14:textId="77777777" w:rsidR="00513824" w:rsidRPr="00AF227A" w:rsidRDefault="00513824" w:rsidP="00513824">
            <w:pPr>
              <w:rPr>
                <w:rFonts w:ascii="Times New Roman" w:hAnsi="Times New Roman" w:cs="Times New Roman"/>
              </w:rPr>
            </w:pPr>
            <w:r w:rsidRPr="00AF227A">
              <w:rPr>
                <w:rFonts w:ascii="Times New Roman" w:hAnsi="Times New Roman" w:cs="Times New Roman"/>
                <w:b/>
                <w:bCs/>
              </w:rPr>
              <w:t xml:space="preserve">Opłata rejestracyjna </w:t>
            </w:r>
          </w:p>
        </w:tc>
      </w:tr>
      <w:tr w:rsidR="00513824" w:rsidRPr="00AF227A" w14:paraId="04B78996" w14:textId="77777777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34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C85745D" w14:textId="77777777" w:rsidR="00513824" w:rsidRPr="00AF227A" w:rsidRDefault="00513824" w:rsidP="00513824">
            <w:pPr>
              <w:rPr>
                <w:rFonts w:ascii="Times New Roman" w:hAnsi="Times New Roman" w:cs="Times New Roman"/>
              </w:rPr>
            </w:pPr>
            <w:r w:rsidRPr="00AF227A">
              <w:rPr>
                <w:rFonts w:ascii="Times New Roman" w:hAnsi="Times New Roman" w:cs="Times New Roman"/>
              </w:rPr>
              <w:t xml:space="preserve">Samochód </w:t>
            </w:r>
          </w:p>
        </w:tc>
        <w:tc>
          <w:tcPr>
            <w:tcW w:w="34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6CDEADA" w14:textId="77777777" w:rsidR="00513824" w:rsidRPr="00AF227A" w:rsidRDefault="00513824" w:rsidP="00513824">
            <w:pPr>
              <w:rPr>
                <w:rFonts w:ascii="Times New Roman" w:hAnsi="Times New Roman" w:cs="Times New Roman"/>
              </w:rPr>
            </w:pPr>
            <w:r w:rsidRPr="00AF227A">
              <w:rPr>
                <w:rFonts w:ascii="Times New Roman" w:hAnsi="Times New Roman" w:cs="Times New Roman"/>
              </w:rPr>
              <w:t xml:space="preserve">160,00 </w:t>
            </w:r>
          </w:p>
        </w:tc>
      </w:tr>
      <w:tr w:rsidR="00513824" w:rsidRPr="00AF227A" w14:paraId="77CF8DAB" w14:textId="77777777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34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025F18C" w14:textId="77777777" w:rsidR="00513824" w:rsidRPr="00AF227A" w:rsidRDefault="00513824" w:rsidP="00513824">
            <w:pPr>
              <w:rPr>
                <w:rFonts w:ascii="Times New Roman" w:hAnsi="Times New Roman" w:cs="Times New Roman"/>
              </w:rPr>
            </w:pPr>
            <w:r w:rsidRPr="00AF227A">
              <w:rPr>
                <w:rFonts w:ascii="Times New Roman" w:hAnsi="Times New Roman" w:cs="Times New Roman"/>
              </w:rPr>
              <w:t xml:space="preserve">Motocykl </w:t>
            </w:r>
          </w:p>
        </w:tc>
        <w:tc>
          <w:tcPr>
            <w:tcW w:w="34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AB0483A" w14:textId="77777777" w:rsidR="00513824" w:rsidRPr="00AF227A" w:rsidRDefault="00513824" w:rsidP="00513824">
            <w:pPr>
              <w:rPr>
                <w:rFonts w:ascii="Times New Roman" w:hAnsi="Times New Roman" w:cs="Times New Roman"/>
              </w:rPr>
            </w:pPr>
            <w:r w:rsidRPr="00AF227A">
              <w:rPr>
                <w:rFonts w:ascii="Times New Roman" w:hAnsi="Times New Roman" w:cs="Times New Roman"/>
              </w:rPr>
              <w:t xml:space="preserve">120,00 </w:t>
            </w:r>
          </w:p>
        </w:tc>
      </w:tr>
      <w:tr w:rsidR="00513824" w:rsidRPr="00AF227A" w14:paraId="6BE7ED52" w14:textId="77777777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34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07AC697" w14:textId="77777777" w:rsidR="00513824" w:rsidRPr="00AF227A" w:rsidRDefault="00513824" w:rsidP="00513824">
            <w:pPr>
              <w:rPr>
                <w:rFonts w:ascii="Times New Roman" w:hAnsi="Times New Roman" w:cs="Times New Roman"/>
              </w:rPr>
            </w:pPr>
            <w:r w:rsidRPr="00AF227A">
              <w:rPr>
                <w:rFonts w:ascii="Times New Roman" w:hAnsi="Times New Roman" w:cs="Times New Roman"/>
              </w:rPr>
              <w:t xml:space="preserve">Przyczepa, ciągnik rolniczy </w:t>
            </w:r>
          </w:p>
        </w:tc>
        <w:tc>
          <w:tcPr>
            <w:tcW w:w="34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121773B" w14:textId="77777777" w:rsidR="00513824" w:rsidRPr="00AF227A" w:rsidRDefault="00513824" w:rsidP="00513824">
            <w:pPr>
              <w:rPr>
                <w:rFonts w:ascii="Times New Roman" w:hAnsi="Times New Roman" w:cs="Times New Roman"/>
              </w:rPr>
            </w:pPr>
            <w:r w:rsidRPr="00AF227A">
              <w:rPr>
                <w:rFonts w:ascii="Times New Roman" w:hAnsi="Times New Roman" w:cs="Times New Roman"/>
              </w:rPr>
              <w:t xml:space="preserve">120,00 </w:t>
            </w:r>
          </w:p>
        </w:tc>
      </w:tr>
      <w:tr w:rsidR="00513824" w:rsidRPr="00AF227A" w14:paraId="5629EBCE" w14:textId="77777777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34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B88494B" w14:textId="77777777" w:rsidR="00513824" w:rsidRPr="00AF227A" w:rsidRDefault="00513824" w:rsidP="00513824">
            <w:pPr>
              <w:rPr>
                <w:rFonts w:ascii="Times New Roman" w:hAnsi="Times New Roman" w:cs="Times New Roman"/>
              </w:rPr>
            </w:pPr>
            <w:r w:rsidRPr="00AF227A">
              <w:rPr>
                <w:rFonts w:ascii="Times New Roman" w:hAnsi="Times New Roman" w:cs="Times New Roman"/>
              </w:rPr>
              <w:t xml:space="preserve">Motorower </w:t>
            </w:r>
          </w:p>
        </w:tc>
        <w:tc>
          <w:tcPr>
            <w:tcW w:w="34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670884D" w14:textId="77777777" w:rsidR="00513824" w:rsidRPr="00AF227A" w:rsidRDefault="00513824" w:rsidP="00513824">
            <w:pPr>
              <w:rPr>
                <w:rFonts w:ascii="Times New Roman" w:hAnsi="Times New Roman" w:cs="Times New Roman"/>
              </w:rPr>
            </w:pPr>
            <w:r w:rsidRPr="00AF227A">
              <w:rPr>
                <w:rFonts w:ascii="Times New Roman" w:hAnsi="Times New Roman" w:cs="Times New Roman"/>
              </w:rPr>
              <w:t xml:space="preserve">110,00 </w:t>
            </w:r>
          </w:p>
        </w:tc>
      </w:tr>
    </w:tbl>
    <w:p w14:paraId="0B1A537D" w14:textId="77777777" w:rsidR="006C19D6" w:rsidRDefault="006C19D6">
      <w:pPr>
        <w:rPr>
          <w:rFonts w:ascii="Times New Roman" w:hAnsi="Times New Roman" w:cs="Times New Roman"/>
        </w:rPr>
      </w:pPr>
    </w:p>
    <w:p w14:paraId="67467D14" w14:textId="441EE34B" w:rsidR="0054736C" w:rsidRPr="00AF3C67" w:rsidRDefault="0054736C" w:rsidP="0054736C">
      <w:pPr>
        <w:rPr>
          <w:rFonts w:ascii="Times New Roman" w:hAnsi="Times New Roman" w:cs="Times New Roman"/>
          <w:b/>
          <w:bCs/>
        </w:rPr>
      </w:pPr>
      <w:r w:rsidRPr="00AF3C67">
        <w:rPr>
          <w:rFonts w:ascii="Times New Roman" w:hAnsi="Times New Roman" w:cs="Times New Roman"/>
          <w:b/>
          <w:bCs/>
        </w:rPr>
        <w:lastRenderedPageBreak/>
        <w:t>2. Rejestracja pojazdu</w:t>
      </w:r>
      <w:r w:rsidR="00AF3C67" w:rsidRPr="00AF3C67">
        <w:rPr>
          <w:rFonts w:ascii="Times New Roman" w:hAnsi="Times New Roman" w:cs="Times New Roman"/>
          <w:b/>
          <w:bCs/>
        </w:rPr>
        <w:t xml:space="preserve"> </w:t>
      </w:r>
      <w:r w:rsidR="00AF3C67" w:rsidRPr="00AF3C67">
        <w:rPr>
          <w:rFonts w:ascii="Times New Roman" w:hAnsi="Times New Roman" w:cs="Times New Roman"/>
          <w:b/>
          <w:bCs/>
        </w:rPr>
        <w:t>z zachowaniem dotychczasowego numeru rejestracyjnego</w:t>
      </w:r>
      <w:r w:rsidR="00AF3C67" w:rsidRPr="00AF3C67">
        <w:rPr>
          <w:rFonts w:ascii="Times New Roman" w:hAnsi="Times New Roman" w:cs="Times New Roman"/>
          <w:b/>
          <w:bCs/>
        </w:rPr>
        <w:t>:</w:t>
      </w:r>
    </w:p>
    <w:tbl>
      <w:tblPr>
        <w:tblW w:w="10266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2"/>
        <w:gridCol w:w="3422"/>
        <w:gridCol w:w="3422"/>
      </w:tblGrid>
      <w:tr w:rsidR="0054736C" w:rsidRPr="0054736C" w14:paraId="5B5C2953" w14:textId="6A386DB3" w:rsidTr="0054736C">
        <w:tblPrEx>
          <w:tblCellMar>
            <w:top w:w="0" w:type="dxa"/>
            <w:bottom w:w="0" w:type="dxa"/>
          </w:tblCellMar>
        </w:tblPrEx>
        <w:trPr>
          <w:trHeight w:val="84"/>
        </w:trPr>
        <w:tc>
          <w:tcPr>
            <w:tcW w:w="3422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63944E2" w14:textId="0ADEEBDA" w:rsidR="0054736C" w:rsidRPr="0054736C" w:rsidRDefault="0054736C" w:rsidP="0054736C">
            <w:pPr>
              <w:rPr>
                <w:rFonts w:ascii="Times New Roman" w:hAnsi="Times New Roman" w:cs="Times New Roman"/>
              </w:rPr>
            </w:pPr>
            <w:r w:rsidRPr="0054736C">
              <w:rPr>
                <w:rFonts w:ascii="Times New Roman" w:hAnsi="Times New Roman" w:cs="Times New Roman"/>
                <w:b/>
                <w:bCs/>
              </w:rPr>
              <w:t xml:space="preserve">Rodzaj pojazdu </w:t>
            </w:r>
          </w:p>
        </w:tc>
        <w:tc>
          <w:tcPr>
            <w:tcW w:w="342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E1449B3" w14:textId="6D565501" w:rsidR="0054736C" w:rsidRPr="0054736C" w:rsidRDefault="0054736C" w:rsidP="0054736C">
            <w:pPr>
              <w:rPr>
                <w:rFonts w:ascii="Times New Roman" w:hAnsi="Times New Roman" w:cs="Times New Roman"/>
              </w:rPr>
            </w:pPr>
            <w:r w:rsidRPr="0054736C">
              <w:rPr>
                <w:rFonts w:ascii="Times New Roman" w:hAnsi="Times New Roman" w:cs="Times New Roman"/>
                <w:b/>
                <w:bCs/>
              </w:rPr>
              <w:t xml:space="preserve">Opłata rejestracyjna </w:t>
            </w:r>
            <w:r>
              <w:rPr>
                <w:rFonts w:ascii="Times New Roman" w:hAnsi="Times New Roman" w:cs="Times New Roman"/>
                <w:b/>
                <w:bCs/>
              </w:rPr>
              <w:t>bez wydania pozwolenia czasowego</w:t>
            </w:r>
          </w:p>
        </w:tc>
        <w:tc>
          <w:tcPr>
            <w:tcW w:w="342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1D54D4A" w14:textId="054D62FE" w:rsidR="0054736C" w:rsidRPr="0054736C" w:rsidRDefault="0054736C" w:rsidP="0054736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Opłata rejestracyjna z wydaniem pozwolenia czasowego na wniosek właściciela</w:t>
            </w:r>
          </w:p>
        </w:tc>
      </w:tr>
      <w:tr w:rsidR="0054736C" w:rsidRPr="0054736C" w14:paraId="2FEDEDE6" w14:textId="3F02BA84" w:rsidTr="0054736C">
        <w:tblPrEx>
          <w:tblCellMar>
            <w:top w:w="0" w:type="dxa"/>
            <w:bottom w:w="0" w:type="dxa"/>
          </w:tblCellMar>
        </w:tblPrEx>
        <w:trPr>
          <w:trHeight w:val="86"/>
        </w:trPr>
        <w:tc>
          <w:tcPr>
            <w:tcW w:w="3422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9AA320F" w14:textId="77777777" w:rsidR="0054736C" w:rsidRPr="0054736C" w:rsidRDefault="0054736C" w:rsidP="0054736C">
            <w:pPr>
              <w:rPr>
                <w:rFonts w:ascii="Times New Roman" w:hAnsi="Times New Roman" w:cs="Times New Roman"/>
              </w:rPr>
            </w:pPr>
            <w:r w:rsidRPr="0054736C">
              <w:rPr>
                <w:rFonts w:ascii="Times New Roman" w:hAnsi="Times New Roman" w:cs="Times New Roman"/>
              </w:rPr>
              <w:t xml:space="preserve">Samochód </w:t>
            </w:r>
          </w:p>
        </w:tc>
        <w:tc>
          <w:tcPr>
            <w:tcW w:w="342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14F72A5" w14:textId="4C5E5667" w:rsidR="0054736C" w:rsidRPr="0054736C" w:rsidRDefault="0054736C" w:rsidP="005473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54,00</w:t>
            </w:r>
            <w:r w:rsidRPr="0054736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42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6BA415A" w14:textId="4E323DE8" w:rsidR="0054736C" w:rsidRPr="0054736C" w:rsidRDefault="0054736C" w:rsidP="005473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72,50</w:t>
            </w:r>
          </w:p>
        </w:tc>
      </w:tr>
      <w:tr w:rsidR="0054736C" w:rsidRPr="0054736C" w14:paraId="04BD0586" w14:textId="126A0D03" w:rsidTr="0054736C">
        <w:tblPrEx>
          <w:tblCellMar>
            <w:top w:w="0" w:type="dxa"/>
            <w:bottom w:w="0" w:type="dxa"/>
          </w:tblCellMar>
        </w:tblPrEx>
        <w:trPr>
          <w:trHeight w:val="86"/>
        </w:trPr>
        <w:tc>
          <w:tcPr>
            <w:tcW w:w="3422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5CC4EBF" w14:textId="77777777" w:rsidR="0054736C" w:rsidRPr="0054736C" w:rsidRDefault="0054736C" w:rsidP="0054736C">
            <w:pPr>
              <w:rPr>
                <w:rFonts w:ascii="Times New Roman" w:hAnsi="Times New Roman" w:cs="Times New Roman"/>
              </w:rPr>
            </w:pPr>
            <w:r w:rsidRPr="0054736C">
              <w:rPr>
                <w:rFonts w:ascii="Times New Roman" w:hAnsi="Times New Roman" w:cs="Times New Roman"/>
              </w:rPr>
              <w:t xml:space="preserve">Przyczepa, ciągnik rolniczy, motocykl </w:t>
            </w:r>
          </w:p>
        </w:tc>
        <w:tc>
          <w:tcPr>
            <w:tcW w:w="342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9F5C616" w14:textId="1035BAE8" w:rsidR="0054736C" w:rsidRPr="0054736C" w:rsidRDefault="0054736C" w:rsidP="005473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54,00</w:t>
            </w:r>
            <w:r w:rsidRPr="0054736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42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981F479" w14:textId="198C1EA3" w:rsidR="0054736C" w:rsidRPr="0054736C" w:rsidRDefault="0054736C" w:rsidP="005473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72,50</w:t>
            </w:r>
          </w:p>
        </w:tc>
      </w:tr>
      <w:tr w:rsidR="0054736C" w:rsidRPr="0054736C" w14:paraId="03FC3009" w14:textId="598C8B44" w:rsidTr="0054736C">
        <w:tblPrEx>
          <w:tblCellMar>
            <w:top w:w="0" w:type="dxa"/>
            <w:bottom w:w="0" w:type="dxa"/>
          </w:tblCellMar>
        </w:tblPrEx>
        <w:trPr>
          <w:trHeight w:val="86"/>
        </w:trPr>
        <w:tc>
          <w:tcPr>
            <w:tcW w:w="3422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2899CC0" w14:textId="77777777" w:rsidR="0054736C" w:rsidRPr="0054736C" w:rsidRDefault="0054736C" w:rsidP="0054736C">
            <w:pPr>
              <w:rPr>
                <w:rFonts w:ascii="Times New Roman" w:hAnsi="Times New Roman" w:cs="Times New Roman"/>
              </w:rPr>
            </w:pPr>
            <w:r w:rsidRPr="0054736C">
              <w:rPr>
                <w:rFonts w:ascii="Times New Roman" w:hAnsi="Times New Roman" w:cs="Times New Roman"/>
              </w:rPr>
              <w:t xml:space="preserve">Motorower </w:t>
            </w:r>
          </w:p>
        </w:tc>
        <w:tc>
          <w:tcPr>
            <w:tcW w:w="342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44F5EFF" w14:textId="0E7C8969" w:rsidR="0054736C" w:rsidRPr="0054736C" w:rsidRDefault="0054736C" w:rsidP="005473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54,00</w:t>
            </w:r>
            <w:r w:rsidRPr="0054736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42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FC78A37" w14:textId="5F90DFC8" w:rsidR="0054736C" w:rsidRPr="0054736C" w:rsidRDefault="0054736C" w:rsidP="005473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72,50</w:t>
            </w:r>
          </w:p>
        </w:tc>
      </w:tr>
    </w:tbl>
    <w:p w14:paraId="62129CC2" w14:textId="77777777" w:rsidR="0054736C" w:rsidRDefault="0054736C">
      <w:pPr>
        <w:rPr>
          <w:rFonts w:ascii="Times New Roman" w:hAnsi="Times New Roman" w:cs="Times New Roman"/>
        </w:rPr>
      </w:pPr>
    </w:p>
    <w:p w14:paraId="74889770" w14:textId="77777777" w:rsidR="00AF3C67" w:rsidRPr="00AF3C67" w:rsidRDefault="00AF3C67" w:rsidP="00AF3C67">
      <w:pPr>
        <w:jc w:val="both"/>
        <w:rPr>
          <w:rFonts w:ascii="Times New Roman" w:hAnsi="Times New Roman" w:cs="Times New Roman"/>
          <w:b/>
          <w:bCs/>
        </w:rPr>
      </w:pPr>
      <w:r w:rsidRPr="00AF3C67">
        <w:rPr>
          <w:rFonts w:ascii="Times New Roman" w:hAnsi="Times New Roman" w:cs="Times New Roman"/>
          <w:b/>
          <w:bCs/>
        </w:rPr>
        <w:t xml:space="preserve">3. Rejestracja czasowa na wniosek właściciela pojazdu w celu umożliwienia przejazdu pojazdu z miejsca jego zakupu lub odbioru na terytorium Rzeczypospolitej Polskiej lub w celu umożliwienia przejazdu pojazdu związanego z koniecznością dokonania jego badania technicznego lub naprawy: </w:t>
      </w: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3686"/>
      </w:tblGrid>
      <w:tr w:rsidR="00AF3C67" w:rsidRPr="00AF3C67" w14:paraId="75577B25" w14:textId="77777777">
        <w:tblPrEx>
          <w:tblCellMar>
            <w:top w:w="0" w:type="dxa"/>
            <w:bottom w:w="0" w:type="dxa"/>
          </w:tblCellMar>
        </w:tblPrEx>
        <w:trPr>
          <w:trHeight w:val="88"/>
        </w:trPr>
        <w:tc>
          <w:tcPr>
            <w:tcW w:w="368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7269761" w14:textId="77777777" w:rsidR="00AF3C67" w:rsidRPr="00AF3C67" w:rsidRDefault="00AF3C67" w:rsidP="00AF3C67">
            <w:pPr>
              <w:rPr>
                <w:rFonts w:ascii="Times New Roman" w:hAnsi="Times New Roman" w:cs="Times New Roman"/>
              </w:rPr>
            </w:pPr>
            <w:r w:rsidRPr="00AF3C67">
              <w:rPr>
                <w:rFonts w:ascii="Times New Roman" w:hAnsi="Times New Roman" w:cs="Times New Roman"/>
                <w:b/>
                <w:bCs/>
              </w:rPr>
              <w:t xml:space="preserve">Rodzaj pojazdu </w:t>
            </w:r>
          </w:p>
        </w:tc>
        <w:tc>
          <w:tcPr>
            <w:tcW w:w="3686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E8A2919" w14:textId="77777777" w:rsidR="00AF3C67" w:rsidRPr="00AF3C67" w:rsidRDefault="00AF3C67" w:rsidP="00AF3C67">
            <w:pPr>
              <w:rPr>
                <w:rFonts w:ascii="Times New Roman" w:hAnsi="Times New Roman" w:cs="Times New Roman"/>
              </w:rPr>
            </w:pPr>
            <w:r w:rsidRPr="00AF3C67">
              <w:rPr>
                <w:rFonts w:ascii="Times New Roman" w:hAnsi="Times New Roman" w:cs="Times New Roman"/>
                <w:b/>
                <w:bCs/>
              </w:rPr>
              <w:t xml:space="preserve">Opłata rejestracyjna </w:t>
            </w:r>
          </w:p>
        </w:tc>
      </w:tr>
      <w:tr w:rsidR="00AF3C67" w:rsidRPr="00AF3C67" w14:paraId="5AC25994" w14:textId="77777777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368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81C3D31" w14:textId="77777777" w:rsidR="00AF3C67" w:rsidRPr="00AF3C67" w:rsidRDefault="00AF3C67" w:rsidP="00AF3C67">
            <w:pPr>
              <w:rPr>
                <w:rFonts w:ascii="Times New Roman" w:hAnsi="Times New Roman" w:cs="Times New Roman"/>
              </w:rPr>
            </w:pPr>
            <w:r w:rsidRPr="00AF3C67">
              <w:rPr>
                <w:rFonts w:ascii="Times New Roman" w:hAnsi="Times New Roman" w:cs="Times New Roman"/>
              </w:rPr>
              <w:t xml:space="preserve">Samochód </w:t>
            </w:r>
          </w:p>
        </w:tc>
        <w:tc>
          <w:tcPr>
            <w:tcW w:w="3686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E64594B" w14:textId="77777777" w:rsidR="00AF3C67" w:rsidRPr="00AF3C67" w:rsidRDefault="00AF3C67" w:rsidP="00AF3C67">
            <w:pPr>
              <w:rPr>
                <w:rFonts w:ascii="Times New Roman" w:hAnsi="Times New Roman" w:cs="Times New Roman"/>
              </w:rPr>
            </w:pPr>
            <w:r w:rsidRPr="00AF3C67">
              <w:rPr>
                <w:rFonts w:ascii="Times New Roman" w:hAnsi="Times New Roman" w:cs="Times New Roman"/>
              </w:rPr>
              <w:t xml:space="preserve">61,00 </w:t>
            </w:r>
          </w:p>
        </w:tc>
      </w:tr>
      <w:tr w:rsidR="00AF3C67" w:rsidRPr="00AF3C67" w14:paraId="6FEB2618" w14:textId="77777777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368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CF3599B" w14:textId="77777777" w:rsidR="00AF3C67" w:rsidRPr="00AF3C67" w:rsidRDefault="00AF3C67" w:rsidP="00AF3C67">
            <w:pPr>
              <w:rPr>
                <w:rFonts w:ascii="Times New Roman" w:hAnsi="Times New Roman" w:cs="Times New Roman"/>
              </w:rPr>
            </w:pPr>
            <w:r w:rsidRPr="00AF3C67">
              <w:rPr>
                <w:rFonts w:ascii="Times New Roman" w:hAnsi="Times New Roman" w:cs="Times New Roman"/>
              </w:rPr>
              <w:t xml:space="preserve">Przyczepa </w:t>
            </w:r>
          </w:p>
        </w:tc>
        <w:tc>
          <w:tcPr>
            <w:tcW w:w="3686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EC17D27" w14:textId="77777777" w:rsidR="00AF3C67" w:rsidRPr="00AF3C67" w:rsidRDefault="00AF3C67" w:rsidP="00AF3C67">
            <w:pPr>
              <w:rPr>
                <w:rFonts w:ascii="Times New Roman" w:hAnsi="Times New Roman" w:cs="Times New Roman"/>
              </w:rPr>
            </w:pPr>
            <w:r w:rsidRPr="00AF3C67">
              <w:rPr>
                <w:rFonts w:ascii="Times New Roman" w:hAnsi="Times New Roman" w:cs="Times New Roman"/>
              </w:rPr>
              <w:t xml:space="preserve">39,75 </w:t>
            </w:r>
          </w:p>
        </w:tc>
      </w:tr>
      <w:tr w:rsidR="00AF3C67" w:rsidRPr="00AF3C67" w14:paraId="75A87063" w14:textId="77777777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368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B215A43" w14:textId="77777777" w:rsidR="00AF3C67" w:rsidRPr="00AF3C67" w:rsidRDefault="00AF3C67" w:rsidP="00AF3C67">
            <w:pPr>
              <w:rPr>
                <w:rFonts w:ascii="Times New Roman" w:hAnsi="Times New Roman" w:cs="Times New Roman"/>
              </w:rPr>
            </w:pPr>
            <w:r w:rsidRPr="00AF3C67">
              <w:rPr>
                <w:rFonts w:ascii="Times New Roman" w:hAnsi="Times New Roman" w:cs="Times New Roman"/>
              </w:rPr>
              <w:t xml:space="preserve">Motorower, ciągnik rolniczy, motocykl </w:t>
            </w:r>
          </w:p>
        </w:tc>
        <w:tc>
          <w:tcPr>
            <w:tcW w:w="3686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990736A" w14:textId="77777777" w:rsidR="00AF3C67" w:rsidRPr="00AF3C67" w:rsidRDefault="00AF3C67" w:rsidP="00AF3C67">
            <w:pPr>
              <w:rPr>
                <w:rFonts w:ascii="Times New Roman" w:hAnsi="Times New Roman" w:cs="Times New Roman"/>
              </w:rPr>
            </w:pPr>
            <w:r w:rsidRPr="00AF3C67">
              <w:rPr>
                <w:rFonts w:ascii="Times New Roman" w:hAnsi="Times New Roman" w:cs="Times New Roman"/>
              </w:rPr>
              <w:t xml:space="preserve">36,75 </w:t>
            </w:r>
          </w:p>
        </w:tc>
      </w:tr>
    </w:tbl>
    <w:p w14:paraId="256AF2DB" w14:textId="77777777" w:rsidR="00AF3C67" w:rsidRDefault="00AF3C67" w:rsidP="00AF3C67">
      <w:pPr>
        <w:jc w:val="both"/>
        <w:rPr>
          <w:rFonts w:ascii="Times New Roman" w:hAnsi="Times New Roman" w:cs="Times New Roman"/>
          <w:b/>
          <w:bCs/>
        </w:rPr>
      </w:pPr>
    </w:p>
    <w:p w14:paraId="174FF1F9" w14:textId="78EFDFD5" w:rsidR="00AF3C67" w:rsidRPr="00AF3C67" w:rsidRDefault="00AF3C67" w:rsidP="00AF3C67">
      <w:pPr>
        <w:jc w:val="both"/>
        <w:rPr>
          <w:rFonts w:ascii="Times New Roman" w:hAnsi="Times New Roman" w:cs="Times New Roman"/>
          <w:b/>
          <w:bCs/>
        </w:rPr>
      </w:pPr>
      <w:r w:rsidRPr="00AF3C67">
        <w:rPr>
          <w:rFonts w:ascii="Times New Roman" w:hAnsi="Times New Roman" w:cs="Times New Roman"/>
          <w:b/>
          <w:bCs/>
        </w:rPr>
        <w:t xml:space="preserve">4. Rejestracja czasowa na wniosek właściciela pojazdu w celu umożliwienia wywozu pojazdu za granicę: </w:t>
      </w: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72"/>
        <w:gridCol w:w="3672"/>
      </w:tblGrid>
      <w:tr w:rsidR="00AF3C67" w:rsidRPr="00AF3C67" w14:paraId="1DCFBB3F" w14:textId="77777777">
        <w:tblPrEx>
          <w:tblCellMar>
            <w:top w:w="0" w:type="dxa"/>
            <w:bottom w:w="0" w:type="dxa"/>
          </w:tblCellMar>
        </w:tblPrEx>
        <w:trPr>
          <w:trHeight w:val="88"/>
        </w:trPr>
        <w:tc>
          <w:tcPr>
            <w:tcW w:w="3672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1028E62" w14:textId="77777777" w:rsidR="00AF3C67" w:rsidRPr="00AF3C67" w:rsidRDefault="00AF3C67" w:rsidP="00AF3C67">
            <w:pPr>
              <w:rPr>
                <w:rFonts w:ascii="Times New Roman" w:hAnsi="Times New Roman" w:cs="Times New Roman"/>
              </w:rPr>
            </w:pPr>
            <w:r w:rsidRPr="00AF3C67">
              <w:rPr>
                <w:rFonts w:ascii="Times New Roman" w:hAnsi="Times New Roman" w:cs="Times New Roman"/>
                <w:b/>
                <w:bCs/>
              </w:rPr>
              <w:t xml:space="preserve">Rodzaj pojazdu </w:t>
            </w:r>
          </w:p>
        </w:tc>
        <w:tc>
          <w:tcPr>
            <w:tcW w:w="367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A1D36E6" w14:textId="77777777" w:rsidR="00AF3C67" w:rsidRPr="00AF3C67" w:rsidRDefault="00AF3C67" w:rsidP="00AF3C67">
            <w:pPr>
              <w:rPr>
                <w:rFonts w:ascii="Times New Roman" w:hAnsi="Times New Roman" w:cs="Times New Roman"/>
              </w:rPr>
            </w:pPr>
            <w:r w:rsidRPr="00AF3C67">
              <w:rPr>
                <w:rFonts w:ascii="Times New Roman" w:hAnsi="Times New Roman" w:cs="Times New Roman"/>
                <w:b/>
                <w:bCs/>
              </w:rPr>
              <w:t xml:space="preserve">Opłata rejestracyjna </w:t>
            </w:r>
          </w:p>
        </w:tc>
      </w:tr>
      <w:tr w:rsidR="00AF3C67" w:rsidRPr="00AF3C67" w14:paraId="7308C372" w14:textId="77777777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3672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54F2160" w14:textId="77777777" w:rsidR="00AF3C67" w:rsidRPr="00AF3C67" w:rsidRDefault="00AF3C67" w:rsidP="00AF3C67">
            <w:pPr>
              <w:rPr>
                <w:rFonts w:ascii="Times New Roman" w:hAnsi="Times New Roman" w:cs="Times New Roman"/>
              </w:rPr>
            </w:pPr>
            <w:r w:rsidRPr="00AF3C67">
              <w:rPr>
                <w:rFonts w:ascii="Times New Roman" w:hAnsi="Times New Roman" w:cs="Times New Roman"/>
              </w:rPr>
              <w:t xml:space="preserve">Samochód </w:t>
            </w:r>
          </w:p>
        </w:tc>
        <w:tc>
          <w:tcPr>
            <w:tcW w:w="367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7C03047" w14:textId="77777777" w:rsidR="00AF3C67" w:rsidRPr="00AF3C67" w:rsidRDefault="00AF3C67" w:rsidP="00AF3C67">
            <w:pPr>
              <w:rPr>
                <w:rFonts w:ascii="Times New Roman" w:hAnsi="Times New Roman" w:cs="Times New Roman"/>
              </w:rPr>
            </w:pPr>
            <w:r w:rsidRPr="00AF3C67">
              <w:rPr>
                <w:rFonts w:ascii="Times New Roman" w:hAnsi="Times New Roman" w:cs="Times New Roman"/>
              </w:rPr>
              <w:t xml:space="preserve">111,00 </w:t>
            </w:r>
          </w:p>
        </w:tc>
      </w:tr>
      <w:tr w:rsidR="00AF3C67" w:rsidRPr="00AF3C67" w14:paraId="42B4ED7A" w14:textId="77777777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3672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23EDA56" w14:textId="77777777" w:rsidR="00AF3C67" w:rsidRPr="00AF3C67" w:rsidRDefault="00AF3C67" w:rsidP="00AF3C67">
            <w:pPr>
              <w:rPr>
                <w:rFonts w:ascii="Times New Roman" w:hAnsi="Times New Roman" w:cs="Times New Roman"/>
              </w:rPr>
            </w:pPr>
            <w:r w:rsidRPr="00AF3C67">
              <w:rPr>
                <w:rFonts w:ascii="Times New Roman" w:hAnsi="Times New Roman" w:cs="Times New Roman"/>
              </w:rPr>
              <w:t xml:space="preserve">Przyczepa </w:t>
            </w:r>
          </w:p>
        </w:tc>
        <w:tc>
          <w:tcPr>
            <w:tcW w:w="367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04ADAB4" w14:textId="77777777" w:rsidR="00AF3C67" w:rsidRPr="00AF3C67" w:rsidRDefault="00AF3C67" w:rsidP="00AF3C67">
            <w:pPr>
              <w:rPr>
                <w:rFonts w:ascii="Times New Roman" w:hAnsi="Times New Roman" w:cs="Times New Roman"/>
              </w:rPr>
            </w:pPr>
            <w:r w:rsidRPr="00AF3C67">
              <w:rPr>
                <w:rFonts w:ascii="Times New Roman" w:hAnsi="Times New Roman" w:cs="Times New Roman"/>
              </w:rPr>
              <w:t xml:space="preserve">64,75 </w:t>
            </w:r>
          </w:p>
        </w:tc>
      </w:tr>
      <w:tr w:rsidR="00AF3C67" w:rsidRPr="00AF3C67" w14:paraId="0DEE1D7B" w14:textId="77777777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3672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207431A" w14:textId="77777777" w:rsidR="00AF3C67" w:rsidRPr="00AF3C67" w:rsidRDefault="00AF3C67" w:rsidP="00AF3C67">
            <w:pPr>
              <w:rPr>
                <w:rFonts w:ascii="Times New Roman" w:hAnsi="Times New Roman" w:cs="Times New Roman"/>
              </w:rPr>
            </w:pPr>
            <w:r w:rsidRPr="00AF3C67">
              <w:rPr>
                <w:rFonts w:ascii="Times New Roman" w:hAnsi="Times New Roman" w:cs="Times New Roman"/>
              </w:rPr>
              <w:t xml:space="preserve">Motorower, ciągnik rolniczy, motocykl </w:t>
            </w:r>
          </w:p>
        </w:tc>
        <w:tc>
          <w:tcPr>
            <w:tcW w:w="367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BA617DB" w14:textId="77777777" w:rsidR="00AF3C67" w:rsidRPr="00AF3C67" w:rsidRDefault="00AF3C67" w:rsidP="00AF3C67">
            <w:pPr>
              <w:rPr>
                <w:rFonts w:ascii="Times New Roman" w:hAnsi="Times New Roman" w:cs="Times New Roman"/>
              </w:rPr>
            </w:pPr>
            <w:r w:rsidRPr="00AF3C67">
              <w:rPr>
                <w:rFonts w:ascii="Times New Roman" w:hAnsi="Times New Roman" w:cs="Times New Roman"/>
              </w:rPr>
              <w:t xml:space="preserve">54,75 </w:t>
            </w:r>
          </w:p>
        </w:tc>
      </w:tr>
    </w:tbl>
    <w:p w14:paraId="5837510E" w14:textId="77777777" w:rsidR="00AF3C67" w:rsidRPr="00AF3C67" w:rsidRDefault="00AF3C67" w:rsidP="00AF3C67">
      <w:pPr>
        <w:rPr>
          <w:rFonts w:ascii="Times New Roman" w:hAnsi="Times New Roman" w:cs="Times New Roman"/>
        </w:rPr>
      </w:pPr>
    </w:p>
    <w:p w14:paraId="5D2D6757" w14:textId="77777777" w:rsidR="00AF3C67" w:rsidRPr="00AF3C67" w:rsidRDefault="00AF3C67" w:rsidP="00AF3C67">
      <w:pPr>
        <w:rPr>
          <w:rFonts w:ascii="Times New Roman" w:hAnsi="Times New Roman" w:cs="Times New Roman"/>
          <w:b/>
          <w:bCs/>
        </w:rPr>
      </w:pPr>
      <w:r w:rsidRPr="00AF3C67">
        <w:rPr>
          <w:rFonts w:ascii="Times New Roman" w:hAnsi="Times New Roman" w:cs="Times New Roman"/>
          <w:b/>
          <w:bCs/>
        </w:rPr>
        <w:t xml:space="preserve">5. Wtórniki oznaczeń: </w:t>
      </w: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4"/>
        <w:gridCol w:w="3534"/>
      </w:tblGrid>
      <w:tr w:rsidR="00AF3C67" w:rsidRPr="00AF3C67" w14:paraId="0DDB474E" w14:textId="77777777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3534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1E26BF8" w14:textId="3D59FA5E" w:rsidR="00AF3C67" w:rsidRPr="00AF3C67" w:rsidRDefault="00AF3C67" w:rsidP="00AF3C67">
            <w:pPr>
              <w:rPr>
                <w:rFonts w:ascii="Times New Roman" w:hAnsi="Times New Roman" w:cs="Times New Roman"/>
              </w:rPr>
            </w:pPr>
            <w:r w:rsidRPr="00AF3C67">
              <w:rPr>
                <w:rFonts w:ascii="Times New Roman" w:hAnsi="Times New Roman" w:cs="Times New Roman"/>
                <w:b/>
                <w:bCs/>
              </w:rPr>
              <w:t xml:space="preserve">tablicy rejestracyjnej </w:t>
            </w:r>
            <w:r>
              <w:rPr>
                <w:rFonts w:ascii="Times New Roman" w:hAnsi="Times New Roman" w:cs="Times New Roman"/>
              </w:rPr>
              <w:t>1</w:t>
            </w:r>
            <w:r w:rsidRPr="00AF3C67">
              <w:rPr>
                <w:rFonts w:ascii="Times New Roman" w:hAnsi="Times New Roman" w:cs="Times New Roman"/>
              </w:rPr>
              <w:t xml:space="preserve"> sztuka </w:t>
            </w:r>
          </w:p>
        </w:tc>
        <w:tc>
          <w:tcPr>
            <w:tcW w:w="353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654CA21" w14:textId="53EF4834" w:rsidR="00AF3C67" w:rsidRPr="00AF3C67" w:rsidRDefault="00AF3C67" w:rsidP="00AF3C67">
            <w:pPr>
              <w:rPr>
                <w:rFonts w:ascii="Times New Roman" w:hAnsi="Times New Roman" w:cs="Times New Roman"/>
              </w:rPr>
            </w:pPr>
            <w:r w:rsidRPr="00AF3C67">
              <w:rPr>
                <w:rFonts w:ascii="Times New Roman" w:hAnsi="Times New Roman" w:cs="Times New Roman"/>
                <w:b/>
                <w:bCs/>
              </w:rPr>
              <w:t>5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AF3C67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AF3C67">
              <w:rPr>
                <w:rFonts w:ascii="Times New Roman" w:hAnsi="Times New Roman" w:cs="Times New Roman"/>
                <w:b/>
                <w:bCs/>
              </w:rPr>
              <w:t xml:space="preserve">0 </w:t>
            </w:r>
          </w:p>
        </w:tc>
      </w:tr>
      <w:tr w:rsidR="00AF3C67" w:rsidRPr="00AF3C67" w14:paraId="6E5945AE" w14:textId="77777777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3534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04B43B8" w14:textId="513B541B" w:rsidR="00AF3C67" w:rsidRPr="00AF3C67" w:rsidRDefault="00AF3C67" w:rsidP="00AF3C67">
            <w:pPr>
              <w:rPr>
                <w:rFonts w:ascii="Times New Roman" w:hAnsi="Times New Roman" w:cs="Times New Roman"/>
              </w:rPr>
            </w:pPr>
            <w:r w:rsidRPr="00AF3C67">
              <w:rPr>
                <w:rFonts w:ascii="Times New Roman" w:hAnsi="Times New Roman" w:cs="Times New Roman"/>
                <w:b/>
                <w:bCs/>
              </w:rPr>
              <w:t xml:space="preserve">tablicy rejestracyjnej </w:t>
            </w:r>
            <w:r>
              <w:rPr>
                <w:rFonts w:ascii="Times New Roman" w:hAnsi="Times New Roman" w:cs="Times New Roman"/>
              </w:rPr>
              <w:t>2</w:t>
            </w:r>
            <w:r w:rsidRPr="00AF3C67">
              <w:rPr>
                <w:rFonts w:ascii="Times New Roman" w:hAnsi="Times New Roman" w:cs="Times New Roman"/>
              </w:rPr>
              <w:t xml:space="preserve"> sztuki </w:t>
            </w:r>
          </w:p>
        </w:tc>
        <w:tc>
          <w:tcPr>
            <w:tcW w:w="353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271AF27" w14:textId="11F79EA1" w:rsidR="00AF3C67" w:rsidRPr="00AF3C67" w:rsidRDefault="00AF3C67" w:rsidP="00AF3C67">
            <w:pPr>
              <w:rPr>
                <w:rFonts w:ascii="Times New Roman" w:hAnsi="Times New Roman" w:cs="Times New Roman"/>
              </w:rPr>
            </w:pPr>
            <w:r w:rsidRPr="00AF3C67">
              <w:rPr>
                <w:rFonts w:ascii="Times New Roman" w:hAnsi="Times New Roman" w:cs="Times New Roman"/>
                <w:b/>
                <w:bCs/>
              </w:rPr>
              <w:t>9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AF3C67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AF3C67">
              <w:rPr>
                <w:rFonts w:ascii="Times New Roman" w:hAnsi="Times New Roman" w:cs="Times New Roman"/>
                <w:b/>
                <w:bCs/>
              </w:rPr>
              <w:t xml:space="preserve">0 </w:t>
            </w:r>
          </w:p>
        </w:tc>
      </w:tr>
    </w:tbl>
    <w:p w14:paraId="27C6122D" w14:textId="77777777" w:rsidR="00AF3C67" w:rsidRDefault="00AF3C67">
      <w:pPr>
        <w:rPr>
          <w:rFonts w:ascii="Times New Roman" w:hAnsi="Times New Roman" w:cs="Times New Roman"/>
        </w:rPr>
      </w:pPr>
    </w:p>
    <w:p w14:paraId="20C674A2" w14:textId="77777777" w:rsidR="00AF3C67" w:rsidRDefault="00AF3C67" w:rsidP="00AF3C67">
      <w:pPr>
        <w:rPr>
          <w:rFonts w:ascii="Times New Roman" w:hAnsi="Times New Roman" w:cs="Times New Roman"/>
        </w:rPr>
      </w:pPr>
    </w:p>
    <w:p w14:paraId="5E3C8C7D" w14:textId="12F3746F" w:rsidR="00AF3C67" w:rsidRPr="00AF3C67" w:rsidRDefault="00AF3C67" w:rsidP="00AF3C67">
      <w:pPr>
        <w:rPr>
          <w:rFonts w:ascii="Times New Roman" w:hAnsi="Times New Roman" w:cs="Times New Roman"/>
        </w:rPr>
      </w:pPr>
      <w:r w:rsidRPr="00AF3C67">
        <w:rPr>
          <w:rFonts w:ascii="Times New Roman" w:hAnsi="Times New Roman" w:cs="Times New Roman"/>
        </w:rPr>
        <w:lastRenderedPageBreak/>
        <w:t xml:space="preserve">Opłaty wnosi się na niżej podany numer rachunku bankowego: </w:t>
      </w:r>
    </w:p>
    <w:p w14:paraId="53E66D0D" w14:textId="77777777" w:rsidR="00AF3C67" w:rsidRPr="00AF3C67" w:rsidRDefault="00AF3C67" w:rsidP="00AF3C67">
      <w:pPr>
        <w:rPr>
          <w:rFonts w:ascii="Times New Roman" w:hAnsi="Times New Roman" w:cs="Times New Roman"/>
        </w:rPr>
      </w:pPr>
      <w:r w:rsidRPr="00AF3C67">
        <w:rPr>
          <w:rFonts w:ascii="Times New Roman" w:hAnsi="Times New Roman" w:cs="Times New Roman"/>
          <w:b/>
          <w:bCs/>
        </w:rPr>
        <w:t xml:space="preserve">Powiat Makowski </w:t>
      </w:r>
      <w:r w:rsidRPr="00AF3C67">
        <w:rPr>
          <w:rFonts w:ascii="Times New Roman" w:hAnsi="Times New Roman" w:cs="Times New Roman"/>
        </w:rPr>
        <w:t xml:space="preserve">numer konta </w:t>
      </w:r>
    </w:p>
    <w:p w14:paraId="49F27D2A" w14:textId="77777777" w:rsidR="00AF3C67" w:rsidRPr="00AF3C67" w:rsidRDefault="00AF3C67" w:rsidP="00AF3C67">
      <w:pPr>
        <w:rPr>
          <w:rFonts w:ascii="Times New Roman" w:hAnsi="Times New Roman" w:cs="Times New Roman"/>
        </w:rPr>
      </w:pPr>
      <w:r w:rsidRPr="00AF3C67">
        <w:rPr>
          <w:rFonts w:ascii="Times New Roman" w:hAnsi="Times New Roman" w:cs="Times New Roman"/>
          <w:b/>
          <w:bCs/>
        </w:rPr>
        <w:t xml:space="preserve">36 8917 0001 0010 0045 2000 0620 </w:t>
      </w:r>
    </w:p>
    <w:p w14:paraId="76B88E3E" w14:textId="77777777" w:rsidR="00AF3C67" w:rsidRPr="00AF3C67" w:rsidRDefault="00AF3C67" w:rsidP="00AF3C67">
      <w:pPr>
        <w:rPr>
          <w:rFonts w:ascii="Times New Roman" w:hAnsi="Times New Roman" w:cs="Times New Roman"/>
          <w:u w:val="single"/>
        </w:rPr>
      </w:pPr>
      <w:r w:rsidRPr="00AF3C67">
        <w:rPr>
          <w:rFonts w:ascii="Times New Roman" w:hAnsi="Times New Roman" w:cs="Times New Roman"/>
          <w:b/>
          <w:bCs/>
          <w:u w:val="single"/>
        </w:rPr>
        <w:t xml:space="preserve">WAŻNE – Brak możliwości wnoszenia opłat w gotówce. </w:t>
      </w:r>
    </w:p>
    <w:p w14:paraId="7DE4BCD5" w14:textId="77777777" w:rsidR="00AF3C67" w:rsidRDefault="00AF3C67" w:rsidP="00AF3C67">
      <w:pPr>
        <w:rPr>
          <w:rFonts w:ascii="Times New Roman" w:hAnsi="Times New Roman" w:cs="Times New Roman"/>
        </w:rPr>
      </w:pPr>
    </w:p>
    <w:p w14:paraId="2135E67F" w14:textId="08DC1380" w:rsidR="00AF3C67" w:rsidRPr="00AF3C67" w:rsidRDefault="00AF3C67" w:rsidP="00AF3C67">
      <w:pPr>
        <w:rPr>
          <w:rFonts w:ascii="Times New Roman" w:hAnsi="Times New Roman" w:cs="Times New Roman"/>
          <w:b/>
          <w:bCs/>
        </w:rPr>
      </w:pPr>
      <w:r w:rsidRPr="00AF3C67">
        <w:rPr>
          <w:rFonts w:ascii="Times New Roman" w:hAnsi="Times New Roman" w:cs="Times New Roman"/>
          <w:b/>
          <w:bCs/>
        </w:rPr>
        <w:t xml:space="preserve">POSTAWA PRAWNA: </w:t>
      </w:r>
    </w:p>
    <w:p w14:paraId="2BD86749" w14:textId="77777777" w:rsidR="00AF3C67" w:rsidRPr="00AF3C67" w:rsidRDefault="00AF3C67" w:rsidP="00AF3C67">
      <w:pPr>
        <w:rPr>
          <w:rFonts w:ascii="Times New Roman" w:hAnsi="Times New Roman" w:cs="Times New Roman"/>
        </w:rPr>
      </w:pPr>
      <w:r w:rsidRPr="00AF3C67">
        <w:rPr>
          <w:rFonts w:ascii="Times New Roman" w:hAnsi="Times New Roman" w:cs="Times New Roman"/>
        </w:rPr>
        <w:t xml:space="preserve">1. Rozporządzenie Ministra Infrastruktury z dnia 31 sierpnia 2022 r. w sprawie rejestracji i oznaczania pojazdów, wymagań dla tablic rejestracyjnych oraz wzorów innych dokumentów związanych z rejestracją pojazdów, </w:t>
      </w:r>
    </w:p>
    <w:p w14:paraId="27FF2A7F" w14:textId="77777777" w:rsidR="00AF3C67" w:rsidRPr="00AF3C67" w:rsidRDefault="00AF3C67" w:rsidP="00AF3C67">
      <w:pPr>
        <w:rPr>
          <w:rFonts w:ascii="Times New Roman" w:hAnsi="Times New Roman" w:cs="Times New Roman"/>
        </w:rPr>
      </w:pPr>
      <w:r w:rsidRPr="00AF3C67">
        <w:rPr>
          <w:rFonts w:ascii="Times New Roman" w:hAnsi="Times New Roman" w:cs="Times New Roman"/>
        </w:rPr>
        <w:t xml:space="preserve">2. Rozporządzenie Ministra Infrastruktury z dnia 27 czerwca 2023 r. zmieniające rozporządzenie w sprawie rejestracji i oznaczania pojazdów, wymagań dla tablic rejestracyjnych oraz wzorów innych dokumentów związanych z rejestracją pojazdów </w:t>
      </w:r>
    </w:p>
    <w:p w14:paraId="030E0EDA" w14:textId="77777777" w:rsidR="00AF3C67" w:rsidRPr="00AF3C67" w:rsidRDefault="00AF3C67" w:rsidP="00AF3C67">
      <w:pPr>
        <w:rPr>
          <w:rFonts w:ascii="Times New Roman" w:hAnsi="Times New Roman" w:cs="Times New Roman"/>
        </w:rPr>
      </w:pPr>
      <w:r w:rsidRPr="00AF3C67">
        <w:rPr>
          <w:rFonts w:ascii="Times New Roman" w:hAnsi="Times New Roman" w:cs="Times New Roman"/>
        </w:rPr>
        <w:t xml:space="preserve">3. Rozporządzenie Ministra Infrastruktury z dnia 31 sierpnia 2022 r. w sprawie szczegółowych czynności organów w sprawach związanych z dopuszczeniem pojazdu do ruchu oraz wzorów dokumentów w tych sprawach, </w:t>
      </w:r>
    </w:p>
    <w:p w14:paraId="4D5C63F6" w14:textId="77777777" w:rsidR="00AF3C67" w:rsidRPr="00AF3C67" w:rsidRDefault="00AF3C67" w:rsidP="00AF3C67">
      <w:pPr>
        <w:rPr>
          <w:rFonts w:ascii="Times New Roman" w:hAnsi="Times New Roman" w:cs="Times New Roman"/>
        </w:rPr>
      </w:pPr>
      <w:r w:rsidRPr="00AF3C67">
        <w:rPr>
          <w:rFonts w:ascii="Times New Roman" w:hAnsi="Times New Roman" w:cs="Times New Roman"/>
        </w:rPr>
        <w:t xml:space="preserve">4. Rozporządzenie Ministra Infrastruktury z dnia 4 sierpnia 2022 r. w sprawie wysokości opłat za wydanie dowodu rejestracyjnego, pozwolenia czasowego i zalegalizowanych tablic (tablicy) rejestracyjnych oraz ich wtórników, </w:t>
      </w:r>
    </w:p>
    <w:p w14:paraId="6C73B8FF" w14:textId="77777777" w:rsidR="00AF3C67" w:rsidRPr="00AF3C67" w:rsidRDefault="00AF3C67" w:rsidP="00AF3C67">
      <w:pPr>
        <w:rPr>
          <w:rFonts w:ascii="Times New Roman" w:hAnsi="Times New Roman" w:cs="Times New Roman"/>
        </w:rPr>
      </w:pPr>
    </w:p>
    <w:p w14:paraId="2E8CFD4F" w14:textId="77777777" w:rsidR="00AF3C67" w:rsidRPr="00AF3C67" w:rsidRDefault="00AF3C67" w:rsidP="00AF3C67">
      <w:pPr>
        <w:rPr>
          <w:rFonts w:ascii="Times New Roman" w:hAnsi="Times New Roman" w:cs="Times New Roman"/>
        </w:rPr>
      </w:pPr>
      <w:r w:rsidRPr="00AF3C67">
        <w:rPr>
          <w:rFonts w:ascii="Times New Roman" w:hAnsi="Times New Roman" w:cs="Times New Roman"/>
          <w:b/>
          <w:bCs/>
        </w:rPr>
        <w:t xml:space="preserve">TERMIN ZAŁATWIENIA SPRAWY: </w:t>
      </w:r>
    </w:p>
    <w:p w14:paraId="71DE7E1D" w14:textId="77777777" w:rsidR="00AF3C67" w:rsidRPr="00AF3C67" w:rsidRDefault="00AF3C67" w:rsidP="00AF3C67">
      <w:pPr>
        <w:rPr>
          <w:rFonts w:ascii="Times New Roman" w:hAnsi="Times New Roman" w:cs="Times New Roman"/>
        </w:rPr>
      </w:pPr>
      <w:r w:rsidRPr="00AF3C67">
        <w:rPr>
          <w:rFonts w:ascii="Times New Roman" w:hAnsi="Times New Roman" w:cs="Times New Roman"/>
        </w:rPr>
        <w:t xml:space="preserve">Do 30 dni. </w:t>
      </w:r>
    </w:p>
    <w:p w14:paraId="7F990422" w14:textId="77777777" w:rsidR="00AF3C67" w:rsidRPr="00AF3C67" w:rsidRDefault="00AF3C67" w:rsidP="00AF3C67">
      <w:pPr>
        <w:rPr>
          <w:rFonts w:ascii="Times New Roman" w:hAnsi="Times New Roman" w:cs="Times New Roman"/>
        </w:rPr>
      </w:pPr>
      <w:r w:rsidRPr="00AF3C67">
        <w:rPr>
          <w:rFonts w:ascii="Times New Roman" w:hAnsi="Times New Roman" w:cs="Times New Roman"/>
          <w:b/>
          <w:bCs/>
        </w:rPr>
        <w:t xml:space="preserve">MIEJSCE ZŁOŻENIA DOKUMENTÓW: </w:t>
      </w:r>
    </w:p>
    <w:p w14:paraId="2C40983F" w14:textId="77777777" w:rsidR="00AF3C67" w:rsidRPr="00AF3C67" w:rsidRDefault="00AF3C67" w:rsidP="00AF3C67">
      <w:pPr>
        <w:rPr>
          <w:rFonts w:ascii="Times New Roman" w:hAnsi="Times New Roman" w:cs="Times New Roman"/>
        </w:rPr>
      </w:pPr>
      <w:r w:rsidRPr="00AF3C67">
        <w:rPr>
          <w:rFonts w:ascii="Times New Roman" w:hAnsi="Times New Roman" w:cs="Times New Roman"/>
        </w:rPr>
        <w:t xml:space="preserve">Starostwo Powiatowe w Makowie Mazowieckim, 06-200 Maków Mazowiecki ul. Rynek 1 pokój nr 2 lub 3 </w:t>
      </w:r>
    </w:p>
    <w:p w14:paraId="451D6128" w14:textId="77777777" w:rsidR="00AF3C67" w:rsidRPr="00AF3C67" w:rsidRDefault="00AF3C67" w:rsidP="00AF3C67">
      <w:pPr>
        <w:rPr>
          <w:rFonts w:ascii="Times New Roman" w:hAnsi="Times New Roman" w:cs="Times New Roman"/>
        </w:rPr>
      </w:pPr>
      <w:r w:rsidRPr="00AF3C67">
        <w:rPr>
          <w:rFonts w:ascii="Times New Roman" w:hAnsi="Times New Roman" w:cs="Times New Roman"/>
        </w:rPr>
        <w:t xml:space="preserve">od poniedziałku do piątku od godz. 8:00 do godz. 16.00 </w:t>
      </w:r>
    </w:p>
    <w:p w14:paraId="1325252F" w14:textId="77777777" w:rsidR="00AF3C67" w:rsidRPr="00AF3C67" w:rsidRDefault="00AF3C67" w:rsidP="00AF3C67">
      <w:pPr>
        <w:rPr>
          <w:rFonts w:ascii="Times New Roman" w:hAnsi="Times New Roman" w:cs="Times New Roman"/>
        </w:rPr>
      </w:pPr>
      <w:r w:rsidRPr="00AF3C67">
        <w:rPr>
          <w:rFonts w:ascii="Times New Roman" w:hAnsi="Times New Roman" w:cs="Times New Roman"/>
        </w:rPr>
        <w:t xml:space="preserve">Bliższe informacje pod numerami telefonów: (0-29) 717-36-67 lub (0-29) 717-36-82 </w:t>
      </w:r>
    </w:p>
    <w:p w14:paraId="131033E6" w14:textId="77777777" w:rsidR="00AF3C67" w:rsidRPr="00AF3C67" w:rsidRDefault="00AF3C67" w:rsidP="00AF3C67">
      <w:pPr>
        <w:rPr>
          <w:rFonts w:ascii="Times New Roman" w:hAnsi="Times New Roman" w:cs="Times New Roman"/>
        </w:rPr>
      </w:pPr>
      <w:r w:rsidRPr="00AF3C67">
        <w:rPr>
          <w:rFonts w:ascii="Times New Roman" w:hAnsi="Times New Roman" w:cs="Times New Roman"/>
          <w:b/>
          <w:bCs/>
        </w:rPr>
        <w:t xml:space="preserve">TRYB ODWOŁAWCZY: </w:t>
      </w:r>
    </w:p>
    <w:p w14:paraId="6FA3BE64" w14:textId="77777777" w:rsidR="00AF3C67" w:rsidRPr="00AF3C67" w:rsidRDefault="00AF3C67" w:rsidP="00AF3C67">
      <w:pPr>
        <w:rPr>
          <w:rFonts w:ascii="Times New Roman" w:hAnsi="Times New Roman" w:cs="Times New Roman"/>
        </w:rPr>
      </w:pPr>
      <w:r w:rsidRPr="00AF3C67">
        <w:rPr>
          <w:rFonts w:ascii="Times New Roman" w:hAnsi="Times New Roman" w:cs="Times New Roman"/>
        </w:rPr>
        <w:t xml:space="preserve">Odwołanie wnosi się do Samorządowego Kolegium Odwoławczego w terminie 14 dni od dnia doręczenia rozstrzygnięcia, za pośrednictwem organu, który to rozstrzygnięcie wydał. O zachowaniu terminu decyduje data złożenia odwołania w Urzędzie lub data jego nadania w polskiej placówce pocztowej operatora publicznego. Wniesienie odwołania jest wolne od opłat. </w:t>
      </w:r>
    </w:p>
    <w:p w14:paraId="77CBF93C" w14:textId="77777777" w:rsidR="00AF3C67" w:rsidRPr="00AF3C67" w:rsidRDefault="00AF3C67" w:rsidP="00AF3C67">
      <w:pPr>
        <w:rPr>
          <w:rFonts w:ascii="Times New Roman" w:hAnsi="Times New Roman" w:cs="Times New Roman"/>
        </w:rPr>
      </w:pPr>
      <w:r w:rsidRPr="00AF3C67">
        <w:rPr>
          <w:rFonts w:ascii="Times New Roman" w:hAnsi="Times New Roman" w:cs="Times New Roman"/>
          <w:b/>
          <w:bCs/>
        </w:rPr>
        <w:t xml:space="preserve">SKARGI I WNIOSKI: </w:t>
      </w:r>
    </w:p>
    <w:p w14:paraId="67257D30" w14:textId="77777777" w:rsidR="00AF3C67" w:rsidRPr="00AF3C67" w:rsidRDefault="00AF3C67" w:rsidP="00AF3C67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AF3C67">
        <w:rPr>
          <w:rFonts w:ascii="Times New Roman" w:hAnsi="Times New Roman" w:cs="Times New Roman"/>
        </w:rPr>
        <w:t xml:space="preserve">Przedmiotem skargi może być zaniedbanie lub nienależyte wykonywanie zadań przez właściwe organy albo przez ich pracowników, naruszenie praworządności lub interesów skarżących a także przewlekłe lub biurokratyczne załatwianie spraw. </w:t>
      </w:r>
    </w:p>
    <w:p w14:paraId="24408729" w14:textId="77777777" w:rsidR="00AF3C67" w:rsidRPr="00AF3C67" w:rsidRDefault="00AF3C67" w:rsidP="00AF3C67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AF3C67">
        <w:rPr>
          <w:rFonts w:ascii="Times New Roman" w:hAnsi="Times New Roman" w:cs="Times New Roman"/>
        </w:rPr>
        <w:t xml:space="preserve">Przedmiotem wniosku mogą być między innymi sprawy ulepszenia organizacji, wzmacnianie praworządności, usprawnienie pracy i zapobieganie nadużyciom, ochrony własności społecznej, lepszego zaspokajania potrzeb ludności. </w:t>
      </w:r>
    </w:p>
    <w:p w14:paraId="33167485" w14:textId="5A8DF8E0" w:rsidR="00AF3C67" w:rsidRPr="00AF227A" w:rsidRDefault="00AF3C67" w:rsidP="00AF3C67">
      <w:pPr>
        <w:rPr>
          <w:rFonts w:ascii="Times New Roman" w:hAnsi="Times New Roman" w:cs="Times New Roman"/>
        </w:rPr>
      </w:pPr>
      <w:r w:rsidRPr="00AF3C67">
        <w:rPr>
          <w:rFonts w:ascii="Times New Roman" w:hAnsi="Times New Roman" w:cs="Times New Roman"/>
        </w:rPr>
        <w:t>Organ właściwy dla załatwienia skargi powinien załatwić skargę bez zbędnej zwłoki, nie później jednak niż w ciągu miesiąca.</w:t>
      </w:r>
    </w:p>
    <w:sectPr w:rsidR="00AF3C67" w:rsidRPr="00AF22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91634D"/>
    <w:multiLevelType w:val="hybridMultilevel"/>
    <w:tmpl w:val="61F2E1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BB1260"/>
    <w:multiLevelType w:val="hybridMultilevel"/>
    <w:tmpl w:val="6C28B1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7283889">
    <w:abstractNumId w:val="1"/>
  </w:num>
  <w:num w:numId="2" w16cid:durableId="1084570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3A3"/>
    <w:rsid w:val="000133A3"/>
    <w:rsid w:val="00513824"/>
    <w:rsid w:val="0054736C"/>
    <w:rsid w:val="006C19D6"/>
    <w:rsid w:val="00AF227A"/>
    <w:rsid w:val="00AF3C67"/>
    <w:rsid w:val="00B0151B"/>
    <w:rsid w:val="00BB4591"/>
    <w:rsid w:val="00C610E7"/>
    <w:rsid w:val="00F7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363B7"/>
  <w15:chartTrackingRefBased/>
  <w15:docId w15:val="{61075D92-59ED-4EFB-92F4-3D99CAE88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133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33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33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33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33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33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33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33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33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33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33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33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33A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33A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33A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33A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33A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33A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33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33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33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33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33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33A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33A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133A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33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33A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33A3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51382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138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ip.lex.pl/" TargetMode="External"/><Relationship Id="rId18" Type="http://schemas.openxmlformats.org/officeDocument/2006/relationships/hyperlink" Target="https://sip.lex.pl/" TargetMode="External"/><Relationship Id="rId26" Type="http://schemas.openxmlformats.org/officeDocument/2006/relationships/hyperlink" Target="https://sip.lex.pl/" TargetMode="External"/><Relationship Id="rId39" Type="http://schemas.openxmlformats.org/officeDocument/2006/relationships/hyperlink" Target="https://sip.lex.pl/" TargetMode="External"/><Relationship Id="rId21" Type="http://schemas.openxmlformats.org/officeDocument/2006/relationships/hyperlink" Target="https://sip.lex.pl/" TargetMode="External"/><Relationship Id="rId34" Type="http://schemas.openxmlformats.org/officeDocument/2006/relationships/hyperlink" Target="https://sip.lex.pl/" TargetMode="External"/><Relationship Id="rId42" Type="http://schemas.openxmlformats.org/officeDocument/2006/relationships/hyperlink" Target="https://sip.lex.pl/" TargetMode="External"/><Relationship Id="rId47" Type="http://schemas.openxmlformats.org/officeDocument/2006/relationships/hyperlink" Target="https://sip.lex.pl/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6" Type="http://schemas.openxmlformats.org/officeDocument/2006/relationships/hyperlink" Target="https://sip.lex.pl/" TargetMode="External"/><Relationship Id="rId29" Type="http://schemas.openxmlformats.org/officeDocument/2006/relationships/hyperlink" Target="https://sip.lex.pl/" TargetMode="External"/><Relationship Id="rId11" Type="http://schemas.openxmlformats.org/officeDocument/2006/relationships/hyperlink" Target="https://sip.lex.pl/" TargetMode="External"/><Relationship Id="rId24" Type="http://schemas.openxmlformats.org/officeDocument/2006/relationships/hyperlink" Target="https://sip.lex.pl/" TargetMode="External"/><Relationship Id="rId32" Type="http://schemas.openxmlformats.org/officeDocument/2006/relationships/hyperlink" Target="https://sip.lex.pl/" TargetMode="External"/><Relationship Id="rId37" Type="http://schemas.openxmlformats.org/officeDocument/2006/relationships/hyperlink" Target="https://sip.lex.pl/" TargetMode="External"/><Relationship Id="rId40" Type="http://schemas.openxmlformats.org/officeDocument/2006/relationships/hyperlink" Target="https://sip.lex.pl/" TargetMode="External"/><Relationship Id="rId45" Type="http://schemas.openxmlformats.org/officeDocument/2006/relationships/hyperlink" Target="https://sip.lex.pl/" TargetMode="External"/><Relationship Id="rId5" Type="http://schemas.openxmlformats.org/officeDocument/2006/relationships/hyperlink" Target="https://sip.lex.pl/" TargetMode="External"/><Relationship Id="rId15" Type="http://schemas.openxmlformats.org/officeDocument/2006/relationships/hyperlink" Target="https://sip.lex.pl/" TargetMode="External"/><Relationship Id="rId23" Type="http://schemas.openxmlformats.org/officeDocument/2006/relationships/hyperlink" Target="https://sip.lex.pl/" TargetMode="External"/><Relationship Id="rId28" Type="http://schemas.openxmlformats.org/officeDocument/2006/relationships/hyperlink" Target="https://sip.lex.pl/" TargetMode="External"/><Relationship Id="rId36" Type="http://schemas.openxmlformats.org/officeDocument/2006/relationships/hyperlink" Target="https://sip.lex.pl/" TargetMode="External"/><Relationship Id="rId49" Type="http://schemas.openxmlformats.org/officeDocument/2006/relationships/hyperlink" Target="https://sip.lex.pl/" TargetMode="External"/><Relationship Id="rId10" Type="http://schemas.openxmlformats.org/officeDocument/2006/relationships/hyperlink" Target="https://sip.lex.pl/" TargetMode="External"/><Relationship Id="rId19" Type="http://schemas.openxmlformats.org/officeDocument/2006/relationships/hyperlink" Target="https://sip.lex.pl/" TargetMode="External"/><Relationship Id="rId31" Type="http://schemas.openxmlformats.org/officeDocument/2006/relationships/hyperlink" Target="https://sip.lex.pl/" TargetMode="External"/><Relationship Id="rId44" Type="http://schemas.openxmlformats.org/officeDocument/2006/relationships/hyperlink" Target="https://sip.lex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Relationship Id="rId22" Type="http://schemas.openxmlformats.org/officeDocument/2006/relationships/hyperlink" Target="https://sip.lex.pl/" TargetMode="External"/><Relationship Id="rId27" Type="http://schemas.openxmlformats.org/officeDocument/2006/relationships/hyperlink" Target="https://sip.lex.pl/" TargetMode="External"/><Relationship Id="rId30" Type="http://schemas.openxmlformats.org/officeDocument/2006/relationships/hyperlink" Target="https://sip.lex.pl/" TargetMode="External"/><Relationship Id="rId35" Type="http://schemas.openxmlformats.org/officeDocument/2006/relationships/hyperlink" Target="https://sip.lex.pl/" TargetMode="External"/><Relationship Id="rId43" Type="http://schemas.openxmlformats.org/officeDocument/2006/relationships/hyperlink" Target="https://sip.lex.pl/" TargetMode="External"/><Relationship Id="rId48" Type="http://schemas.openxmlformats.org/officeDocument/2006/relationships/hyperlink" Target="https://sip.lex.pl/" TargetMode="External"/><Relationship Id="rId8" Type="http://schemas.openxmlformats.org/officeDocument/2006/relationships/hyperlink" Target="https://sip.lex.pl/" TargetMode="External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sip.lex.pl/" TargetMode="External"/><Relationship Id="rId17" Type="http://schemas.openxmlformats.org/officeDocument/2006/relationships/hyperlink" Target="https://sip.lex.pl/" TargetMode="External"/><Relationship Id="rId25" Type="http://schemas.openxmlformats.org/officeDocument/2006/relationships/hyperlink" Target="https://sip.lex.pl/" TargetMode="External"/><Relationship Id="rId33" Type="http://schemas.openxmlformats.org/officeDocument/2006/relationships/hyperlink" Target="https://sip.lex.pl/" TargetMode="External"/><Relationship Id="rId38" Type="http://schemas.openxmlformats.org/officeDocument/2006/relationships/hyperlink" Target="https://sip.lex.pl/" TargetMode="External"/><Relationship Id="rId46" Type="http://schemas.openxmlformats.org/officeDocument/2006/relationships/hyperlink" Target="https://sip.lex.pl/" TargetMode="External"/><Relationship Id="rId20" Type="http://schemas.openxmlformats.org/officeDocument/2006/relationships/hyperlink" Target="https://sip.lex.pl/" TargetMode="External"/><Relationship Id="rId41" Type="http://schemas.openxmlformats.org/officeDocument/2006/relationships/hyperlink" Target="https://sip.lex.pl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2265</Words>
  <Characters>13593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Karpińska</dc:creator>
  <cp:keywords/>
  <dc:description/>
  <cp:lastModifiedBy>Joanna Karpińska</cp:lastModifiedBy>
  <cp:revision>5</cp:revision>
  <dcterms:created xsi:type="dcterms:W3CDTF">2026-06-11T06:09:00Z</dcterms:created>
  <dcterms:modified xsi:type="dcterms:W3CDTF">2026-06-11T07:12:00Z</dcterms:modified>
</cp:coreProperties>
</file>