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BA6" w:rsidRDefault="00DE0AEC" w:rsidP="002B5BA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XIV/147</w:t>
      </w:r>
      <w:bookmarkStart w:id="0" w:name="_GoBack"/>
      <w:bookmarkEnd w:id="0"/>
      <w:r w:rsidR="002B5BA6">
        <w:rPr>
          <w:rFonts w:ascii="Arial" w:hAnsi="Arial" w:cs="Arial"/>
          <w:b/>
        </w:rPr>
        <w:t>/2016</w:t>
      </w:r>
    </w:p>
    <w:p w:rsidR="002B5BA6" w:rsidRDefault="002B5BA6" w:rsidP="002B5BA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2B5BA6" w:rsidRDefault="002B5BA6" w:rsidP="002B5BA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29 kwietnia 2016 r.</w:t>
      </w:r>
    </w:p>
    <w:p w:rsidR="002B5BA6" w:rsidRDefault="002B5BA6" w:rsidP="002B5BA6">
      <w:pPr>
        <w:jc w:val="center"/>
        <w:rPr>
          <w:rFonts w:ascii="Arial" w:hAnsi="Arial" w:cs="Arial"/>
          <w:b/>
        </w:rPr>
      </w:pPr>
    </w:p>
    <w:p w:rsidR="002B5BA6" w:rsidRDefault="002B5BA6" w:rsidP="002B5BA6">
      <w:pPr>
        <w:jc w:val="center"/>
        <w:rPr>
          <w:rFonts w:ascii="Arial" w:hAnsi="Arial" w:cs="Arial"/>
        </w:rPr>
      </w:pPr>
    </w:p>
    <w:p w:rsidR="002B5BA6" w:rsidRPr="00283135" w:rsidRDefault="002B5BA6" w:rsidP="002B5BA6">
      <w:pPr>
        <w:jc w:val="center"/>
        <w:rPr>
          <w:rFonts w:ascii="Arial" w:hAnsi="Arial" w:cs="Arial"/>
          <w:b/>
        </w:rPr>
      </w:pPr>
      <w:r w:rsidRPr="00283135">
        <w:rPr>
          <w:rFonts w:ascii="Arial" w:hAnsi="Arial" w:cs="Arial"/>
          <w:b/>
        </w:rPr>
        <w:t>w sprawie zbycia części nieruchomości stanowiącej własność Gminy Skąpe</w:t>
      </w:r>
    </w:p>
    <w:p w:rsidR="002B5BA6" w:rsidRDefault="002B5BA6" w:rsidP="002B5BA6">
      <w:pPr>
        <w:jc w:val="center"/>
        <w:rPr>
          <w:rFonts w:ascii="Arial" w:hAnsi="Arial" w:cs="Arial"/>
        </w:rPr>
      </w:pPr>
    </w:p>
    <w:p w:rsidR="002B5BA6" w:rsidRDefault="002B5BA6" w:rsidP="002B5BA6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2B5BA6" w:rsidRDefault="002B5BA6" w:rsidP="002B5BA6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pkt 9 lit. a ustawy z dnia 8 marca 1990 r. o samorządzie gminnym (Dz. U. z 2016 r. poz. 446), art. 231 §2 ustawy z dnia 23 kwietnia 1964r. Kodeksu cywilnego (Dz. U. z 2016 r. poz. 380)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2B5BA6" w:rsidRDefault="002B5BA6" w:rsidP="002B5BA6">
      <w:pPr>
        <w:jc w:val="both"/>
      </w:pPr>
    </w:p>
    <w:p w:rsidR="002B5BA6" w:rsidRDefault="002B5BA6" w:rsidP="002B5BA6">
      <w:pPr>
        <w:jc w:val="both"/>
      </w:pPr>
    </w:p>
    <w:p w:rsidR="002B5BA6" w:rsidRDefault="002B5BA6" w:rsidP="002B5BA6">
      <w:pPr>
        <w:spacing w:line="276" w:lineRule="auto"/>
        <w:jc w:val="both"/>
        <w:rPr>
          <w:rFonts w:ascii="Arial" w:hAnsi="Arial" w:cs="Arial"/>
        </w:rPr>
      </w:pPr>
      <w:r w:rsidRPr="00BF1D3A">
        <w:rPr>
          <w:rFonts w:ascii="Arial" w:hAnsi="Arial" w:cs="Arial"/>
          <w:b/>
        </w:rPr>
        <w:t>§ 1.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Wyraża się zgodę na zbycie części nieruchomości stanowiącej własność Gminy Skąpe, oznaczonej geodezyjnie nr </w:t>
      </w:r>
      <w:r w:rsidRPr="008E4504">
        <w:rPr>
          <w:rFonts w:ascii="Arial" w:hAnsi="Arial" w:cs="Arial"/>
        </w:rPr>
        <w:t>26/75</w:t>
      </w:r>
      <w:r>
        <w:rPr>
          <w:rFonts w:ascii="Arial" w:hAnsi="Arial" w:cs="Arial"/>
        </w:rPr>
        <w:t xml:space="preserve">, obręb Niesulice na rzecz następcy prawnego osób które wzniosły na gruncie budynek o wartości przekraczającej znacznie wartość zajętej na ten cel działki. </w:t>
      </w:r>
    </w:p>
    <w:p w:rsidR="002B5BA6" w:rsidRPr="0097402C" w:rsidRDefault="002B5BA6" w:rsidP="002B5BA6">
      <w:pPr>
        <w:spacing w:line="276" w:lineRule="auto"/>
        <w:jc w:val="both"/>
        <w:rPr>
          <w:rFonts w:ascii="Arial" w:hAnsi="Arial" w:cs="Arial"/>
        </w:rPr>
      </w:pPr>
      <w:r w:rsidRPr="00260EAC">
        <w:rPr>
          <w:rFonts w:ascii="Arial" w:hAnsi="Arial" w:cs="Arial"/>
          <w:b/>
        </w:rPr>
        <w:t>§ 2</w:t>
      </w:r>
      <w:r>
        <w:rPr>
          <w:rFonts w:ascii="Arial" w:hAnsi="Arial" w:cs="Arial"/>
        </w:rPr>
        <w:t xml:space="preserve">. </w:t>
      </w:r>
      <w:r w:rsidRPr="004C0AEE">
        <w:rPr>
          <w:rFonts w:ascii="Arial" w:hAnsi="Arial" w:cs="Arial"/>
        </w:rPr>
        <w:t>Granica działki przedstawiona została kolorem żółtym w załączniku graficznym, do niniejszej uchwały, na mapie w skali 1:500</w:t>
      </w:r>
      <w:r>
        <w:rPr>
          <w:rFonts w:ascii="Arial" w:hAnsi="Arial" w:cs="Arial"/>
        </w:rPr>
        <w:t xml:space="preserve">. </w:t>
      </w:r>
    </w:p>
    <w:p w:rsidR="002B5BA6" w:rsidRDefault="002B5BA6" w:rsidP="002B5BA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2B5BA6" w:rsidRDefault="002B5BA6" w:rsidP="002B5BA6">
      <w:pPr>
        <w:spacing w:line="276" w:lineRule="auto"/>
        <w:jc w:val="both"/>
        <w:rPr>
          <w:rFonts w:ascii="Arial" w:eastAsia="Calibri" w:hAnsi="Arial" w:cs="Arial"/>
        </w:rPr>
      </w:pPr>
    </w:p>
    <w:p w:rsidR="002B5BA6" w:rsidRDefault="002B5BA6" w:rsidP="002B5BA6">
      <w:pPr>
        <w:spacing w:line="360" w:lineRule="auto"/>
        <w:jc w:val="both"/>
      </w:pPr>
    </w:p>
    <w:p w:rsidR="002B5BA6" w:rsidRDefault="002B5BA6" w:rsidP="002B5BA6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2B5BA6" w:rsidRDefault="002B5BA6" w:rsidP="002B5BA6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Staszyńska </w:t>
      </w:r>
    </w:p>
    <w:p w:rsidR="005A4A92" w:rsidRDefault="005A4A92"/>
    <w:sectPr w:rsidR="005A4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BA6"/>
    <w:rsid w:val="002B5BA6"/>
    <w:rsid w:val="005A4A92"/>
    <w:rsid w:val="00DE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3BE4B5-37EB-4791-B8C2-2E096F8A6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5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3</cp:revision>
  <dcterms:created xsi:type="dcterms:W3CDTF">2016-05-02T06:38:00Z</dcterms:created>
  <dcterms:modified xsi:type="dcterms:W3CDTF">2016-05-02T06:40:00Z</dcterms:modified>
</cp:coreProperties>
</file>