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2B754190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D47CCC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D13F" w14:textId="77777777" w:rsidR="00EE7E00" w:rsidRDefault="00EE7E00" w:rsidP="005A7A2A">
      <w:r>
        <w:separator/>
      </w:r>
    </w:p>
  </w:endnote>
  <w:endnote w:type="continuationSeparator" w:id="0">
    <w:p w14:paraId="68759DB3" w14:textId="77777777" w:rsidR="00EE7E00" w:rsidRDefault="00EE7E0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57AD8" w14:textId="77777777" w:rsidR="00EE7E00" w:rsidRDefault="00EE7E00" w:rsidP="005A7A2A">
      <w:r>
        <w:separator/>
      </w:r>
    </w:p>
  </w:footnote>
  <w:footnote w:type="continuationSeparator" w:id="0">
    <w:p w14:paraId="6D120134" w14:textId="77777777" w:rsidR="00EE7E00" w:rsidRDefault="00EE7E0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Grażyna</cp:lastModifiedBy>
  <cp:revision>5</cp:revision>
  <cp:lastPrinted>2021-01-15T11:29:00Z</cp:lastPrinted>
  <dcterms:created xsi:type="dcterms:W3CDTF">2022-01-23T11:02:00Z</dcterms:created>
  <dcterms:modified xsi:type="dcterms:W3CDTF">2022-03-01T09:11:00Z</dcterms:modified>
</cp:coreProperties>
</file>