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9EB" w:rsidRDefault="003069EB" w:rsidP="003069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XVIII/136/2012</w:t>
      </w:r>
    </w:p>
    <w:p w:rsidR="003069EB" w:rsidRDefault="003069EB" w:rsidP="003069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3069EB" w:rsidRDefault="003069EB" w:rsidP="003069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9 marca 2012 r.</w:t>
      </w:r>
    </w:p>
    <w:p w:rsidR="003069EB" w:rsidRDefault="003069EB" w:rsidP="003069EB">
      <w:pPr>
        <w:jc w:val="center"/>
        <w:rPr>
          <w:rFonts w:ascii="Arial" w:hAnsi="Arial" w:cs="Arial"/>
          <w:b/>
        </w:rPr>
      </w:pPr>
    </w:p>
    <w:p w:rsidR="003069EB" w:rsidRDefault="003069EB" w:rsidP="003069EB">
      <w:pPr>
        <w:jc w:val="center"/>
        <w:rPr>
          <w:rFonts w:ascii="Arial" w:hAnsi="Arial" w:cs="Arial"/>
        </w:rPr>
      </w:pPr>
    </w:p>
    <w:p w:rsidR="003069EB" w:rsidRDefault="003069EB" w:rsidP="003069EB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w sprawie wyrażenia zgody na zawarcie z dotychczasowymi dzierżawcami kolejnych umów dzierżawy po umowach zawartych na czas oznaczony do 3 lat</w:t>
      </w:r>
    </w:p>
    <w:p w:rsidR="003069EB" w:rsidRDefault="003069EB" w:rsidP="003069EB">
      <w:pPr>
        <w:jc w:val="center"/>
        <w:rPr>
          <w:rFonts w:ascii="Arial" w:hAnsi="Arial" w:cs="Arial"/>
        </w:rPr>
      </w:pPr>
    </w:p>
    <w:p w:rsidR="003069EB" w:rsidRDefault="003069EB" w:rsidP="003069EB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3069EB" w:rsidRDefault="003069EB" w:rsidP="003069EB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08 marca 1990 r. o samorządzie gminnym (Dz. U. z 2001 r. nr 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3069EB" w:rsidRDefault="003069EB" w:rsidP="003069EB">
      <w:pPr>
        <w:jc w:val="both"/>
      </w:pPr>
    </w:p>
    <w:p w:rsidR="003069EB" w:rsidRDefault="003069EB" w:rsidP="003069EB">
      <w:pPr>
        <w:jc w:val="both"/>
      </w:pPr>
    </w:p>
    <w:p w:rsidR="003069EB" w:rsidRDefault="003069EB" w:rsidP="003069E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zawarcie kolejnych umów dzierżawy na czas określony do 3 lat z dotychczasowymi dzierżawcami gruntów gminnych położonych w miejscowości Cibórz, obręb Międzylesie o powierzchni 17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 działka ewidencyjna nr 333/70 i o powierzchni 20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działka ewidencyjna nr 333/70.</w:t>
      </w:r>
    </w:p>
    <w:p w:rsidR="003069EB" w:rsidRDefault="003069EB" w:rsidP="003069E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Wykonanie uchwały powierza się Wójtowi Gminy Skąpe.</w:t>
      </w:r>
    </w:p>
    <w:p w:rsidR="003069EB" w:rsidRDefault="003069EB" w:rsidP="003069E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Uchwała wchodzi w życie z dniem podjęcia.  </w:t>
      </w:r>
    </w:p>
    <w:p w:rsidR="003069EB" w:rsidRDefault="003069EB" w:rsidP="003069EB">
      <w:pPr>
        <w:spacing w:line="360" w:lineRule="auto"/>
        <w:jc w:val="both"/>
      </w:pPr>
    </w:p>
    <w:p w:rsidR="003069EB" w:rsidRDefault="003069EB" w:rsidP="003069EB">
      <w:pPr>
        <w:spacing w:line="360" w:lineRule="auto"/>
        <w:jc w:val="both"/>
      </w:pPr>
    </w:p>
    <w:p w:rsidR="003069EB" w:rsidRDefault="003069EB" w:rsidP="003069EB">
      <w:pPr>
        <w:spacing w:line="360" w:lineRule="auto"/>
        <w:jc w:val="both"/>
      </w:pPr>
    </w:p>
    <w:p w:rsidR="003069EB" w:rsidRDefault="003069EB" w:rsidP="003069EB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3069EB" w:rsidRDefault="003069EB" w:rsidP="003069EB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Mirosław Olczak</w:t>
      </w:r>
    </w:p>
    <w:p w:rsidR="003069EB" w:rsidRDefault="003069EB" w:rsidP="003069EB">
      <w:pPr>
        <w:jc w:val="both"/>
        <w:rPr>
          <w:rFonts w:ascii="Arial" w:hAnsi="Arial" w:cs="Arial"/>
        </w:rPr>
      </w:pPr>
    </w:p>
    <w:p w:rsidR="003069EB" w:rsidRDefault="003069EB"/>
    <w:sectPr w:rsidR="003069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069EB"/>
    <w:rsid w:val="00306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6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2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727</Characters>
  <Application>Microsoft Office Word</Application>
  <DocSecurity>0</DocSecurity>
  <Lines>6</Lines>
  <Paragraphs>1</Paragraphs>
  <ScaleCrop>false</ScaleCrop>
  <Company>Hewlett-Packard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2012-03-13T07:34:00Z</cp:lastPrinted>
  <dcterms:created xsi:type="dcterms:W3CDTF">2012-03-13T07:33:00Z</dcterms:created>
  <dcterms:modified xsi:type="dcterms:W3CDTF">2012-03-13T07:34:00Z</dcterms:modified>
</cp:coreProperties>
</file>