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34C2" w14:textId="62C066D3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Klauzula informacyjna z art. 13 </w:t>
      </w:r>
      <w:r w:rsidR="00AE6F62"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 i 14 </w:t>
      </w:r>
      <w:r w:rsidRPr="004A6F4A">
        <w:rPr>
          <w:rFonts w:ascii="Cambria" w:hAnsi="Cambria" w:cs="Arial"/>
          <w:b/>
          <w:bCs/>
          <w:color w:val="000000"/>
          <w:sz w:val="20"/>
          <w:szCs w:val="20"/>
        </w:rPr>
        <w:t xml:space="preserve">RODO </w:t>
      </w:r>
    </w:p>
    <w:p w14:paraId="4A8CC154" w14:textId="58137C80" w:rsidR="00E15488" w:rsidRPr="004A6F4A" w:rsidRDefault="00E15488" w:rsidP="004A6F4A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0"/>
          <w:szCs w:val="20"/>
        </w:rPr>
      </w:pPr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Opieka </w:t>
      </w:r>
      <w:proofErr w:type="spellStart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>wytchnieniowa</w:t>
      </w:r>
      <w:proofErr w:type="spellEnd"/>
      <w:r w:rsidRPr="004A6F4A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- </w:t>
      </w:r>
      <w:r w:rsidRPr="004A6F4A">
        <w:rPr>
          <w:rFonts w:ascii="Cambria" w:hAnsi="Cambria" w:cstheme="minorHAnsi"/>
          <w:b/>
          <w:bCs/>
          <w:sz w:val="20"/>
          <w:szCs w:val="20"/>
        </w:rPr>
        <w:t xml:space="preserve"> edycja 2024 </w:t>
      </w:r>
    </w:p>
    <w:p w14:paraId="14E19EF7" w14:textId="77777777" w:rsidR="00E15488" w:rsidRPr="004A6F4A" w:rsidRDefault="00E15488" w:rsidP="00E15488">
      <w:pPr>
        <w:autoSpaceDE w:val="0"/>
        <w:autoSpaceDN w:val="0"/>
        <w:adjustRightInd w:val="0"/>
        <w:jc w:val="center"/>
        <w:rPr>
          <w:rFonts w:ascii="Cambria" w:hAnsi="Cambria" w:cstheme="minorHAnsi"/>
          <w:color w:val="000000"/>
          <w:sz w:val="18"/>
          <w:szCs w:val="18"/>
        </w:rPr>
      </w:pPr>
    </w:p>
    <w:p w14:paraId="2E9C2F57" w14:textId="77777777" w:rsidR="00E15488" w:rsidRPr="004A6F4A" w:rsidRDefault="00E15488" w:rsidP="00E15488">
      <w:pPr>
        <w:autoSpaceDE w:val="0"/>
        <w:autoSpaceDN w:val="0"/>
        <w:adjustRightInd w:val="0"/>
        <w:jc w:val="both"/>
        <w:rPr>
          <w:rFonts w:ascii="Cambria" w:hAnsi="Cambria" w:cstheme="minorHAnsi"/>
          <w:color w:val="000000"/>
          <w:sz w:val="18"/>
          <w:szCs w:val="18"/>
        </w:rPr>
      </w:pPr>
      <w:r w:rsidRPr="004A6F4A">
        <w:rPr>
          <w:rFonts w:ascii="Cambria" w:hAnsi="Cambria" w:cstheme="minorHAnsi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Style w:val="Tabela-Siatka1"/>
        <w:tblpPr w:leftFromText="141" w:rightFromText="141" w:vertAnchor="text" w:horzAnchor="margin" w:tblpY="37"/>
        <w:tblW w:w="9209" w:type="dxa"/>
        <w:tblInd w:w="0" w:type="dxa"/>
        <w:tblLook w:val="04A0" w:firstRow="1" w:lastRow="0" w:firstColumn="1" w:lastColumn="0" w:noHBand="0" w:noVBand="1"/>
      </w:tblPr>
      <w:tblGrid>
        <w:gridCol w:w="2211"/>
        <w:gridCol w:w="6998"/>
      </w:tblGrid>
      <w:tr w:rsidR="00E15488" w:rsidRPr="004A6F4A" w14:paraId="69072A6D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CA1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  <w:p w14:paraId="4212B60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1143" w14:textId="58E5A03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Administratorem Pana/Pani danych osobowych jest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Gmina Wielgomłyny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reprezentowana przez</w:t>
            </w:r>
            <w:r w:rsidR="00AE6F62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Wójta Gminy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, z siedzibą przy ul.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Rynek 1, 97-525 Wielgomłyny.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Kontakt pod adresem e-mail: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hyperlink r:id="rId5" w:history="1">
              <w:r w:rsidR="006A625A" w:rsidRPr="00F35F28">
                <w:rPr>
                  <w:rStyle w:val="Hipercze"/>
                  <w:rFonts w:ascii="Cambria" w:hAnsi="Cambria" w:cs="Calibri"/>
                  <w:sz w:val="16"/>
                  <w:szCs w:val="16"/>
                </w:rPr>
                <w:t>urzad@wielgomlyny.pl</w:t>
              </w:r>
            </w:hyperlink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nr</w:t>
            </w:r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A6F4A"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t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el</w:t>
            </w:r>
            <w:proofErr w:type="spellEnd"/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:</w:t>
            </w:r>
            <w:r w:rsidR="006A625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(44) 787-10-87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bądź pisemnie na adres administratora.</w:t>
            </w:r>
          </w:p>
        </w:tc>
      </w:tr>
      <w:tr w:rsidR="00E15488" w:rsidRPr="004A6F4A" w14:paraId="7D7E5A9A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97C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6524" w14:textId="34A2C459" w:rsidR="00E15488" w:rsidRPr="004A6F4A" w:rsidRDefault="00E15488" w:rsidP="00965CCF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Kontakt pod adresem e-mail: </w:t>
            </w:r>
            <w:r w:rsidRPr="004A6F4A">
              <w:rPr>
                <w:rFonts w:ascii="Cambria" w:hAnsi="Cambria" w:cs="Calibri"/>
                <w:b/>
                <w:bCs/>
                <w:color w:val="000000" w:themeColor="text1"/>
                <w:sz w:val="16"/>
                <w:szCs w:val="16"/>
              </w:rPr>
              <w:t>kontakt@iszd.pl</w:t>
            </w:r>
            <w:r w:rsidRPr="004A6F4A">
              <w:rPr>
                <w:rFonts w:ascii="Cambria" w:hAnsi="Cambria" w:cs="Calibri"/>
                <w:color w:val="000000" w:themeColor="text1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lub pisemnie na adres administratora.</w:t>
            </w:r>
          </w:p>
          <w:p w14:paraId="111C15D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</w:tr>
      <w:tr w:rsidR="00E15488" w:rsidRPr="004A6F4A" w14:paraId="2C29EE72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B80F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50040" w14:textId="77015445" w:rsidR="00E15488" w:rsidRPr="004A6F4A" w:rsidRDefault="00E15488" w:rsidP="00E15488">
            <w:pPr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Pani/Pana dane osobowe przetwarzane są w związku z 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realizacją Programu Ministra Rodziny i Polityki Społecznej „Opieka </w:t>
            </w:r>
            <w:proofErr w:type="spellStart"/>
            <w:r w:rsidRPr="004A6F4A">
              <w:rPr>
                <w:rFonts w:ascii="Cambria" w:hAnsi="Cambria"/>
                <w:sz w:val="16"/>
                <w:szCs w:val="16"/>
              </w:rPr>
              <w:t>wytchnieniowa</w:t>
            </w:r>
            <w:proofErr w:type="spellEnd"/>
            <w:r w:rsidRPr="004A6F4A">
              <w:rPr>
                <w:rFonts w:ascii="Cambria" w:hAnsi="Cambria"/>
                <w:sz w:val="16"/>
                <w:szCs w:val="16"/>
              </w:rPr>
              <w:t>” – edycja 2024, w ty</w:t>
            </w:r>
            <w:r w:rsidR="004A6F4A"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4A6F4A">
              <w:rPr>
                <w:rFonts w:ascii="Cambria" w:hAnsi="Cambria"/>
                <w:sz w:val="16"/>
                <w:szCs w:val="16"/>
              </w:rPr>
              <w:t>rozliczenie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m </w:t>
            </w:r>
            <w:r w:rsidRPr="004A6F4A">
              <w:rPr>
                <w:rFonts w:ascii="Cambria" w:hAnsi="Cambria"/>
                <w:sz w:val="16"/>
                <w:szCs w:val="16"/>
              </w:rPr>
              <w:t>otrzymanych środków z Funduszu Solidarnościowego.</w:t>
            </w:r>
          </w:p>
          <w:p w14:paraId="7D8D2DFB" w14:textId="7F58E558" w:rsidR="00E15488" w:rsidRPr="004A6F4A" w:rsidRDefault="007F20AB" w:rsidP="004A6F4A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eastAsia="Times New Roman" w:hAnsi="Cambria" w:cstheme="minorHAnsi"/>
                <w:sz w:val="16"/>
                <w:szCs w:val="16"/>
                <w:lang w:eastAsia="pl-PL"/>
              </w:rPr>
              <w:t xml:space="preserve">Podstawą przetwarzania Pani/Pana danych osobowych jest art. 6 ust. 1 lit. c RODO - przetwarzanie jest niezbędne do wypełnienia obowiązku prawnego ciążącego na administratorze, </w:t>
            </w:r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 xml:space="preserve">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 i Polityki Społecznej „Opieka </w:t>
            </w:r>
            <w:proofErr w:type="spellStart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wytchnieniowa</w:t>
            </w:r>
            <w:proofErr w:type="spellEnd"/>
            <w:r w:rsidR="00E15488"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" dla Jednostek Samorządu Terytorialnego– edycja 2024, przyjętego na podstawie ustawy z dnia 23 października 2018 r. o Funduszu Solidarnościowym (Dz. U. z 2023 r. poz. 647 z późn.zm.).</w:t>
            </w:r>
          </w:p>
        </w:tc>
      </w:tr>
      <w:tr w:rsidR="00E15488" w:rsidRPr="004A6F4A" w14:paraId="43C297EE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536B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F11" w14:textId="5CA3478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Administrator przetwarza Państwa dane osobowe w ściśle określonym, minimalnym zakresie niezbędnym do osiągnięcia celu, o którym mowa powyżej. W szczególnych sytuacjach Administrator może przekazać/powierzyć Państwa dane innym podmiotom –bankom realizującym wypłatę świadczenia, obsłudze prawnej, księgowej lub informatycznej. Podstawą przekazania/powierzenia danych są szczególne przepisy prawa lub właściwie skonstruowane, zapewniające bezpieczeństwo danym osobowym, umowy powierzenia danych do przetwarzania.</w:t>
            </w:r>
          </w:p>
        </w:tc>
      </w:tr>
      <w:tr w:rsidR="00E15488" w:rsidRPr="004A6F4A" w14:paraId="55BCA5E8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6D9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E5F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W związku z przetwarzaniem Pani/Pana danych osobowych przysługują Pani/Panu, z wyjątkami zastrzeżonymi przepisami prawa, następujące uprawnienia: </w:t>
            </w:r>
          </w:p>
          <w:p w14:paraId="4B5A3A72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prawa dostępu do danych osobowych; </w:t>
            </w:r>
          </w:p>
          <w:p w14:paraId="5F8116D5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żądania sprostowania danych osobowych; </w:t>
            </w:r>
          </w:p>
          <w:p w14:paraId="7655C709" w14:textId="6C0C87E0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 xml:space="preserve">prawo do usunięcia danych osobowych - w 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przypadku,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gdy ustała podstawa do ich przetwarzania, dane osobowe przetwarzane są niezgodnie z prawem, dane osobowe muszą być usunięte w celu wywiązania się z obowiązku wynikającego z przepisów prawa; </w:t>
            </w:r>
          </w:p>
          <w:p w14:paraId="471A4457" w14:textId="635365E4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/>
                <w:sz w:val="16"/>
                <w:szCs w:val="16"/>
              </w:rPr>
              <w:t>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celów.</w:t>
            </w:r>
          </w:p>
        </w:tc>
      </w:tr>
      <w:tr w:rsidR="00E15488" w:rsidRPr="004A6F4A" w14:paraId="56BD2EFC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8920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7448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00ABB7F7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Prezes Urzędu Ochrony Danych Osobowych (PUODO), ul. Stawki 2, 00-193 Warszawa.</w:t>
            </w:r>
          </w:p>
        </w:tc>
      </w:tr>
      <w:tr w:rsidR="00E15488" w:rsidRPr="004A6F4A" w14:paraId="342EBB5F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527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F222" w14:textId="1178DAAF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Pani/Pana dane nie są przekazywane do Państwa trzeciego, organizacji międzynarodowej.</w:t>
            </w:r>
          </w:p>
        </w:tc>
      </w:tr>
      <w:tr w:rsidR="00E15488" w:rsidRPr="004A6F4A" w14:paraId="1AEF97D3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0E1D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ZAUTOMATYZOWANE PODEJMOWANIE DECYZJI, PROFILOWANIE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703C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0"/>
                <w:sz w:val="16"/>
                <w:szCs w:val="16"/>
              </w:rPr>
            </w:pPr>
            <w:r w:rsidRPr="004A6F4A">
              <w:rPr>
                <w:rFonts w:ascii="Cambria" w:hAnsi="Cambria" w:cs="Calibri"/>
                <w:color w:val="000000"/>
                <w:sz w:val="16"/>
                <w:szCs w:val="16"/>
              </w:rPr>
              <w:t>W trakcie przetwarzania Pani/Pana danych osobowych nie dochodzi do zautomatyzowanego podejmowania decyzji ani do profilowania</w:t>
            </w:r>
          </w:p>
        </w:tc>
      </w:tr>
      <w:tr w:rsidR="00E15488" w:rsidRPr="004A6F4A" w14:paraId="656B8611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2E06" w14:textId="77777777" w:rsidR="00E15488" w:rsidRPr="004A6F4A" w:rsidRDefault="00E15488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A7AE" w14:textId="46BDB164" w:rsidR="00E15488" w:rsidRPr="004A6F4A" w:rsidRDefault="00E15488" w:rsidP="00193B4C">
            <w:pPr>
              <w:suppressAutoHyphens/>
              <w:jc w:val="both"/>
              <w:rPr>
                <w:rFonts w:ascii="Cambria" w:hAnsi="Cambria"/>
                <w:sz w:val="16"/>
                <w:szCs w:val="16"/>
              </w:rPr>
            </w:pP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Pani/Pana dane osobowe będą przechowywane przez okres niezbędny do realizacji celu dla jakiego zostały zebrane oraz zgodnie z terminami archiwizacji określonymi przez ustawę z dnia 14 lipca 1983r. o narodowym zasobie archiwalnym i archiwach (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="00AE6F62" w:rsidRPr="004A6F4A">
              <w:rPr>
                <w:rFonts w:ascii="Cambria" w:hAnsi="Cambria"/>
                <w:sz w:val="16"/>
                <w:szCs w:val="16"/>
              </w:rPr>
              <w:t>t.j</w:t>
            </w:r>
            <w:proofErr w:type="spellEnd"/>
            <w:r w:rsidR="00AE6F62" w:rsidRPr="004A6F4A">
              <w:rPr>
                <w:rFonts w:ascii="Cambria" w:hAnsi="Cambria"/>
                <w:sz w:val="16"/>
                <w:szCs w:val="16"/>
              </w:rPr>
              <w:t xml:space="preserve">. 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Dz.U.2020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poz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>.164</w:t>
            </w:r>
            <w:r w:rsidR="00AE6F62" w:rsidRPr="004A6F4A">
              <w:rPr>
                <w:rFonts w:ascii="Cambria" w:hAnsi="Cambria"/>
                <w:color w:val="000000"/>
                <w:sz w:val="16"/>
                <w:szCs w:val="16"/>
              </w:rPr>
              <w:t>)</w:t>
            </w:r>
            <w:r w:rsidRPr="004A6F4A">
              <w:rPr>
                <w:rFonts w:ascii="Cambria" w:hAnsi="Cambria"/>
                <w:color w:val="000000"/>
                <w:sz w:val="16"/>
                <w:szCs w:val="16"/>
              </w:rPr>
              <w:t xml:space="preserve"> oraz przez ustawy kompetencyjne</w:t>
            </w:r>
            <w:r w:rsidRPr="004A6F4A">
              <w:rPr>
                <w:rFonts w:ascii="Cambria" w:hAnsi="Cambria"/>
                <w:sz w:val="16"/>
                <w:szCs w:val="16"/>
              </w:rPr>
              <w:t xml:space="preserve"> tzn. nie dłużej niż jest to konieczne do osiągnięcia celu oraz przez okres wymagany kategorią archiwalną</w:t>
            </w:r>
            <w:r w:rsidR="00AE6F62" w:rsidRPr="004A6F4A">
              <w:rPr>
                <w:rFonts w:ascii="Cambria" w:hAnsi="Cambria"/>
                <w:sz w:val="16"/>
                <w:szCs w:val="16"/>
              </w:rPr>
              <w:t>.</w:t>
            </w:r>
          </w:p>
        </w:tc>
      </w:tr>
      <w:tr w:rsidR="00AE6F62" w:rsidRPr="004A6F4A" w14:paraId="1C302460" w14:textId="77777777" w:rsidTr="004A6F4A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6C4" w14:textId="103A7B3C" w:rsidR="00AE6F62" w:rsidRPr="004A6F4A" w:rsidRDefault="00AE6F62" w:rsidP="00965CC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  <w:r w:rsidRPr="004A6F4A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ŹRÓDŁO POCHODZENIA DANYCH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473" w14:textId="24155074" w:rsidR="00AE6F62" w:rsidRPr="004A6F4A" w:rsidRDefault="00AE6F62" w:rsidP="00193B4C">
            <w:pPr>
              <w:suppressAutoHyphens/>
              <w:jc w:val="both"/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</w:pPr>
            <w:r w:rsidRPr="004A6F4A">
              <w:rPr>
                <w:rFonts w:ascii="Cambria" w:eastAsia="SimSun, ??ˇ¦|ˇ¦¨§ˇ¦|ˇ§ˇě?" w:hAnsi="Cambria"/>
                <w:color w:val="000000"/>
                <w:sz w:val="16"/>
                <w:szCs w:val="16"/>
              </w:rPr>
              <w:t>Źródłem pochodzenia danych osobowych mogą być wnioskodawcy, tj. osoby niepełnosprawne, rodzice i opiekunowie osób niepełnosprawnych oraz osoby zatrudnione/świadczące/realizujące usługi asystenta.</w:t>
            </w:r>
          </w:p>
        </w:tc>
      </w:tr>
    </w:tbl>
    <w:p w14:paraId="710E3CC8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35B316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90C65A1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3DEB49FA" w14:textId="77777777" w:rsidR="00E15488" w:rsidRDefault="00E15488" w:rsidP="00156761">
      <w:pPr>
        <w:jc w:val="center"/>
        <w:rPr>
          <w:rFonts w:ascii="Cambria" w:eastAsia="Cambria" w:hAnsi="Cambria" w:cs="Cambria"/>
          <w:b/>
          <w:color w:val="000000"/>
          <w:sz w:val="18"/>
        </w:rPr>
      </w:pPr>
    </w:p>
    <w:p w14:paraId="66B49901" w14:textId="108F1BA7" w:rsidR="00163B98" w:rsidRDefault="00163B98" w:rsidP="007A6985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, ??ˇ¦|ˇ¦¨§ˇ¦|ˇ§ˇě?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C533C"/>
    <w:multiLevelType w:val="multilevel"/>
    <w:tmpl w:val="F12A9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FD7BC6"/>
    <w:multiLevelType w:val="multilevel"/>
    <w:tmpl w:val="4D00466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num w:numId="1" w16cid:durableId="16735396">
    <w:abstractNumId w:val="0"/>
  </w:num>
  <w:num w:numId="2" w16cid:durableId="1348291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85"/>
    <w:rsid w:val="000B3215"/>
    <w:rsid w:val="00156761"/>
    <w:rsid w:val="00163B98"/>
    <w:rsid w:val="00193B4C"/>
    <w:rsid w:val="004A6F4A"/>
    <w:rsid w:val="006A625A"/>
    <w:rsid w:val="007A6985"/>
    <w:rsid w:val="007F20AB"/>
    <w:rsid w:val="00A95B34"/>
    <w:rsid w:val="00AE6F62"/>
    <w:rsid w:val="00D16F65"/>
    <w:rsid w:val="00E15488"/>
    <w:rsid w:val="00E3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1AB96"/>
  <w15:chartTrackingRefBased/>
  <w15:docId w15:val="{87385A1A-C60D-B64E-9257-78965D93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6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6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6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6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6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69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9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9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9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6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6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6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69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69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69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9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9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9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69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6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69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6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69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69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69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69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6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69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6985"/>
    <w:rPr>
      <w:b/>
      <w:bCs/>
      <w:smallCaps/>
      <w:color w:val="0F4761" w:themeColor="accent1" w:themeShade="BF"/>
      <w:spacing w:val="5"/>
    </w:rPr>
  </w:style>
  <w:style w:type="character" w:customStyle="1" w:styleId="ListLabel1">
    <w:name w:val="ListLabel 1"/>
    <w:qFormat/>
    <w:rsid w:val="00D16F65"/>
    <w:rPr>
      <w:rFonts w:ascii="Times New Roman" w:eastAsia="SimSun, ??ˇ¦|ˇ¦¨§ˇ¦|ˇ§ˇě?" w:hAnsi="Times New Roman" w:cs="Times New Roman"/>
      <w:color w:val="0000FF"/>
      <w:sz w:val="24"/>
      <w:szCs w:val="24"/>
      <w:u w:val="single"/>
    </w:rPr>
  </w:style>
  <w:style w:type="paragraph" w:customStyle="1" w:styleId="Default">
    <w:name w:val="Default"/>
    <w:qFormat/>
    <w:rsid w:val="00D16F65"/>
    <w:rPr>
      <w:rFonts w:ascii="Calibri" w:hAnsi="Calibri" w:cs="Calibri"/>
      <w:color w:val="000000"/>
      <w:kern w:val="0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E15488"/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154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62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6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wielgomlyn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699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GOPS WIELGOMŁYNY</cp:lastModifiedBy>
  <cp:revision>3</cp:revision>
  <dcterms:created xsi:type="dcterms:W3CDTF">2024-03-06T12:23:00Z</dcterms:created>
  <dcterms:modified xsi:type="dcterms:W3CDTF">2024-03-06T12:54:00Z</dcterms:modified>
</cp:coreProperties>
</file>