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471" w:rsidRPr="00D61471" w:rsidRDefault="00D61471" w:rsidP="00D61471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D61471">
        <w:rPr>
          <w:rFonts w:ascii="Arial" w:hAnsi="Arial" w:cs="Arial"/>
          <w:b/>
          <w:sz w:val="28"/>
          <w:szCs w:val="28"/>
        </w:rPr>
        <w:t>Uchwała Nr III/</w:t>
      </w:r>
      <w:r>
        <w:rPr>
          <w:rFonts w:ascii="Arial" w:hAnsi="Arial" w:cs="Arial"/>
          <w:b/>
          <w:sz w:val="28"/>
          <w:szCs w:val="28"/>
        </w:rPr>
        <w:t>8</w:t>
      </w:r>
      <w:r w:rsidRPr="00D61471">
        <w:rPr>
          <w:rFonts w:ascii="Arial" w:hAnsi="Arial" w:cs="Arial"/>
          <w:b/>
          <w:sz w:val="28"/>
          <w:szCs w:val="28"/>
        </w:rPr>
        <w:t>/2010</w:t>
      </w:r>
    </w:p>
    <w:p w:rsidR="00D61471" w:rsidRPr="00D61471" w:rsidRDefault="00D61471" w:rsidP="00D61471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D61471">
        <w:rPr>
          <w:rFonts w:ascii="Arial" w:hAnsi="Arial" w:cs="Arial"/>
          <w:b/>
          <w:sz w:val="28"/>
          <w:szCs w:val="28"/>
        </w:rPr>
        <w:t>Rady Gminy Skąpe</w:t>
      </w:r>
    </w:p>
    <w:p w:rsidR="00D61471" w:rsidRPr="00D61471" w:rsidRDefault="00D61471" w:rsidP="00D61471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D61471">
        <w:rPr>
          <w:rFonts w:ascii="Arial" w:hAnsi="Arial" w:cs="Arial"/>
          <w:b/>
          <w:sz w:val="28"/>
          <w:szCs w:val="28"/>
        </w:rPr>
        <w:t>z dnia  8 grudnia 2010 r.</w:t>
      </w:r>
    </w:p>
    <w:p w:rsidR="00D61471" w:rsidRPr="00D61471" w:rsidRDefault="00D61471" w:rsidP="00D61471">
      <w:pPr>
        <w:jc w:val="center"/>
        <w:rPr>
          <w:rFonts w:ascii="Arial" w:hAnsi="Arial" w:cs="Arial"/>
          <w:b/>
          <w:sz w:val="28"/>
          <w:szCs w:val="28"/>
        </w:rPr>
      </w:pPr>
    </w:p>
    <w:p w:rsidR="00D61471" w:rsidRPr="00D61471" w:rsidRDefault="00D61471" w:rsidP="00D61471">
      <w:pPr>
        <w:jc w:val="center"/>
        <w:rPr>
          <w:rFonts w:ascii="Arial" w:hAnsi="Arial" w:cs="Arial"/>
          <w:sz w:val="28"/>
          <w:szCs w:val="28"/>
        </w:rPr>
      </w:pPr>
    </w:p>
    <w:p w:rsidR="00D61471" w:rsidRPr="00D61471" w:rsidRDefault="00D61471" w:rsidP="00D61471">
      <w:pPr>
        <w:jc w:val="center"/>
        <w:rPr>
          <w:rFonts w:ascii="Arial" w:hAnsi="Arial" w:cs="Arial"/>
          <w:sz w:val="28"/>
          <w:szCs w:val="28"/>
        </w:rPr>
      </w:pPr>
      <w:r w:rsidRPr="00D61471">
        <w:rPr>
          <w:rFonts w:ascii="Arial" w:hAnsi="Arial" w:cs="Arial"/>
          <w:b/>
          <w:sz w:val="28"/>
          <w:szCs w:val="28"/>
        </w:rPr>
        <w:t xml:space="preserve">w sprawie nieodpłatnego nabycia </w:t>
      </w:r>
      <w:proofErr w:type="spellStart"/>
      <w:r w:rsidRPr="00D61471">
        <w:rPr>
          <w:rFonts w:ascii="Arial" w:hAnsi="Arial" w:cs="Arial"/>
          <w:b/>
          <w:sz w:val="28"/>
          <w:szCs w:val="28"/>
        </w:rPr>
        <w:t>nieruchomości</w:t>
      </w:r>
      <w:proofErr w:type="spellEnd"/>
      <w:r w:rsidRPr="00D61471">
        <w:rPr>
          <w:rFonts w:ascii="Arial" w:hAnsi="Arial" w:cs="Arial"/>
          <w:b/>
          <w:sz w:val="28"/>
          <w:szCs w:val="28"/>
        </w:rPr>
        <w:t xml:space="preserve"> od Agencji Nieruchomości Rolnych na rzecz Gminy Skąpe</w:t>
      </w:r>
    </w:p>
    <w:p w:rsidR="00D61471" w:rsidRDefault="00D61471" w:rsidP="00D61471">
      <w:pPr>
        <w:jc w:val="center"/>
        <w:rPr>
          <w:rFonts w:ascii="Arial" w:hAnsi="Arial" w:cs="Arial"/>
        </w:rPr>
      </w:pPr>
    </w:p>
    <w:p w:rsidR="00D61471" w:rsidRDefault="00D61471" w:rsidP="00D61471">
      <w:pPr>
        <w:jc w:val="center"/>
        <w:rPr>
          <w:rFonts w:ascii="Arial" w:hAnsi="Arial" w:cs="Arial"/>
        </w:rPr>
      </w:pPr>
    </w:p>
    <w:p w:rsidR="00D61471" w:rsidRDefault="00D61471" w:rsidP="00D61471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o samorządzie gminnym (Dz. U. z 2001 r. Nr 142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), art. 24 ust. 5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1 ustawy z dnia 19 października             1991 r. o gospodarowaniu nieruchomościami rolnymi Skarbu Państwa (Dz. U. z 2007 r. Nr 231 poz. 1700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D61471" w:rsidRDefault="00D61471" w:rsidP="00D61471">
      <w:pPr>
        <w:jc w:val="both"/>
      </w:pPr>
    </w:p>
    <w:p w:rsidR="00D61471" w:rsidRDefault="00D61471" w:rsidP="00D61471">
      <w:pPr>
        <w:jc w:val="both"/>
      </w:pPr>
    </w:p>
    <w:p w:rsidR="00D61471" w:rsidRDefault="00D61471" w:rsidP="00D61471">
      <w:pPr>
        <w:jc w:val="both"/>
      </w:pPr>
    </w:p>
    <w:p w:rsidR="00D61471" w:rsidRDefault="00D61471" w:rsidP="00D614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od Agencji Nieruchomości Rolnych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oznaczonej nr 1/7 o łącznej powierzchni </w:t>
      </w:r>
      <w:smartTag w:uri="urn:schemas-microsoft-com:office:smarttags" w:element="metricconverter">
        <w:smartTagPr>
          <w:attr w:name="ProductID" w:val="0,1376 ha"/>
        </w:smartTagPr>
        <w:r>
          <w:rPr>
            <w:rFonts w:ascii="Arial" w:hAnsi="Arial" w:cs="Arial"/>
          </w:rPr>
          <w:t>0,1376 ha</w:t>
        </w:r>
      </w:smartTag>
      <w:r>
        <w:rPr>
          <w:rFonts w:ascii="Arial" w:hAnsi="Arial" w:cs="Arial"/>
        </w:rPr>
        <w:t xml:space="preserve">  położonej obręb Przełazy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Lubrza, na cele związane z wykonaniem zadań własnych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na cele kultury fizycznej, w tym terenów rekreacyjnych i urządzeń sportowych. </w:t>
      </w:r>
    </w:p>
    <w:p w:rsidR="00D61471" w:rsidRDefault="00D61471" w:rsidP="00D61471">
      <w:pPr>
        <w:spacing w:line="360" w:lineRule="auto"/>
        <w:jc w:val="both"/>
        <w:rPr>
          <w:rFonts w:ascii="Arial" w:hAnsi="Arial" w:cs="Arial"/>
        </w:rPr>
      </w:pPr>
    </w:p>
    <w:p w:rsidR="00D61471" w:rsidRDefault="00D61471" w:rsidP="00D614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Granice działek przedstawione zostały kolorem żółtym w załączniku graficznym, do niniejszej uchwały, na mapie w skali 1 : 5000. </w:t>
      </w:r>
    </w:p>
    <w:p w:rsidR="00D61471" w:rsidRDefault="00D61471" w:rsidP="00D61471">
      <w:pPr>
        <w:spacing w:line="360" w:lineRule="auto"/>
        <w:jc w:val="both"/>
        <w:rPr>
          <w:rFonts w:ascii="Arial" w:hAnsi="Arial" w:cs="Arial"/>
        </w:rPr>
      </w:pPr>
    </w:p>
    <w:p w:rsidR="00D61471" w:rsidRDefault="00D61471" w:rsidP="00D614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uchwały powierza się Wójtowi Gminy Skąpe.</w:t>
      </w:r>
    </w:p>
    <w:p w:rsidR="00D61471" w:rsidRDefault="00D61471" w:rsidP="00D61471">
      <w:pPr>
        <w:spacing w:line="360" w:lineRule="auto"/>
        <w:jc w:val="both"/>
        <w:rPr>
          <w:rFonts w:ascii="Arial" w:hAnsi="Arial" w:cs="Arial"/>
        </w:rPr>
      </w:pPr>
    </w:p>
    <w:p w:rsidR="00D61471" w:rsidRDefault="00D61471" w:rsidP="00D614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4. </w:t>
      </w:r>
      <w:r>
        <w:rPr>
          <w:rFonts w:ascii="Arial" w:hAnsi="Arial" w:cs="Arial"/>
        </w:rPr>
        <w:t xml:space="preserve">Traci moc uchwała Nr LI/333/2010 Rady Gminy Skąpe z dnia 16 lipca 2010r. w sprawie nieodpłatnego nabycia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od Agencji Nieruchomości Rolnych na rzecz Gminy Skąpe.</w:t>
      </w:r>
    </w:p>
    <w:p w:rsidR="00D61471" w:rsidRDefault="00D61471" w:rsidP="00D61471">
      <w:pPr>
        <w:spacing w:line="360" w:lineRule="auto"/>
        <w:jc w:val="both"/>
        <w:rPr>
          <w:rFonts w:ascii="Arial" w:hAnsi="Arial" w:cs="Arial"/>
        </w:rPr>
      </w:pPr>
    </w:p>
    <w:p w:rsidR="00D61471" w:rsidRDefault="00D61471" w:rsidP="00D6147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5.</w:t>
      </w:r>
      <w:r>
        <w:rPr>
          <w:rFonts w:ascii="Arial" w:hAnsi="Arial" w:cs="Arial"/>
        </w:rPr>
        <w:t xml:space="preserve"> Uchwała wchodzi w życie z dniem ogłoszenia i podlega podaniu do publicznej wiadomości przez wywieszenie na tablicy ogłoszeń w Urzędzie Gminy Skąpe .  </w:t>
      </w:r>
    </w:p>
    <w:p w:rsidR="00D61471" w:rsidRDefault="00D61471" w:rsidP="00D61471">
      <w:pPr>
        <w:spacing w:line="360" w:lineRule="auto"/>
        <w:jc w:val="both"/>
      </w:pPr>
    </w:p>
    <w:p w:rsidR="00D61471" w:rsidRDefault="00D61471" w:rsidP="00D61471">
      <w:pPr>
        <w:spacing w:line="360" w:lineRule="auto"/>
        <w:jc w:val="both"/>
      </w:pPr>
    </w:p>
    <w:p w:rsidR="00D61471" w:rsidRDefault="00D61471" w:rsidP="00D61471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D61471" w:rsidRDefault="00D61471" w:rsidP="00D61471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61471" w:rsidRDefault="00D61471" w:rsidP="00D61471">
      <w:pPr>
        <w:ind w:left="5664"/>
        <w:jc w:val="both"/>
      </w:pPr>
      <w:r>
        <w:rPr>
          <w:rFonts w:ascii="Arial" w:hAnsi="Arial" w:cs="Arial"/>
        </w:rPr>
        <w:t xml:space="preserve">        Mirosław Olczak</w:t>
      </w:r>
    </w:p>
    <w:p w:rsidR="00D61471" w:rsidRDefault="00D61471"/>
    <w:sectPr w:rsidR="00D61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1471"/>
    <w:rsid w:val="00D61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1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4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1245</Characters>
  <Application>Microsoft Office Word</Application>
  <DocSecurity>0</DocSecurity>
  <Lines>10</Lines>
  <Paragraphs>2</Paragraphs>
  <ScaleCrop>false</ScaleCrop>
  <Company>Hewlett-Packard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2010-12-08T09:25:00Z</cp:lastPrinted>
  <dcterms:created xsi:type="dcterms:W3CDTF">2010-12-08T09:24:00Z</dcterms:created>
  <dcterms:modified xsi:type="dcterms:W3CDTF">2010-12-08T09:25:00Z</dcterms:modified>
</cp:coreProperties>
</file>