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D8A" w:rsidRPr="001D5C65" w:rsidRDefault="00C20D8A" w:rsidP="00C20D8A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Załącznik Nr 1</w:t>
      </w:r>
      <w:bookmarkStart w:id="0" w:name="_GoBack"/>
      <w:bookmarkEnd w:id="0"/>
      <w:r>
        <w:rPr>
          <w:rFonts w:ascii="Times New Roman" w:hAnsi="Times New Roman" w:cs="Times New Roman"/>
          <w:i/>
          <w:sz w:val="20"/>
          <w:szCs w:val="20"/>
        </w:rPr>
        <w:t xml:space="preserve"> do Z</w:t>
      </w:r>
      <w:r w:rsidRPr="001D5C65">
        <w:rPr>
          <w:rFonts w:ascii="Times New Roman" w:hAnsi="Times New Roman" w:cs="Times New Roman"/>
          <w:i/>
          <w:sz w:val="20"/>
          <w:szCs w:val="20"/>
        </w:rPr>
        <w:t>arządzenia</w:t>
      </w:r>
    </w:p>
    <w:p w:rsidR="00C20D8A" w:rsidRPr="001D5C65" w:rsidRDefault="00C20D8A" w:rsidP="00C20D8A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1D5C65">
        <w:rPr>
          <w:rFonts w:ascii="Times New Roman" w:hAnsi="Times New Roman" w:cs="Times New Roman"/>
          <w:i/>
          <w:sz w:val="20"/>
          <w:szCs w:val="20"/>
        </w:rPr>
        <w:t>Wójta Gminy Medyka</w:t>
      </w:r>
    </w:p>
    <w:p w:rsidR="00C20D8A" w:rsidRPr="001D5C65" w:rsidRDefault="00C20D8A" w:rsidP="00C20D8A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 w:rsidRPr="001D5C65">
        <w:rPr>
          <w:rFonts w:ascii="Times New Roman" w:hAnsi="Times New Roman" w:cs="Times New Roman"/>
          <w:i/>
          <w:sz w:val="20"/>
          <w:szCs w:val="20"/>
        </w:rPr>
        <w:t xml:space="preserve">Nr </w:t>
      </w:r>
      <w:r>
        <w:rPr>
          <w:rFonts w:ascii="Times New Roman" w:hAnsi="Times New Roman" w:cs="Times New Roman"/>
          <w:b/>
          <w:i/>
          <w:sz w:val="20"/>
          <w:szCs w:val="20"/>
        </w:rPr>
        <w:t>0050.15.2025</w:t>
      </w:r>
    </w:p>
    <w:p w:rsidR="00C20D8A" w:rsidRDefault="00C20D8A" w:rsidP="00C20D8A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z dnia 29 października 2025</w:t>
      </w:r>
      <w:r w:rsidRPr="001D5C65">
        <w:rPr>
          <w:rFonts w:ascii="Times New Roman" w:hAnsi="Times New Roman" w:cs="Times New Roman"/>
          <w:i/>
          <w:sz w:val="20"/>
          <w:szCs w:val="20"/>
        </w:rPr>
        <w:t xml:space="preserve"> r.</w:t>
      </w:r>
    </w:p>
    <w:p w:rsidR="00C20D8A" w:rsidRDefault="00C20D8A" w:rsidP="00C20D8A">
      <w:pPr>
        <w:pStyle w:val="Bezodstpw"/>
        <w:ind w:left="5664" w:firstLine="708"/>
        <w:rPr>
          <w:rFonts w:ascii="Times New Roman" w:hAnsi="Times New Roman" w:cs="Times New Roman"/>
          <w:i/>
          <w:sz w:val="20"/>
          <w:szCs w:val="20"/>
        </w:rPr>
      </w:pPr>
    </w:p>
    <w:p w:rsidR="00385A16" w:rsidRDefault="00385A16" w:rsidP="00385A16">
      <w:pPr>
        <w:pStyle w:val="Bezodstpw"/>
        <w:jc w:val="right"/>
        <w:rPr>
          <w:rFonts w:ascii="Times New Roman" w:hAnsi="Times New Roman" w:cs="Times New Roman"/>
          <w:i/>
          <w:lang w:eastAsia="pl-PL"/>
        </w:rPr>
      </w:pPr>
    </w:p>
    <w:p w:rsidR="00385A16" w:rsidRPr="002862B3" w:rsidRDefault="00385A1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3C1979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  <w:lang w:eastAsia="pl-PL"/>
        </w:rPr>
      </w:pPr>
      <w:r w:rsidRPr="003C1979">
        <w:rPr>
          <w:rFonts w:ascii="Times New Roman" w:hAnsi="Times New Roman" w:cs="Times New Roman"/>
          <w:b/>
          <w:sz w:val="28"/>
          <w:szCs w:val="28"/>
          <w:lang w:eastAsia="pl-PL"/>
        </w:rPr>
        <w:t xml:space="preserve">ROCZNY PROGRAM WSPÓŁPRACY GMINY </w:t>
      </w:r>
      <w:r w:rsidRPr="003C1979">
        <w:rPr>
          <w:rFonts w:ascii="Times New Roman" w:hAnsi="Times New Roman" w:cs="Times New Roman"/>
          <w:b/>
          <w:iCs/>
          <w:sz w:val="28"/>
          <w:szCs w:val="28"/>
          <w:lang w:eastAsia="pl-PL"/>
        </w:rPr>
        <w:t>MEDYKA</w:t>
      </w:r>
    </w:p>
    <w:p w:rsidR="000F6666" w:rsidRPr="003C1979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  <w:lang w:eastAsia="pl-PL"/>
        </w:rPr>
      </w:pPr>
      <w:r w:rsidRPr="003C1979">
        <w:rPr>
          <w:rFonts w:ascii="Times New Roman" w:hAnsi="Times New Roman" w:cs="Times New Roman"/>
          <w:b/>
          <w:sz w:val="28"/>
          <w:szCs w:val="28"/>
          <w:lang w:eastAsia="pl-PL"/>
        </w:rPr>
        <w:t>Z ORGANIZACJAMI POZARZĄDOWYMI NA 202</w:t>
      </w:r>
      <w:r w:rsidR="003C1979" w:rsidRPr="003C1979">
        <w:rPr>
          <w:rFonts w:ascii="Times New Roman" w:hAnsi="Times New Roman" w:cs="Times New Roman"/>
          <w:b/>
          <w:sz w:val="28"/>
          <w:szCs w:val="28"/>
          <w:lang w:eastAsia="pl-PL"/>
        </w:rPr>
        <w:t>6</w:t>
      </w:r>
      <w:r w:rsidRPr="003C1979">
        <w:rPr>
          <w:rFonts w:ascii="Times New Roman" w:hAnsi="Times New Roman" w:cs="Times New Roman"/>
          <w:b/>
          <w:sz w:val="28"/>
          <w:szCs w:val="28"/>
          <w:lang w:eastAsia="pl-PL"/>
        </w:rPr>
        <w:t xml:space="preserve"> ROK</w:t>
      </w:r>
    </w:p>
    <w:p w:rsidR="003C1979" w:rsidRPr="00CB6B52" w:rsidRDefault="003C1979" w:rsidP="00BD3EB9">
      <w:pPr>
        <w:pStyle w:val="Bezodstpw"/>
        <w:rPr>
          <w:i/>
          <w:lang w:eastAsia="pl-PL"/>
        </w:rPr>
      </w:pPr>
    </w:p>
    <w:p w:rsidR="003C1979" w:rsidRPr="00F8741A" w:rsidRDefault="003C1979" w:rsidP="003C197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</w:t>
      </w:r>
    </w:p>
    <w:p w:rsidR="003C1979" w:rsidRDefault="003C1979" w:rsidP="003C1979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WPROWADZENIE</w:t>
      </w:r>
      <w:r w:rsidR="00385A16"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</w:p>
    <w:p w:rsidR="000F6666" w:rsidRPr="00E1292F" w:rsidRDefault="000F6666" w:rsidP="000F666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Gminy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organizacjami pozarządowymi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podmiotami,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których mowa w art. 3 ust. 3 ustawy z dnia 24 kwietnia 2003 r. o działalności pożytku publicznego i o wolontariacie służy umacnianiu uprawnień mieszkańców gminy w procesie tworzenia więzi społecznych, odpowiedzialności za swoje otoczenie oraz zaspokajaniu potrzeb różnych grup społeczności lokalnej. Jest to 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dokument określający w perspektywie rocznej cele, zasady, przedmiot i formy współpracy, a także obszary oraz priorytetowe zadania publiczne realizowane w ramach współpracy Gminy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organizacjami pozarządowymi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Niniejszy program jest wyrazem polityki władz gminy wobec </w:t>
      </w:r>
      <w:r w:rsidRPr="00BF08C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organizacji pozarządowych</w:t>
      </w:r>
      <w:r w:rsidRPr="00BF08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innych podmiotów prowadzących działalność pożytku publicznego, polityki zmierzającej do zapewnienia im jak najlepszych możliwości do działania, rozwoju oraz wzajemnej współpracy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II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POSTANOWIENIA OGÓLNE</w:t>
      </w: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Default="000F6666" w:rsidP="000F66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Ilekroć w Programie jest mowa o:</w:t>
      </w:r>
    </w:p>
    <w:p w:rsidR="000F6666" w:rsidRPr="0037430E" w:rsidRDefault="000F6666" w:rsidP="000F6666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:rsidR="000F6666" w:rsidRPr="0037430E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1) ustawie - należy przez to rozumieć </w:t>
      </w:r>
      <w:hyperlink r:id="rId4" w:anchor="/document/17030487?cm=DOCUMENT" w:history="1">
        <w:r w:rsidRPr="0037430E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pl-PL"/>
          </w:rPr>
          <w:t>ustawę</w:t>
        </w:r>
      </w:hyperlink>
      <w:r w:rsidRPr="0037430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z dnia 24 kwietnia 2003 r. o działalności pożytku publicznego i o wolontariacie (Dz. U. z </w:t>
      </w:r>
      <w:r w:rsidR="003C1979">
        <w:rPr>
          <w:rFonts w:ascii="Times New Roman" w:eastAsia="Times New Roman" w:hAnsi="Times New Roman" w:cs="Times New Roman"/>
          <w:sz w:val="24"/>
          <w:szCs w:val="24"/>
          <w:lang w:eastAsia="pl-PL"/>
        </w:rPr>
        <w:t>2025 r. poz. 1338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>),</w:t>
      </w:r>
    </w:p>
    <w:p w:rsidR="000F6666" w:rsidRPr="0037430E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>2) progr</w:t>
      </w:r>
      <w:r w:rsidR="003C197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amie - należy przez to rozumieć </w:t>
      </w:r>
      <w:r w:rsidRPr="003743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Roczny program współpracy Gminy </w:t>
      </w:r>
      <w:r w:rsidRPr="0037430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Medyka</w:t>
      </w:r>
      <w:r w:rsidRPr="003743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  <w:r w:rsidRPr="0037430E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 xml:space="preserve">z </w:t>
      </w:r>
      <w:r w:rsidRPr="0037430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 w:rsidR="003C197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na 2026 rok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F6666" w:rsidRPr="0037430E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>3) organizacjach pozarządowych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należy przez to rozumieć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organizacje pozarządowe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podmioty, o których mowa w art. 3 ust. 3 ustawy o działalności pożytku publicznego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 i o wolontariacie,</w:t>
      </w:r>
    </w:p>
    <w:p w:rsidR="000F6666" w:rsidRPr="0037430E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gminie - należy przez to rozumieć Gminę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0F6666" w:rsidRPr="0037430E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5) wójcie - należy przez to rozumieć Wójta Gminy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6)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radzie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należy przez to rozumieć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Radę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Gminy </w:t>
      </w:r>
      <w:r w:rsidRPr="0037430E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37430E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F6666" w:rsidRPr="0037430E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III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CEL GŁÓWNY I CELE SZCZEGÓŁOWE PROGRAMU</w:t>
      </w: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Celem głównym Programu jest poprawa jakości życia mieszkańców Gminy, dbałość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rozwój społeczeństwa obywatelskiego oraz wspieranie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organizacji pozarządowych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w realizacji ważnych celów społecznych.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2. Celami szczegółowymi Programu są: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1) zdiagnozowanie potrzeb mieszkańców Gminy,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wykorzystanie potencjału i możliwości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organizacji pozarządowych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3) otwarcie na konkurencyjność i innowacyjność w wykonywaniu zadań publicznych,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4) podniesienie jakości życia mieszkańców Gminy poprzez zwiększenie aktywności organizacji,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5) wzmacnianie i promowanie postaw obywatelskich,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6) integracja organizacji realizujących zadanie publiczne,</w:t>
      </w:r>
    </w:p>
    <w:p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7) racjonalne wykorzystanie publicznych środków finansowych.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IV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ZASADY WSPÓŁPRACY</w:t>
      </w:r>
    </w:p>
    <w:p w:rsidR="000F6666" w:rsidRPr="00F8741A" w:rsidRDefault="000F6666" w:rsidP="000F6666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</w:t>
      </w:r>
      <w:r w:rsidRPr="00397C3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Gminy </w:t>
      </w:r>
      <w:r w:rsidRPr="00397C32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odbywa się w oparciu o następujące zasady: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1) pomocniczości - oznaczającej uporządkowanie wzajemnych relacji oraz podziału zadań między sektorem publicznym, a sektorem obywatelskim ukierunkowane na umacnianie obywateli, ich wspólnot i organizacji oraz ograniczenie ingerencji 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aństwa i administracji lokalnej,</w:t>
      </w:r>
    </w:p>
    <w:p w:rsidR="000F6666" w:rsidRPr="00E1292F" w:rsidRDefault="003C1979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</w:t>
      </w:r>
      <w:r w:rsidR="000F6666"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suwerenności stron - polegającej na prawie stron do niezależności i odrębności </w:t>
      </w:r>
      <w:r w:rsidR="000F66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0F6666"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samodzielnym definiowaniu oraz poszukiwaniu sposobów rozwiązywania problemów </w:t>
      </w:r>
      <w:r w:rsidR="000F666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realizacji zadań,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3) partnerstwa - oznaczającej podejmowanie współpracy w identyfikowaniu oraz definiowaniu problemów i zadań, współdecydowaniu o alokacji środków na ich realizację, wypracowywaniu najlepszych sposobów ich realizacji traktując się wzajemnie jako podmio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 równoprawne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tych procesach,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4) efektywności - polegającej na wspólnym dążeniu do osiągnięcia możliwie najlepszych efektów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realizacji zadań publicznych,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5) uczciwej konkurencji oraz jawności - zakładających kształtowanie przejrzystych zasad współpracy, opartych na równych i jawnych kryteriach wyboru realizatora zadania publicznego oraz na zapewnieni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 równego dostępu do informacji.</w:t>
      </w:r>
    </w:p>
    <w:p w:rsidR="000F6666" w:rsidRDefault="000F6666" w:rsidP="000F6666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V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ZAKRES PRZEDMIOTOWY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PROGRAMU</w:t>
      </w:r>
    </w:p>
    <w:p w:rsidR="000F6666" w:rsidRPr="006E4CE4" w:rsidRDefault="000F6666" w:rsidP="000F666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0F6666" w:rsidRDefault="000F6666" w:rsidP="000F666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6E4CE4">
        <w:rPr>
          <w:rFonts w:ascii="Times New Roman" w:hAnsi="Times New Roman" w:cs="Times New Roman"/>
          <w:sz w:val="24"/>
          <w:szCs w:val="24"/>
          <w:lang w:eastAsia="pl-PL"/>
        </w:rPr>
        <w:t xml:space="preserve">Przedmiotowy zakres współpracy Gminy z </w:t>
      </w:r>
      <w:r w:rsidRPr="006F3068">
        <w:rPr>
          <w:rFonts w:ascii="Times New Roman" w:hAnsi="Times New Roman" w:cs="Times New Roman"/>
          <w:i/>
          <w:sz w:val="24"/>
          <w:szCs w:val="24"/>
          <w:lang w:eastAsia="pl-PL"/>
        </w:rPr>
        <w:t>organizacjami pozarządowymi</w:t>
      </w:r>
      <w:r w:rsidRPr="006E4CE4">
        <w:rPr>
          <w:rFonts w:ascii="Times New Roman" w:hAnsi="Times New Roman" w:cs="Times New Roman"/>
          <w:sz w:val="24"/>
          <w:szCs w:val="24"/>
          <w:lang w:eastAsia="pl-PL"/>
        </w:rPr>
        <w:t xml:space="preserve"> obejmuje sferę zadań pub</w:t>
      </w:r>
      <w:r w:rsidR="003C1979">
        <w:rPr>
          <w:rFonts w:ascii="Times New Roman" w:hAnsi="Times New Roman" w:cs="Times New Roman"/>
          <w:sz w:val="24"/>
          <w:szCs w:val="24"/>
          <w:lang w:eastAsia="pl-PL"/>
        </w:rPr>
        <w:t>licznych gminy, o których mowa w</w:t>
      </w:r>
      <w:r w:rsidRPr="006E4CE4">
        <w:rPr>
          <w:rFonts w:ascii="Times New Roman" w:hAnsi="Times New Roman" w:cs="Times New Roman"/>
          <w:sz w:val="24"/>
          <w:szCs w:val="24"/>
          <w:lang w:eastAsia="pl-PL"/>
        </w:rPr>
        <w:t xml:space="preserve"> art. 7 ust. 1 ustawy z dnia 8 marca 1990 roku 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E4CE4">
        <w:rPr>
          <w:rFonts w:ascii="Times New Roman" w:hAnsi="Times New Roman" w:cs="Times New Roman"/>
          <w:sz w:val="24"/>
          <w:szCs w:val="24"/>
          <w:lang w:eastAsia="pl-PL"/>
        </w:rPr>
        <w:t>o samorządzie gminnym (</w:t>
      </w:r>
      <w:proofErr w:type="spellStart"/>
      <w:r w:rsidRPr="006E4CE4">
        <w:rPr>
          <w:rFonts w:ascii="Times New Roman" w:hAnsi="Times New Roman" w:cs="Times New Roman"/>
          <w:sz w:val="24"/>
          <w:szCs w:val="24"/>
          <w:lang w:eastAsia="pl-PL"/>
        </w:rPr>
        <w:t>t.j</w:t>
      </w:r>
      <w:proofErr w:type="spellEnd"/>
      <w:r w:rsidR="003C1979">
        <w:rPr>
          <w:rFonts w:ascii="Times New Roman" w:hAnsi="Times New Roman" w:cs="Times New Roman"/>
          <w:sz w:val="24"/>
          <w:szCs w:val="24"/>
          <w:lang w:eastAsia="pl-PL"/>
        </w:rPr>
        <w:t>. Dz.U. z 2025 r. poz. 1153</w:t>
      </w:r>
      <w:r w:rsidRPr="006E4CE4">
        <w:rPr>
          <w:rFonts w:ascii="Times New Roman" w:hAnsi="Times New Roman" w:cs="Times New Roman"/>
          <w:sz w:val="24"/>
          <w:szCs w:val="24"/>
          <w:lang w:eastAsia="pl-PL"/>
        </w:rPr>
        <w:t xml:space="preserve">) oraz art. 4 ust. 1 ustawy 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</w:r>
      <w:r w:rsidRPr="006E4CE4">
        <w:rPr>
          <w:rFonts w:ascii="Times New Roman" w:hAnsi="Times New Roman" w:cs="Times New Roman"/>
          <w:sz w:val="24"/>
          <w:szCs w:val="24"/>
          <w:lang w:eastAsia="pl-PL"/>
        </w:rPr>
        <w:t>z dnia 24 kwietnia 2003 roku o działalności pożytku publicznego i o wolontariacie.</w:t>
      </w:r>
    </w:p>
    <w:p w:rsidR="000F6666" w:rsidRPr="006E4CE4" w:rsidRDefault="000F6666" w:rsidP="000F6666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VI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FORMY WSPÓŁPRACY</w:t>
      </w: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Gminy z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opiera się na: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1) współpracy finansowej polegającej na zlecaniu realizacji zadań publicznych w trybie otwartego konkursu ofert na zasadach określonych w ustawie w formie powierzania lub wspierania wykonania zadań publicz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nych wraz z udzieleniem dotacji,</w:t>
      </w:r>
    </w:p>
    <w:p w:rsidR="00385A16" w:rsidRPr="00C20D8A" w:rsidRDefault="000F6666" w:rsidP="00C20D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2) współpracy pozafinansowej polegającej na wzajemnym informowaniu się o planowanych kierunkach działalności, konsultowania projektów aktów normatywnych w dziedzinach dotyczących działalności statutowych tych organizacji, tworzenia wspólnych zespołów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charakterze doradczym i inicjatywnym złożonych z przedstawicieli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organizacji pozarządowych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przedstawicieli właściwych organów administracji publicznej, udzielanie pomocy w pozyskiwaniu środków finansowych na realizację zadań publicznych z </w:t>
      </w:r>
      <w:r w:rsidR="00C20D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innych źródeł niż dotacja </w:t>
      </w:r>
      <w:proofErr w:type="spellStart"/>
      <w:r w:rsidR="00C20D8A">
        <w:rPr>
          <w:rFonts w:ascii="Times New Roman" w:eastAsia="Times New Roman" w:hAnsi="Times New Roman" w:cs="Times New Roman"/>
          <w:sz w:val="24"/>
          <w:szCs w:val="24"/>
          <w:lang w:eastAsia="pl-PL"/>
        </w:rPr>
        <w:t>Gmi</w:t>
      </w:r>
      <w:proofErr w:type="spellEnd"/>
    </w:p>
    <w:p w:rsidR="00385A16" w:rsidRDefault="00385A1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lastRenderedPageBreak/>
        <w:t>VII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PRIORYTETOWE ZADANIA PUBLICZNE</w:t>
      </w: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Ustala się następujące zadania priorytetowe, które mogą być zlecane do realizacji organizacjom prowadzącym działalność statutową w danej dziedzinie tj.: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1) pomoc społeczną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, w tym pomoc rodzinom i osobom w trudnej syt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uacji życiowej oraz wyrównywanie szans tych rodzin i osób,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2) działalność na rzecz integ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racji i reintegracji zawodowej oraz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społecznej osób zagr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ożonych wykluczeniem społecznym,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3) podtrzymywanie i upowszechnianie tradycji narodowej, pielęgnowanie polskości oraz rozwoju świadomości narodo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wej, obywatelskiej i kulturowej,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ochrona i promocja zdrowia, w tym działalność lecznicza w rozumieniu ustawy z dnia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15 kwietnia 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11 r. o działalności leczniczej,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5) działalność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rzecz osób niepełnosprawnych,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6) promocja zatrudnienia i aktywizacji zawodowej osób pozostających bez pracy i zagrożonych zwolni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eniem z pracy,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7) działalność 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rzecz osób w wieku emerytalnym,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8) działalność wspomagająca rozwój ws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pólnot i społeczności lokalnych,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9) nauki, szkolnictwa wyższego,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edukacji, oświaty i wychowania,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10) działalność na rzecz dzieci i młodzieży, w tym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wypoczynku dzieci i młodzieży,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11) kultura, sztuka, ochrona dóbr 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ultury i dziedzictwa narodowego,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12) wspieranie i up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owszechnianie kultury fizycznej,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13) ekologia i ochrona zwierząt oraz och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rona dziedzictwa przyrodniczego,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14) turystyka i krajoznawstwo,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15) działalność na rzecz integracji europejskiej oraz rozwijanie kontaktów i ws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półpraca między społeczeństwami,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16) prom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ocja i organizacja wolontariatu,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17)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promocja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Rzecz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ypospolitej Polskiej za granicą,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18) przeciwdziałania uzależnieniom i patologiom społ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ecznym.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VIII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OKRES REALIZACJI PROGRAMU</w:t>
      </w:r>
    </w:p>
    <w:p w:rsidR="000F6666" w:rsidRPr="00F8741A" w:rsidRDefault="000F6666" w:rsidP="000F6666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1. Niniejszy program realizowany będ</w:t>
      </w:r>
      <w:r w:rsidR="00C54EA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zie w okresie od 1 stycznia 2026 roku do 31 grudnia </w:t>
      </w:r>
      <w:r w:rsidR="00C54EA8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2026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roku.</w:t>
      </w:r>
    </w:p>
    <w:p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2. Termin realizacji priorytetowych zadań określony będzie w warunkach otwartego konkursu ofert na wsparcie lub rea</w:t>
      </w:r>
      <w:r w:rsidR="00C54EA8">
        <w:rPr>
          <w:rFonts w:ascii="Times New Roman" w:eastAsia="Times New Roman" w:hAnsi="Times New Roman" w:cs="Times New Roman"/>
          <w:sz w:val="24"/>
          <w:szCs w:val="24"/>
          <w:lang w:eastAsia="pl-PL"/>
        </w:rPr>
        <w:t>lizację zadań Gminy na 2026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rok.</w:t>
      </w:r>
    </w:p>
    <w:p w:rsidR="000F6666" w:rsidRPr="00E1292F" w:rsidRDefault="000F6666" w:rsidP="000F66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IX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SPOSÓB REALIZACJI PROGRAMU</w:t>
      </w:r>
    </w:p>
    <w:p w:rsidR="000F6666" w:rsidRPr="00F8741A" w:rsidRDefault="000F6666" w:rsidP="000F6666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1. Wójt określi w ramach zadań priorytetowych wymienionych w niniejszym programie, szczegółowe rodzaje zadań publicznych przewidzianych do zlecenia, formę zlecenia oraz wysokość środków na poszczególne zadania. Wspieranie oraz powierzanie wykonywania zadań będzie odbywać się po przeprowadzeniu otwartych konkursów ofert.</w:t>
      </w:r>
    </w:p>
    <w:p w:rsidR="000F6666" w:rsidRDefault="00C54EA8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2. Gmina może</w:t>
      </w:r>
      <w:r w:rsidR="000F6666"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wniosek organizacji zlecić realizację zadania publicznego z pominięciem otwartego konkursu ofert. Szczegółowe warunki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="000F6666"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tryb przyznawania dotacji określa art. 19a ustawy.</w:t>
      </w:r>
    </w:p>
    <w:p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lastRenderedPageBreak/>
        <w:t>X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WYSOKOŚĆ ŚRODKÓW PLANOWANYCH NA REALIZACJĘ PROGRAMU</w:t>
      </w: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1. Na rea</w:t>
      </w:r>
      <w:r w:rsidR="00B534D5">
        <w:rPr>
          <w:rFonts w:ascii="Times New Roman" w:eastAsia="Times New Roman" w:hAnsi="Times New Roman" w:cs="Times New Roman"/>
          <w:sz w:val="24"/>
          <w:szCs w:val="24"/>
          <w:lang w:eastAsia="pl-PL"/>
        </w:rPr>
        <w:t>lizację zadań publicznych w 2026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objętych niniejszym Programem planuje się przeznaczyć kwotę w wysokości </w:t>
      </w:r>
      <w:r w:rsidR="001866BB">
        <w:rPr>
          <w:rFonts w:ascii="Times New Roman" w:eastAsia="Times New Roman" w:hAnsi="Times New Roman" w:cs="Times New Roman"/>
          <w:sz w:val="24"/>
          <w:szCs w:val="24"/>
          <w:lang w:eastAsia="pl-PL"/>
        </w:rPr>
        <w:t>238</w:t>
      </w:r>
      <w:r w:rsidRPr="001866BB">
        <w:rPr>
          <w:rFonts w:ascii="Times New Roman" w:eastAsia="Times New Roman" w:hAnsi="Times New Roman" w:cs="Times New Roman"/>
          <w:sz w:val="24"/>
          <w:szCs w:val="24"/>
          <w:lang w:eastAsia="pl-PL"/>
        </w:rPr>
        <w:t> 000,00 zł.</w:t>
      </w:r>
    </w:p>
    <w:p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Ostateczną kwotę środków przeznaczonych na realizację zadań publicznych objętych niniejszym programem </w:t>
      </w:r>
      <w:r w:rsidRPr="002542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określi </w:t>
      </w:r>
      <w:r w:rsidRPr="002542BD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uchwała</w:t>
      </w:r>
      <w:r w:rsidRPr="002542B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budżetowa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XI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SPOSOBY OCENY REALIZACJI PROGRAMU</w:t>
      </w:r>
    </w:p>
    <w:p w:rsidR="000F6666" w:rsidRPr="00F8741A" w:rsidRDefault="000F6666" w:rsidP="000F6666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1. Ustala się następujące mierniki oceny realizacji Programu: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1) liczba ogłoszonych otwartych konkursów,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2) liczba ofert złożonych w otwartych konkursach,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3) liczba umów zawartych w for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mie wsparcia i w formie powierze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nia,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4) liczba umów zawartych w trybie art. 19a ustawy,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5) liczba umów, które nie zostały zrealizowane z przyczyn zależnych od organizacji,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6) wielkość własnego wkładu finansowego i pozafinansowego organizacji,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7) wysokość kwot udzielonych dotacji,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8) liczba projektów aktów normatywnych, w tym aktów prawa miejscowego stanowiących przez </w:t>
      </w:r>
      <w:r w:rsidRPr="00847D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Radę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, konsultowanych przez organizacje.</w:t>
      </w:r>
    </w:p>
    <w:p w:rsidR="000F666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później niż do dnia 31 maja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534D5">
        <w:rPr>
          <w:rFonts w:ascii="Times New Roman" w:eastAsia="Times New Roman" w:hAnsi="Times New Roman" w:cs="Times New Roman"/>
          <w:sz w:val="24"/>
          <w:szCs w:val="24"/>
          <w:lang w:eastAsia="pl-PL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Wójt przedłoży </w:t>
      </w:r>
      <w:r w:rsidRPr="00847D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Radzie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 xml:space="preserve"> Gminy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spraw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ozdanie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wykonania Programu, który był realizowany w roku poprzednim.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XII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SPOSÓB TWORZENIA PROGRAMU I PRZEBIEG KONSULTACJI</w:t>
      </w: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847D96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47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Roczny Program Współpracy Gminy </w:t>
      </w:r>
      <w:r w:rsidRPr="00847D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Medyka</w:t>
      </w:r>
      <w:r w:rsidRPr="00847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</w:t>
      </w:r>
      <w:r w:rsidRPr="00847D96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organizacjami pozarządowymi</w:t>
      </w:r>
      <w:r w:rsidRPr="00847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został poddany konsultacjom, które przeprowadzone zostały w sposób określony w </w:t>
      </w:r>
      <w:r w:rsidRPr="00847D96">
        <w:rPr>
          <w:rFonts w:ascii="Times New Roman" w:eastAsia="Times New Roman" w:hAnsi="Times New Roman" w:cs="Times New Roman"/>
          <w:iCs/>
          <w:sz w:val="24"/>
          <w:szCs w:val="24"/>
          <w:lang w:eastAsia="pl-PL"/>
        </w:rPr>
        <w:t>Uchwale</w:t>
      </w:r>
      <w:r w:rsidRPr="00847D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847D96">
        <w:rPr>
          <w:rFonts w:ascii="Times New Roman" w:hAnsi="Times New Roman" w:cs="Times New Roman"/>
        </w:rPr>
        <w:t xml:space="preserve">Nr XLIII/319/10 </w:t>
      </w:r>
      <w:r w:rsidRPr="00847D96">
        <w:rPr>
          <w:rStyle w:val="Uwydatnienie"/>
          <w:rFonts w:ascii="Times New Roman" w:hAnsi="Times New Roman" w:cs="Times New Roman"/>
          <w:sz w:val="24"/>
          <w:szCs w:val="24"/>
        </w:rPr>
        <w:t>Rady</w:t>
      </w:r>
      <w:r w:rsidRPr="00847D96">
        <w:rPr>
          <w:rFonts w:ascii="Times New Roman" w:hAnsi="Times New Roman" w:cs="Times New Roman"/>
          <w:sz w:val="24"/>
          <w:szCs w:val="24"/>
        </w:rPr>
        <w:t xml:space="preserve"> Gminy </w:t>
      </w:r>
      <w:r w:rsidRPr="00847D96">
        <w:rPr>
          <w:rStyle w:val="Uwydatnienie"/>
          <w:rFonts w:ascii="Times New Roman" w:hAnsi="Times New Roman" w:cs="Times New Roman"/>
          <w:sz w:val="24"/>
          <w:szCs w:val="24"/>
        </w:rPr>
        <w:t>Medyka</w:t>
      </w:r>
      <w:r w:rsidRPr="00847D96">
        <w:rPr>
          <w:rFonts w:ascii="Times New Roman" w:hAnsi="Times New Roman" w:cs="Times New Roman"/>
          <w:sz w:val="24"/>
          <w:szCs w:val="24"/>
        </w:rPr>
        <w:t xml:space="preserve"> z dnia 21 października 2010 roku w sprawie szczegółowego sposobu konsultowania z </w:t>
      </w:r>
      <w:r w:rsidRPr="00847D96">
        <w:rPr>
          <w:rStyle w:val="Uwydatnienie"/>
          <w:rFonts w:ascii="Times New Roman" w:hAnsi="Times New Roman" w:cs="Times New Roman"/>
          <w:sz w:val="24"/>
          <w:szCs w:val="24"/>
        </w:rPr>
        <w:t>radami</w:t>
      </w:r>
      <w:r w:rsidRPr="00847D96">
        <w:rPr>
          <w:rFonts w:ascii="Times New Roman" w:hAnsi="Times New Roman" w:cs="Times New Roman"/>
          <w:sz w:val="24"/>
          <w:szCs w:val="24"/>
        </w:rPr>
        <w:t xml:space="preserve"> działalności pożytku publicznego lub </w:t>
      </w:r>
      <w:r w:rsidRPr="00847D96">
        <w:rPr>
          <w:rStyle w:val="Uwydatnienie"/>
          <w:rFonts w:ascii="Times New Roman" w:hAnsi="Times New Roman" w:cs="Times New Roman"/>
          <w:sz w:val="24"/>
          <w:szCs w:val="24"/>
        </w:rPr>
        <w:t>organizacjami pozarządowymi</w:t>
      </w:r>
      <w:r w:rsidRPr="00847D96">
        <w:rPr>
          <w:rFonts w:ascii="Times New Roman" w:hAnsi="Times New Roman" w:cs="Times New Roman"/>
          <w:sz w:val="24"/>
          <w:szCs w:val="24"/>
        </w:rPr>
        <w:t xml:space="preserve"> </w:t>
      </w:r>
      <w:r w:rsidRPr="00847D96">
        <w:rPr>
          <w:rFonts w:ascii="Times New Roman" w:hAnsi="Times New Roman" w:cs="Times New Roman"/>
          <w:sz w:val="24"/>
          <w:szCs w:val="24"/>
        </w:rPr>
        <w:br/>
        <w:t xml:space="preserve">i podmiotami wymienionymi w art. 3 ust. 3 ustawy o działalności pożytku publicznego </w:t>
      </w:r>
      <w:r w:rsidRPr="00847D96">
        <w:rPr>
          <w:rFonts w:ascii="Times New Roman" w:hAnsi="Times New Roman" w:cs="Times New Roman"/>
          <w:sz w:val="24"/>
          <w:szCs w:val="24"/>
        </w:rPr>
        <w:br/>
        <w:t>i o wolontariacie, projektów aktów prawa miejscowego w dziedzinach dotyczących działalności statutowej tych organizacji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XIII</w:t>
      </w:r>
    </w:p>
    <w:p w:rsidR="000F6666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TRYB POWOŁ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>YW</w:t>
      </w:r>
      <w:r w:rsidRPr="00F8741A">
        <w:rPr>
          <w:rFonts w:ascii="Times New Roman" w:hAnsi="Times New Roman" w:cs="Times New Roman"/>
          <w:b/>
          <w:sz w:val="24"/>
          <w:szCs w:val="24"/>
          <w:lang w:eastAsia="pl-PL"/>
        </w:rPr>
        <w:t>ANIA I ZASADY DZIAŁANIA KOMISJI KONKURSOWYCH DO OPINIOWANIA OFERT W OTWARTYCH KONKURSACH</w:t>
      </w:r>
    </w:p>
    <w:p w:rsidR="000F6666" w:rsidRPr="00F8741A" w:rsidRDefault="000F6666" w:rsidP="000F6666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Komisje konkursowe powoływane w celu opiniowania ofert złożonych przez </w:t>
      </w:r>
      <w:r w:rsidRPr="00E1292F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organizacje pozarządowe</w:t>
      </w: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ramach ogłoszonych przez Gminę otwartych konkursów ofert powołuje zarządzeniem Wójt.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2. Członkami komisji nie mogą być osoby związane z podmiotami prowadzącymi działalność pożytku publicznego uczestniczącymi w otwartym konkursie ofert.</w:t>
      </w:r>
    </w:p>
    <w:p w:rsidR="000F6666" w:rsidRPr="00E1292F" w:rsidRDefault="000F6666" w:rsidP="000F66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292F">
        <w:rPr>
          <w:rFonts w:ascii="Times New Roman" w:eastAsia="Times New Roman" w:hAnsi="Times New Roman" w:cs="Times New Roman"/>
          <w:sz w:val="24"/>
          <w:szCs w:val="24"/>
          <w:lang w:eastAsia="pl-PL"/>
        </w:rPr>
        <w:t>3. Przy ocenianiu ofert Komisja stosuje kryteria ocen wyszczególnione w ogłoszeniu konkursu. Rozstrzygnięcie konkursu zaproponowane przez Komisję Przewodniczący Komisji lub jego Zastępca przedkłada Wójtowi niezwłocznie po zakończeniu postępowania. Z czynności Komisji sporządza się protokół, który jest przekazany Wójtowi w celu rozstrzygnięcia konkursu.</w:t>
      </w:r>
    </w:p>
    <w:p w:rsidR="00C24EE0" w:rsidRDefault="00C24EE0"/>
    <w:sectPr w:rsidR="00C24EE0" w:rsidSect="001C6DC1">
      <w:pgSz w:w="11906" w:h="16838" w:code="9"/>
      <w:pgMar w:top="1417" w:right="1417" w:bottom="1417" w:left="1417" w:header="709" w:footer="709" w:gutter="0"/>
      <w:paperSrc w:first="7"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97F"/>
    <w:rsid w:val="000F6666"/>
    <w:rsid w:val="001866BB"/>
    <w:rsid w:val="001C6DC1"/>
    <w:rsid w:val="0026097F"/>
    <w:rsid w:val="00385A16"/>
    <w:rsid w:val="003C1979"/>
    <w:rsid w:val="00605B18"/>
    <w:rsid w:val="00695DFC"/>
    <w:rsid w:val="00751078"/>
    <w:rsid w:val="00AA0DC0"/>
    <w:rsid w:val="00B534D5"/>
    <w:rsid w:val="00BD3EB9"/>
    <w:rsid w:val="00C20D8A"/>
    <w:rsid w:val="00C24EE0"/>
    <w:rsid w:val="00C5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86E169-2520-4DA0-A70D-651DE5D0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666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6097F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0F6666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95D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5D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ip.lex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1417</Words>
  <Characters>8503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Grela</dc:creator>
  <cp:keywords/>
  <dc:description/>
  <cp:lastModifiedBy>Iwona Grela</cp:lastModifiedBy>
  <cp:revision>11</cp:revision>
  <cp:lastPrinted>2025-10-30T10:42:00Z</cp:lastPrinted>
  <dcterms:created xsi:type="dcterms:W3CDTF">2024-11-13T07:37:00Z</dcterms:created>
  <dcterms:modified xsi:type="dcterms:W3CDTF">2025-10-30T10:45:00Z</dcterms:modified>
</cp:coreProperties>
</file>