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E61" w:rsidRDefault="00966E61" w:rsidP="00966E6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XVII/122/2012</w:t>
      </w:r>
    </w:p>
    <w:p w:rsidR="00966E61" w:rsidRDefault="00966E61" w:rsidP="00966E6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966E61" w:rsidRDefault="00966E61" w:rsidP="00966E6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27 stycznia 2012 r.</w:t>
      </w:r>
    </w:p>
    <w:p w:rsidR="00966E61" w:rsidRDefault="00966E61" w:rsidP="00966E61">
      <w:pPr>
        <w:jc w:val="center"/>
        <w:rPr>
          <w:rFonts w:ascii="Arial" w:hAnsi="Arial" w:cs="Arial"/>
          <w:b/>
        </w:rPr>
      </w:pPr>
    </w:p>
    <w:p w:rsidR="00966E61" w:rsidRDefault="00966E61" w:rsidP="00966E61">
      <w:pPr>
        <w:jc w:val="center"/>
        <w:rPr>
          <w:rFonts w:ascii="Arial" w:hAnsi="Arial" w:cs="Arial"/>
        </w:rPr>
      </w:pPr>
    </w:p>
    <w:p w:rsidR="00966E61" w:rsidRDefault="00966E61" w:rsidP="00966E61">
      <w:pPr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w sprawie zmiany uchwały w sprawie powołania Komisji Inwentaryzacyjnej </w:t>
      </w:r>
    </w:p>
    <w:p w:rsidR="00966E61" w:rsidRDefault="00966E61" w:rsidP="00966E61">
      <w:pPr>
        <w:jc w:val="center"/>
        <w:rPr>
          <w:rFonts w:ascii="Arial" w:hAnsi="Arial" w:cs="Arial"/>
          <w:b/>
          <w:bCs/>
        </w:rPr>
      </w:pPr>
    </w:p>
    <w:p w:rsidR="00966E61" w:rsidRDefault="00966E61" w:rsidP="00966E61">
      <w:pPr>
        <w:jc w:val="center"/>
        <w:rPr>
          <w:rFonts w:ascii="Arial" w:hAnsi="Arial" w:cs="Arial"/>
        </w:rPr>
      </w:pPr>
    </w:p>
    <w:p w:rsidR="00966E61" w:rsidRDefault="00966E61" w:rsidP="00966E61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 xml:space="preserve">Na podstawie art. 18 ust. 2 </w:t>
      </w:r>
      <w:proofErr w:type="spellStart"/>
      <w:r>
        <w:rPr>
          <w:rFonts w:ascii="Arial" w:hAnsi="Arial"/>
          <w:i/>
          <w:sz w:val="20"/>
          <w:szCs w:val="20"/>
        </w:rPr>
        <w:t>pkt</w:t>
      </w:r>
      <w:proofErr w:type="spellEnd"/>
      <w:r>
        <w:rPr>
          <w:rFonts w:ascii="Arial" w:hAnsi="Arial"/>
          <w:i/>
          <w:sz w:val="20"/>
          <w:szCs w:val="20"/>
        </w:rPr>
        <w:t xml:space="preserve"> 15 ustawy z dnia 8 marca 1990 r. o samorządzie gminnym (Dz. U. z 2001 r. Nr 142, poz. 1591 z </w:t>
      </w:r>
      <w:proofErr w:type="spellStart"/>
      <w:r>
        <w:rPr>
          <w:rFonts w:ascii="Arial" w:hAnsi="Arial"/>
          <w:i/>
          <w:sz w:val="20"/>
          <w:szCs w:val="20"/>
        </w:rPr>
        <w:t>późn</w:t>
      </w:r>
      <w:proofErr w:type="spellEnd"/>
      <w:r>
        <w:rPr>
          <w:rFonts w:ascii="Arial" w:hAnsi="Arial"/>
          <w:i/>
          <w:sz w:val="20"/>
          <w:szCs w:val="20"/>
        </w:rPr>
        <w:t xml:space="preserve">. zm.) w związku z art. 17 ustawy z dnia 10 maja 1990 r. Przepisy wprowadzające ustawę o samorządzie terytorialnym i ustawę o pracownikach samorządowych (Dz. U. z 1990 r. Nr 32, poz. 191 z </w:t>
      </w:r>
      <w:proofErr w:type="spellStart"/>
      <w:r>
        <w:rPr>
          <w:rFonts w:ascii="Arial" w:hAnsi="Arial"/>
          <w:i/>
          <w:sz w:val="20"/>
          <w:szCs w:val="20"/>
        </w:rPr>
        <w:t>późn</w:t>
      </w:r>
      <w:proofErr w:type="spellEnd"/>
      <w:r>
        <w:rPr>
          <w:rFonts w:ascii="Arial" w:hAnsi="Arial"/>
          <w:i/>
          <w:sz w:val="20"/>
          <w:szCs w:val="20"/>
        </w:rPr>
        <w:t xml:space="preserve">. </w:t>
      </w:r>
      <w:proofErr w:type="spellStart"/>
      <w:r>
        <w:rPr>
          <w:rFonts w:ascii="Arial" w:hAnsi="Arial"/>
          <w:i/>
          <w:sz w:val="20"/>
          <w:szCs w:val="20"/>
        </w:rPr>
        <w:t>zm</w:t>
      </w:r>
      <w:proofErr w:type="spellEnd"/>
      <w:r>
        <w:rPr>
          <w:rFonts w:ascii="Arial" w:hAnsi="Arial"/>
          <w:i/>
          <w:sz w:val="20"/>
          <w:szCs w:val="20"/>
        </w:rPr>
        <w:t xml:space="preserve">) </w:t>
      </w:r>
      <w:r>
        <w:rPr>
          <w:rFonts w:ascii="Arial" w:hAnsi="Arial" w:cs="Arial"/>
          <w:b/>
          <w:i/>
          <w:sz w:val="20"/>
          <w:szCs w:val="20"/>
        </w:rPr>
        <w:t xml:space="preserve">uchwala się, co następuje:   </w:t>
      </w:r>
    </w:p>
    <w:p w:rsidR="00966E61" w:rsidRDefault="00966E61" w:rsidP="00966E61">
      <w:pPr>
        <w:jc w:val="both"/>
        <w:rPr>
          <w:b/>
          <w:sz w:val="22"/>
          <w:szCs w:val="22"/>
        </w:rPr>
      </w:pPr>
    </w:p>
    <w:p w:rsidR="00966E61" w:rsidRDefault="00966E61" w:rsidP="00966E61">
      <w:pPr>
        <w:jc w:val="both"/>
      </w:pPr>
    </w:p>
    <w:p w:rsidR="00966E61" w:rsidRDefault="00966E61" w:rsidP="00966E61">
      <w:pPr>
        <w:spacing w:line="360" w:lineRule="auto"/>
        <w:jc w:val="both"/>
        <w:rPr>
          <w:rFonts w:ascii="Arial" w:hAnsi="Arial" w:cs="Arial"/>
        </w:rPr>
      </w:pPr>
      <w:r w:rsidRPr="00966E61"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W uchwale Nr XXXIV/224/2009 Rady Gminy w Skąpem z dnia 23 kwietnia 2009r.  § 1 otrzymuje brzmienie:</w:t>
      </w:r>
    </w:p>
    <w:p w:rsidR="00966E61" w:rsidRDefault="00966E61" w:rsidP="00966E61">
      <w:pPr>
        <w:spacing w:line="360" w:lineRule="auto"/>
        <w:jc w:val="both"/>
        <w:rPr>
          <w:rFonts w:ascii="Arial" w:hAnsi="Arial"/>
        </w:rPr>
      </w:pPr>
      <w:r>
        <w:rPr>
          <w:rFonts w:ascii="Arial" w:hAnsi="Arial" w:cs="Arial"/>
        </w:rPr>
        <w:t>„</w:t>
      </w:r>
      <w:r>
        <w:rPr>
          <w:rFonts w:ascii="Arial" w:hAnsi="Arial"/>
        </w:rPr>
        <w:t xml:space="preserve">Powołuje się Komisję Inwentaryzacyjną do przeprowadzenia inwentaryzacji mienia stanowiącego własność Skarbu Państwa, podlegającemu komunalizacji na terenie </w:t>
      </w:r>
      <w:proofErr w:type="spellStart"/>
      <w:r>
        <w:rPr>
          <w:rFonts w:ascii="Arial" w:hAnsi="Arial"/>
        </w:rPr>
        <w:t>gminy</w:t>
      </w:r>
      <w:proofErr w:type="spellEnd"/>
      <w:r>
        <w:rPr>
          <w:rFonts w:ascii="Arial" w:hAnsi="Arial"/>
        </w:rPr>
        <w:t xml:space="preserve"> Skąpe w składzie:</w:t>
      </w:r>
    </w:p>
    <w:p w:rsidR="00966E61" w:rsidRDefault="00966E61" w:rsidP="00966E61">
      <w:pPr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>Józef Roszczyk – Przewodniczący komisji</w:t>
      </w:r>
    </w:p>
    <w:p w:rsidR="00966E61" w:rsidRDefault="00966E61" w:rsidP="00966E61">
      <w:pPr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>Joanna Leśna - Kuś– Zastępca Przewodniczącego komisji</w:t>
      </w:r>
    </w:p>
    <w:p w:rsidR="00966E61" w:rsidRDefault="00966E61" w:rsidP="00966E61">
      <w:pPr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>Andrzej Stańczak – Członek komisji”.</w:t>
      </w:r>
    </w:p>
    <w:p w:rsidR="00966E61" w:rsidRDefault="00966E61" w:rsidP="00966E61">
      <w:pPr>
        <w:spacing w:line="360" w:lineRule="auto"/>
        <w:jc w:val="both"/>
        <w:rPr>
          <w:rFonts w:ascii="Arial" w:hAnsi="Arial" w:cs="Arial"/>
          <w:b/>
        </w:rPr>
      </w:pPr>
      <w:r w:rsidRPr="00966E61">
        <w:rPr>
          <w:rFonts w:ascii="Arial" w:hAnsi="Arial" w:cs="Arial"/>
          <w:b/>
        </w:rPr>
        <w:t>§ 2.</w:t>
      </w:r>
      <w:r>
        <w:rPr>
          <w:rFonts w:ascii="Arial" w:hAnsi="Arial" w:cs="Arial"/>
          <w:b/>
        </w:rPr>
        <w:t xml:space="preserve"> </w:t>
      </w:r>
      <w:r w:rsidRPr="00966E61">
        <w:rPr>
          <w:rFonts w:ascii="Arial" w:hAnsi="Arial" w:cs="Arial"/>
        </w:rPr>
        <w:t>Wykonanie uchwały powierza się Wójtowi Gminy Skąpe.</w:t>
      </w:r>
    </w:p>
    <w:p w:rsidR="00966E61" w:rsidRDefault="00966E61" w:rsidP="00966E61">
      <w:pPr>
        <w:spacing w:line="360" w:lineRule="auto"/>
        <w:jc w:val="both"/>
        <w:rPr>
          <w:rFonts w:ascii="Arial" w:hAnsi="Arial" w:cs="Arial"/>
        </w:rPr>
      </w:pPr>
      <w:r w:rsidRPr="00966E61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3</w:t>
      </w:r>
      <w:r w:rsidRPr="00966E61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Uchwała wchodzi w życie z dniem podjęcia.  </w:t>
      </w:r>
    </w:p>
    <w:p w:rsidR="00966E61" w:rsidRDefault="00966E61" w:rsidP="00966E61">
      <w:pPr>
        <w:spacing w:line="360" w:lineRule="auto"/>
        <w:jc w:val="both"/>
        <w:rPr>
          <w:rFonts w:ascii="Arial" w:hAnsi="Arial" w:cs="Arial"/>
        </w:rPr>
      </w:pPr>
    </w:p>
    <w:p w:rsidR="00966E61" w:rsidRDefault="00966E61" w:rsidP="00966E61">
      <w:pPr>
        <w:spacing w:line="360" w:lineRule="auto"/>
        <w:jc w:val="both"/>
      </w:pPr>
    </w:p>
    <w:p w:rsidR="00966E61" w:rsidRDefault="00966E61" w:rsidP="00966E61">
      <w:pPr>
        <w:spacing w:line="360" w:lineRule="auto"/>
        <w:jc w:val="both"/>
      </w:pPr>
    </w:p>
    <w:p w:rsidR="00966E61" w:rsidRDefault="00966E61" w:rsidP="00966E61">
      <w:pPr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966E61" w:rsidRDefault="00966E61" w:rsidP="00966E61">
      <w:pPr>
        <w:ind w:left="5664"/>
        <w:jc w:val="both"/>
        <w:rPr>
          <w:rFonts w:ascii="Arial" w:hAnsi="Arial" w:cs="Arial"/>
        </w:rPr>
      </w:pPr>
    </w:p>
    <w:p w:rsidR="00966E61" w:rsidRDefault="00966E61" w:rsidP="00966E61">
      <w:pPr>
        <w:ind w:left="5664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Mirosław Olczak</w:t>
      </w:r>
    </w:p>
    <w:p w:rsidR="00966E61" w:rsidRDefault="00966E61" w:rsidP="00966E61">
      <w:pPr>
        <w:spacing w:line="360" w:lineRule="auto"/>
        <w:jc w:val="both"/>
        <w:rPr>
          <w:rFonts w:ascii="Arial" w:hAnsi="Arial" w:cs="Arial"/>
        </w:rPr>
      </w:pPr>
    </w:p>
    <w:p w:rsidR="00966E61" w:rsidRDefault="00966E61" w:rsidP="00966E61">
      <w:pPr>
        <w:spacing w:line="360" w:lineRule="auto"/>
        <w:jc w:val="both"/>
        <w:rPr>
          <w:rFonts w:ascii="Arial" w:hAnsi="Arial" w:cs="Arial"/>
        </w:rPr>
      </w:pPr>
    </w:p>
    <w:p w:rsidR="00966E61" w:rsidRDefault="00966E61" w:rsidP="00966E61">
      <w:pPr>
        <w:spacing w:line="360" w:lineRule="auto"/>
        <w:jc w:val="both"/>
        <w:rPr>
          <w:rFonts w:ascii="Arial" w:hAnsi="Arial" w:cs="Arial"/>
        </w:rPr>
      </w:pPr>
    </w:p>
    <w:p w:rsidR="00966E61" w:rsidRDefault="00966E61" w:rsidP="00966E61">
      <w:pPr>
        <w:spacing w:line="360" w:lineRule="auto"/>
        <w:jc w:val="both"/>
        <w:rPr>
          <w:rFonts w:ascii="Arial" w:hAnsi="Arial" w:cs="Arial"/>
        </w:rPr>
      </w:pPr>
    </w:p>
    <w:p w:rsidR="00966E61" w:rsidRDefault="00966E61" w:rsidP="00966E61">
      <w:pPr>
        <w:spacing w:line="360" w:lineRule="auto"/>
        <w:jc w:val="both"/>
        <w:rPr>
          <w:rFonts w:ascii="Arial" w:hAnsi="Arial" w:cs="Arial"/>
        </w:rPr>
      </w:pPr>
    </w:p>
    <w:p w:rsidR="00966E61" w:rsidRDefault="00966E61"/>
    <w:sectPr w:rsidR="00966E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66E61"/>
    <w:rsid w:val="00966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6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155</Words>
  <Characters>934</Characters>
  <Application>Microsoft Office Word</Application>
  <DocSecurity>0</DocSecurity>
  <Lines>7</Lines>
  <Paragraphs>2</Paragraphs>
  <ScaleCrop>false</ScaleCrop>
  <Company>Hewlett-Packard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2012-01-30T10:18:00Z</cp:lastPrinted>
  <dcterms:created xsi:type="dcterms:W3CDTF">2012-01-30T10:16:00Z</dcterms:created>
  <dcterms:modified xsi:type="dcterms:W3CDTF">2012-01-30T10:19:00Z</dcterms:modified>
</cp:coreProperties>
</file>