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BAFC" w14:textId="0B5EE1E6" w:rsidR="001B6AB9" w:rsidRDefault="001B6AB9">
      <w:pPr>
        <w:pStyle w:val="Teksttreci0"/>
        <w:spacing w:before="440"/>
        <w:jc w:val="center"/>
        <w:rPr>
          <w:b/>
          <w:bCs/>
        </w:rPr>
      </w:pPr>
      <w:r>
        <w:rPr>
          <w:b/>
          <w:bCs/>
        </w:rPr>
        <w:t xml:space="preserve">  Załącznik </w:t>
      </w:r>
    </w:p>
    <w:p w14:paraId="23A89B65" w14:textId="1AE95EE8" w:rsidR="00DC6518" w:rsidRDefault="00F31588">
      <w:pPr>
        <w:pStyle w:val="Teksttreci0"/>
        <w:spacing w:before="440"/>
        <w:jc w:val="center"/>
      </w:pPr>
      <w:r>
        <w:rPr>
          <w:b/>
          <w:bCs/>
        </w:rPr>
        <w:t>PROCEDURA</w:t>
      </w:r>
    </w:p>
    <w:p w14:paraId="165E2C37" w14:textId="7EEC4DB7" w:rsidR="00DC6518" w:rsidRDefault="00F31588">
      <w:pPr>
        <w:pStyle w:val="Teksttreci0"/>
        <w:spacing w:after="300"/>
        <w:jc w:val="center"/>
      </w:pPr>
      <w:r>
        <w:rPr>
          <w:b/>
          <w:bCs/>
        </w:rPr>
        <w:t>ZGŁASZANIA PRZYPADKÓW NIEPRAWIDŁOWOŚCI,</w:t>
      </w:r>
      <w:r>
        <w:rPr>
          <w:b/>
          <w:bCs/>
        </w:rPr>
        <w:br/>
        <w:t>PODEJMOWANIA DZIAŁAŃ NASTĘPCZYCH</w:t>
      </w:r>
      <w:r>
        <w:rPr>
          <w:b/>
          <w:bCs/>
        </w:rPr>
        <w:br/>
        <w:t>ORAZ OCHRONY OSÓB DOKONUJĄCYCH ZGŁOSZEŃ</w:t>
      </w:r>
      <w:r>
        <w:rPr>
          <w:b/>
          <w:bCs/>
        </w:rPr>
        <w:br/>
        <w:t>W POWIATOW</w:t>
      </w:r>
      <w:r w:rsidR="00CC3785">
        <w:rPr>
          <w:b/>
          <w:bCs/>
        </w:rPr>
        <w:t>YM CENTRUM POMOCY RODZINIE W ZAMBROWIE</w:t>
      </w:r>
    </w:p>
    <w:p w14:paraId="35D2E823" w14:textId="77777777" w:rsidR="00DC6518" w:rsidRDefault="00F31588">
      <w:pPr>
        <w:pStyle w:val="Teksttreci0"/>
        <w:spacing w:line="240" w:lineRule="auto"/>
        <w:jc w:val="center"/>
      </w:pPr>
      <w:r>
        <w:t>Na podstawie Dyrektywy PARLAMENTU EUROPEJSKIEGO I RADY (UE) 2019/1937</w:t>
      </w:r>
      <w:r>
        <w:br/>
        <w:t>z dnia 23 października 2019 r.</w:t>
      </w:r>
    </w:p>
    <w:p w14:paraId="77205C5B" w14:textId="3D9B1CF9" w:rsidR="00DC6518" w:rsidRDefault="00F31588">
      <w:pPr>
        <w:pStyle w:val="Teksttreci0"/>
        <w:spacing w:after="680" w:line="240" w:lineRule="auto"/>
        <w:jc w:val="center"/>
      </w:pPr>
      <w:r>
        <w:t>w sprawie ochrony osób zgłaszających naruszenia prawa Unii</w:t>
      </w:r>
      <w:r w:rsidR="00E74AEE">
        <w:t xml:space="preserve"> </w:t>
      </w:r>
      <w:r w:rsidR="00AE52A2">
        <w:t>oraz</w:t>
      </w:r>
      <w:r w:rsidR="00E74AEE">
        <w:t xml:space="preserve"> </w:t>
      </w:r>
      <w:r w:rsidR="00AE52A2">
        <w:t>U</w:t>
      </w:r>
      <w:r w:rsidR="00E74AEE">
        <w:t>stawy z dnia 14 czerwca 2024 r. o ochronie sygnalistów</w:t>
      </w:r>
    </w:p>
    <w:p w14:paraId="2F840080" w14:textId="77777777" w:rsidR="00DC6518" w:rsidRDefault="00DC6518">
      <w:pPr>
        <w:pStyle w:val="Teksttreci0"/>
        <w:numPr>
          <w:ilvl w:val="0"/>
          <w:numId w:val="1"/>
        </w:numPr>
        <w:spacing w:after="100"/>
        <w:jc w:val="center"/>
      </w:pPr>
    </w:p>
    <w:p w14:paraId="761408A3" w14:textId="77777777" w:rsidR="00DC6518" w:rsidRDefault="00F31588">
      <w:pPr>
        <w:pStyle w:val="Nagwek10"/>
        <w:keepNext/>
        <w:keepLines/>
        <w:spacing w:after="300"/>
      </w:pPr>
      <w:bookmarkStart w:id="0" w:name="bookmark0"/>
      <w:r>
        <w:t>DEFINICJE</w:t>
      </w:r>
      <w:bookmarkEnd w:id="0"/>
    </w:p>
    <w:p w14:paraId="799C42C2" w14:textId="77777777" w:rsidR="00DC6518" w:rsidRDefault="00F31588">
      <w:pPr>
        <w:pStyle w:val="Teksttreci0"/>
        <w:spacing w:after="300"/>
      </w:pPr>
      <w:r>
        <w:t>Przez użyte w procedurze określenia rozumie się:</w:t>
      </w:r>
    </w:p>
    <w:p w14:paraId="7AB9FBE4" w14:textId="0D80D3B4" w:rsidR="00DC6518" w:rsidRDefault="00F31588">
      <w:pPr>
        <w:pStyle w:val="Teksttreci0"/>
        <w:numPr>
          <w:ilvl w:val="0"/>
          <w:numId w:val="2"/>
        </w:numPr>
        <w:tabs>
          <w:tab w:val="left" w:pos="317"/>
        </w:tabs>
        <w:ind w:left="360" w:hanging="360"/>
        <w:jc w:val="both"/>
      </w:pPr>
      <w:r>
        <w:rPr>
          <w:b/>
          <w:bCs/>
        </w:rPr>
        <w:t xml:space="preserve">Pracodawca (kierownik jednostki) </w:t>
      </w:r>
      <w:r>
        <w:t xml:space="preserve">- </w:t>
      </w:r>
      <w:r w:rsidR="0041364A">
        <w:t>Kierownik Powiatowego Centrum Pomocy Rodzinie w Zambrowie</w:t>
      </w:r>
      <w:r>
        <w:t xml:space="preserve"> - należy przez to rozumieć pracodawcę w rozumieniu art. 3 ustawy z dnia 26 czerwca 1974 r. Kodeks pracy (Dz. U. z 2020 r. poz. 1320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);</w:t>
      </w:r>
    </w:p>
    <w:p w14:paraId="4C015DED" w14:textId="45BD81AA" w:rsidR="00DC6518" w:rsidRDefault="00001AAC">
      <w:pPr>
        <w:pStyle w:val="Teksttreci0"/>
        <w:numPr>
          <w:ilvl w:val="0"/>
          <w:numId w:val="2"/>
        </w:numPr>
        <w:tabs>
          <w:tab w:val="left" w:pos="327"/>
        </w:tabs>
      </w:pPr>
      <w:r>
        <w:rPr>
          <w:b/>
          <w:bCs/>
        </w:rPr>
        <w:t>PCPR</w:t>
      </w:r>
      <w:r w:rsidR="00F31588">
        <w:rPr>
          <w:b/>
          <w:bCs/>
        </w:rPr>
        <w:t xml:space="preserve"> w </w:t>
      </w:r>
      <w:r>
        <w:rPr>
          <w:b/>
          <w:bCs/>
        </w:rPr>
        <w:t>Zambrowie</w:t>
      </w:r>
      <w:r w:rsidR="00F31588">
        <w:rPr>
          <w:b/>
          <w:bCs/>
        </w:rPr>
        <w:t xml:space="preserve"> </w:t>
      </w:r>
      <w:r>
        <w:t>–</w:t>
      </w:r>
      <w:r w:rsidR="00F31588">
        <w:t xml:space="preserve"> </w:t>
      </w:r>
      <w:r>
        <w:t>Powiatowe Centrum Pomocy Rodzinie w Zambrowie</w:t>
      </w:r>
      <w:r w:rsidR="00F31588">
        <w:t>;</w:t>
      </w:r>
    </w:p>
    <w:p w14:paraId="6B7D2FED" w14:textId="77777777" w:rsidR="00DC6518" w:rsidRDefault="00F31588">
      <w:pPr>
        <w:pStyle w:val="Teksttreci0"/>
        <w:numPr>
          <w:ilvl w:val="0"/>
          <w:numId w:val="2"/>
        </w:numPr>
        <w:tabs>
          <w:tab w:val="left" w:pos="322"/>
        </w:tabs>
        <w:ind w:left="360" w:hanging="360"/>
        <w:jc w:val="both"/>
      </w:pPr>
      <w:r>
        <w:rPr>
          <w:b/>
          <w:bCs/>
        </w:rPr>
        <w:t xml:space="preserve">Pełnomocnik ds. naruszeń prawa </w:t>
      </w:r>
      <w:r>
        <w:t>- pracownik odpowiedzialny za przyjmowanie zgłoszeń oraz prowadzenie działań następczych w zakresie nieprawidłowości;</w:t>
      </w:r>
    </w:p>
    <w:p w14:paraId="3CA48757" w14:textId="49BD5AB5" w:rsidR="00DC6518" w:rsidRDefault="00F31588">
      <w:pPr>
        <w:pStyle w:val="Teksttreci0"/>
        <w:numPr>
          <w:ilvl w:val="0"/>
          <w:numId w:val="2"/>
        </w:numPr>
        <w:tabs>
          <w:tab w:val="left" w:pos="327"/>
        </w:tabs>
        <w:ind w:left="360" w:hanging="360"/>
        <w:jc w:val="both"/>
      </w:pPr>
      <w:r>
        <w:rPr>
          <w:b/>
          <w:bCs/>
        </w:rPr>
        <w:t xml:space="preserve">Zespół ds. naruszeń prawa </w:t>
      </w:r>
      <w:r>
        <w:t xml:space="preserve">- zespół (komisja) odpowiedzialny za prowadzenie postępowania dot. zgłoszenia nieprawidłowości (zgłoszenia sygnalizacyjnego), powoływany doraźnie odrębnym zarządzeniem </w:t>
      </w:r>
      <w:r w:rsidR="00C55777">
        <w:t>Kierownika PCPR</w:t>
      </w:r>
      <w:r>
        <w:t xml:space="preserve"> do kompleksowego wyjaśnienia okoliczności opisanych w zgłoszeniu, działający wg zasad określonych </w:t>
      </w:r>
      <w:r w:rsidR="005A2EBA">
        <w:br/>
      </w:r>
      <w:r>
        <w:t>dla postępowania wyjaśniającego;</w:t>
      </w:r>
    </w:p>
    <w:p w14:paraId="0EE8F258" w14:textId="77777777" w:rsidR="00DC6518" w:rsidRDefault="00F31588">
      <w:pPr>
        <w:pStyle w:val="Teksttreci0"/>
        <w:numPr>
          <w:ilvl w:val="0"/>
          <w:numId w:val="2"/>
        </w:numPr>
        <w:tabs>
          <w:tab w:val="left" w:pos="322"/>
        </w:tabs>
        <w:ind w:left="360" w:hanging="360"/>
        <w:jc w:val="both"/>
      </w:pPr>
      <w:r>
        <w:rPr>
          <w:b/>
          <w:bCs/>
        </w:rPr>
        <w:t xml:space="preserve">Procedura </w:t>
      </w:r>
      <w:r>
        <w:t>- niniejszy dokument dotyczący przyjmowania zgłoszeń, podejmowania działań następczych oraz ochrony osób dokonujących zgłoszeń;</w:t>
      </w:r>
    </w:p>
    <w:p w14:paraId="19A5D65D" w14:textId="77777777" w:rsidR="00DC6518" w:rsidRDefault="00F31588">
      <w:pPr>
        <w:pStyle w:val="Teksttreci0"/>
        <w:numPr>
          <w:ilvl w:val="0"/>
          <w:numId w:val="2"/>
        </w:numPr>
        <w:tabs>
          <w:tab w:val="left" w:pos="322"/>
        </w:tabs>
        <w:ind w:left="360" w:hanging="360"/>
        <w:jc w:val="both"/>
      </w:pPr>
      <w:r>
        <w:rPr>
          <w:b/>
          <w:bCs/>
        </w:rPr>
        <w:t xml:space="preserve">anonim </w:t>
      </w:r>
      <w:r>
        <w:t>- zgłoszenie dokonane przez osobę, co do której nie jest możliwa identyfikacja tożsamości;</w:t>
      </w:r>
    </w:p>
    <w:p w14:paraId="0A1D70B3" w14:textId="0934CD87" w:rsidR="00DC6518" w:rsidRDefault="00F31588">
      <w:pPr>
        <w:pStyle w:val="Teksttreci0"/>
        <w:numPr>
          <w:ilvl w:val="0"/>
          <w:numId w:val="2"/>
        </w:numPr>
        <w:tabs>
          <w:tab w:val="left" w:pos="322"/>
        </w:tabs>
        <w:ind w:left="360" w:hanging="360"/>
        <w:jc w:val="both"/>
      </w:pPr>
      <w:r>
        <w:rPr>
          <w:b/>
          <w:bCs/>
        </w:rPr>
        <w:t xml:space="preserve">działania odwetowe </w:t>
      </w:r>
      <w:r>
        <w:t xml:space="preserve">- bezpośrednie lub pośrednie działanie lub zaniechanie, związane </w:t>
      </w:r>
      <w:r w:rsidR="005A2EBA">
        <w:br/>
      </w:r>
      <w:r>
        <w:t>z dokonanym zgłoszeniem nieprawidłowości, którego celem lub skutkiem jest pogorszenie sytuacji osoby dokonującej zgłoszenia;</w:t>
      </w:r>
    </w:p>
    <w:p w14:paraId="26793E5F" w14:textId="77777777" w:rsidR="00DC6518" w:rsidRDefault="00F31588">
      <w:pPr>
        <w:pStyle w:val="Teksttreci0"/>
        <w:numPr>
          <w:ilvl w:val="0"/>
          <w:numId w:val="2"/>
        </w:numPr>
        <w:tabs>
          <w:tab w:val="left" w:pos="318"/>
        </w:tabs>
        <w:spacing w:after="200"/>
        <w:ind w:left="360" w:hanging="360"/>
        <w:jc w:val="both"/>
      </w:pPr>
      <w:r>
        <w:rPr>
          <w:b/>
          <w:bCs/>
        </w:rPr>
        <w:t xml:space="preserve">działania następcze </w:t>
      </w:r>
      <w:r>
        <w:t xml:space="preserve">- działania podjęte przez odbiorcę zgłoszenia w celu oceny prawdziwości zarzutów zawartych w zgłoszeniu oraz w stosownych przypadkach, w celu zaradzenia naruszeniu będącemu przedmiotem zgłoszenia, w tym poprzez takie działania, </w:t>
      </w:r>
      <w:r>
        <w:lastRenderedPageBreak/>
        <w:t>jak dochodzenie wewnętrzne, postępowanie wyjaśniające, wniesienie oskarżenia, działania podejmowane w celu odzyskania środków lub zamknięcie procedury;</w:t>
      </w:r>
    </w:p>
    <w:p w14:paraId="145A96F5" w14:textId="4F40EF9A" w:rsidR="00DC6518" w:rsidRDefault="00F31588">
      <w:pPr>
        <w:pStyle w:val="Teksttreci0"/>
        <w:numPr>
          <w:ilvl w:val="0"/>
          <w:numId w:val="2"/>
        </w:numPr>
        <w:tabs>
          <w:tab w:val="left" w:pos="329"/>
        </w:tabs>
        <w:ind w:left="360" w:hanging="360"/>
        <w:jc w:val="both"/>
      </w:pPr>
      <w:r>
        <w:rPr>
          <w:b/>
          <w:bCs/>
        </w:rPr>
        <w:t xml:space="preserve">informacje na temat naruszeń </w:t>
      </w:r>
      <w:r>
        <w:t>- dowody potwierdzające faktyczne naruszenia,</w:t>
      </w:r>
      <w:r w:rsidR="005A2EBA">
        <w:br/>
      </w:r>
      <w:r>
        <w:t xml:space="preserve"> jak również uzasadnione podejrzenia co do potencjalnych naruszeń, których jeszcze </w:t>
      </w:r>
      <w:r w:rsidR="005A2EBA">
        <w:br/>
      </w:r>
      <w:r>
        <w:t>nie popełniono;</w:t>
      </w:r>
    </w:p>
    <w:p w14:paraId="725E03AD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jc w:val="both"/>
      </w:pPr>
      <w:r>
        <w:rPr>
          <w:b/>
          <w:bCs/>
        </w:rPr>
        <w:t xml:space="preserve">naruszenie prawa </w:t>
      </w:r>
      <w:r>
        <w:t>- działanie lub zaniechanie, które jest niezgodne z prawem;</w:t>
      </w:r>
    </w:p>
    <w:p w14:paraId="1BBFF96A" w14:textId="6284B904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sygnalista (osoba dokonująca zgłoszenia) </w:t>
      </w:r>
      <w:r>
        <w:t xml:space="preserve">- osoba fizyczna lub prawna, która zgłasza </w:t>
      </w:r>
      <w:r w:rsidR="005A2EBA">
        <w:br/>
      </w:r>
      <w:r>
        <w:t xml:space="preserve">lub ujawnia publicznie informacje na temat naruszeń uzyskane w kontekście związanym </w:t>
      </w:r>
      <w:r w:rsidR="005A2EBA">
        <w:br/>
      </w:r>
      <w:r>
        <w:t>z pracą;</w:t>
      </w:r>
    </w:p>
    <w:p w14:paraId="2ED00AD6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osoba pomagająca w dokonaniu zgłoszenia </w:t>
      </w:r>
      <w:r>
        <w:t>- osoba fizyczna lub prawna, która pomaga osobie dokonującej zgłoszenia w tej czynności i której pomoc nie powinna zostać ujawniona;</w:t>
      </w:r>
    </w:p>
    <w:p w14:paraId="7E3C7779" w14:textId="1A1CB003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osoba, której dotyczy zgłoszenie </w:t>
      </w:r>
      <w:r>
        <w:t xml:space="preserve">- osoba fizyczna lub prawna, która jest wskazana </w:t>
      </w:r>
      <w:r w:rsidR="005A2EBA">
        <w:br/>
      </w:r>
      <w:r>
        <w:t xml:space="preserve">w zgłoszeniu lub ujawnieniu publicznym jako osoba, która dopuściła się naruszenia </w:t>
      </w:r>
      <w:r w:rsidR="005A2EBA">
        <w:br/>
      </w:r>
      <w:r>
        <w:t>lub która jest z nim powiązana;</w:t>
      </w:r>
    </w:p>
    <w:p w14:paraId="70C064F3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zgłoszenie sygnalizacyjne </w:t>
      </w:r>
      <w:r>
        <w:t>- przekazanie informacji na temat naruszenia, co do którego doszło lub może dojść w organizacji, w której osoba zgłaszająca pracuje lub pracowała, lub w innej organizacji, z którą utrzymuje lub utrzymywała kontakt w kontekście wykonywanej pracy;</w:t>
      </w:r>
    </w:p>
    <w:p w14:paraId="1FEDB232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jc w:val="both"/>
      </w:pPr>
      <w:r>
        <w:rPr>
          <w:b/>
          <w:bCs/>
        </w:rPr>
        <w:t xml:space="preserve">zgłoszenie wewnętrzne </w:t>
      </w:r>
      <w:r>
        <w:t>- przekazanie informacji o naruszeniu prawa pracodawcy;</w:t>
      </w:r>
    </w:p>
    <w:p w14:paraId="7CD9DBA3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zgłoszenie zewnętrzne </w:t>
      </w:r>
      <w:r>
        <w:t>- przekazanie informacji o naruszeniu prawa organowi publicznemu lub organowi centralnemu;</w:t>
      </w:r>
    </w:p>
    <w:p w14:paraId="4CCBF440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ujawnienie publiczne </w:t>
      </w:r>
      <w:r>
        <w:t>- podanie informacji o naruszeniu prawa do wiadomości publicznej;</w:t>
      </w:r>
    </w:p>
    <w:p w14:paraId="476614CA" w14:textId="4E52A58C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informacja zwrotna </w:t>
      </w:r>
      <w:r>
        <w:t xml:space="preserve">- przekazanie zgłaszającemu informacji na temat planowanych </w:t>
      </w:r>
      <w:r w:rsidR="005A2EBA">
        <w:br/>
      </w:r>
      <w:r>
        <w:t>lub podjętych działań następczych i powodów takich działań;</w:t>
      </w:r>
    </w:p>
    <w:p w14:paraId="3238658C" w14:textId="77777777" w:rsidR="00DC6518" w:rsidRDefault="00F31588">
      <w:pPr>
        <w:pStyle w:val="Teksttreci0"/>
        <w:numPr>
          <w:ilvl w:val="0"/>
          <w:numId w:val="2"/>
        </w:numPr>
        <w:tabs>
          <w:tab w:val="left" w:pos="429"/>
        </w:tabs>
        <w:ind w:left="360" w:hanging="360"/>
        <w:jc w:val="both"/>
      </w:pPr>
      <w:r>
        <w:rPr>
          <w:b/>
          <w:bCs/>
        </w:rPr>
        <w:t xml:space="preserve">postępowanie wyjaśniające </w:t>
      </w:r>
      <w:r>
        <w:t>- postępowanie prowadzone w związku ze złożonym zgłoszeniem;</w:t>
      </w:r>
    </w:p>
    <w:p w14:paraId="389C6F5F" w14:textId="77777777" w:rsidR="00DC6518" w:rsidRDefault="00F31588">
      <w:pPr>
        <w:pStyle w:val="Teksttreci0"/>
        <w:numPr>
          <w:ilvl w:val="0"/>
          <w:numId w:val="2"/>
        </w:numPr>
        <w:tabs>
          <w:tab w:val="left" w:pos="453"/>
        </w:tabs>
        <w:ind w:left="360" w:hanging="360"/>
        <w:jc w:val="both"/>
      </w:pPr>
      <w:r>
        <w:rPr>
          <w:b/>
          <w:bCs/>
        </w:rPr>
        <w:t xml:space="preserve">kanał zgłaszania </w:t>
      </w:r>
      <w:r>
        <w:t>- techniczne i organizacyjne rozwiązania umożliwiające dokonywanie zgłoszenia;</w:t>
      </w:r>
    </w:p>
    <w:p w14:paraId="64695C3D" w14:textId="77777777" w:rsidR="00DC6518" w:rsidRDefault="00F31588">
      <w:pPr>
        <w:pStyle w:val="Teksttreci0"/>
        <w:numPr>
          <w:ilvl w:val="0"/>
          <w:numId w:val="2"/>
        </w:numPr>
        <w:tabs>
          <w:tab w:val="left" w:pos="453"/>
        </w:tabs>
        <w:spacing w:after="540"/>
        <w:ind w:left="360" w:hanging="360"/>
        <w:jc w:val="both"/>
      </w:pPr>
      <w:r>
        <w:rPr>
          <w:b/>
          <w:bCs/>
        </w:rPr>
        <w:t xml:space="preserve">rejestr </w:t>
      </w:r>
      <w:r>
        <w:t>- rejestr zgłoszeń sygnalizacyjnych zawierający informacje dotyczące zgłoszenia oraz przebiegu i rozstrzygnięcia postępowania w sprawie naruszenia prawa.</w:t>
      </w:r>
    </w:p>
    <w:p w14:paraId="39046A00" w14:textId="77777777" w:rsidR="00DC6518" w:rsidRDefault="00DC6518">
      <w:pPr>
        <w:pStyle w:val="Teksttreci0"/>
        <w:numPr>
          <w:ilvl w:val="0"/>
          <w:numId w:val="1"/>
        </w:numPr>
        <w:spacing w:after="80"/>
        <w:jc w:val="center"/>
      </w:pPr>
    </w:p>
    <w:p w14:paraId="796353AB" w14:textId="77777777" w:rsidR="00DC6518" w:rsidRDefault="00F31588">
      <w:pPr>
        <w:pStyle w:val="Nagwek10"/>
        <w:keepNext/>
        <w:keepLines/>
      </w:pPr>
      <w:bookmarkStart w:id="1" w:name="bookmark2"/>
      <w:r>
        <w:t>POSTANOWIENIA OGÓLNE</w:t>
      </w:r>
      <w:bookmarkEnd w:id="1"/>
    </w:p>
    <w:p w14:paraId="728DC6DF" w14:textId="3355EE03" w:rsidR="00DC6518" w:rsidRDefault="00F31588">
      <w:pPr>
        <w:pStyle w:val="Teksttreci0"/>
        <w:numPr>
          <w:ilvl w:val="0"/>
          <w:numId w:val="3"/>
        </w:numPr>
        <w:tabs>
          <w:tab w:val="left" w:pos="318"/>
        </w:tabs>
        <w:ind w:left="360" w:hanging="360"/>
        <w:jc w:val="both"/>
      </w:pPr>
      <w:r>
        <w:t>Strategia działania P</w:t>
      </w:r>
      <w:r w:rsidR="00001AAC">
        <w:t>CPR</w:t>
      </w:r>
      <w:r>
        <w:t xml:space="preserve"> w</w:t>
      </w:r>
      <w:r w:rsidR="00001AAC">
        <w:t xml:space="preserve"> Zambrowie</w:t>
      </w:r>
      <w:r>
        <w:t xml:space="preserve"> oparta jest na odpowiedzialności, zapobieganiu korupcji oraz zapobieganiu powstawania innych nieprawidłowości zarówno wewnątrz organizacji, jak i wśród podmiotów współpracujących przy uwzględnieniu szeregu aspektów, w szczególności interesów społecznych, ochrony środowiska, relacji z różnymi </w:t>
      </w:r>
      <w:r>
        <w:lastRenderedPageBreak/>
        <w:t>grupami współpracowników.</w:t>
      </w:r>
    </w:p>
    <w:p w14:paraId="44134DAD" w14:textId="4479D10D" w:rsidR="00DC6518" w:rsidRDefault="00F31588">
      <w:pPr>
        <w:pStyle w:val="Teksttreci0"/>
        <w:numPr>
          <w:ilvl w:val="0"/>
          <w:numId w:val="3"/>
        </w:numPr>
        <w:tabs>
          <w:tab w:val="left" w:pos="318"/>
        </w:tabs>
        <w:spacing w:after="40"/>
        <w:ind w:left="360" w:hanging="360"/>
        <w:jc w:val="both"/>
      </w:pPr>
      <w:r>
        <w:t xml:space="preserve">Procedura jest elementem systemu kontroli zarządczej, jej podstawowym celem jest zapobieganie nieprawidłowościom w </w:t>
      </w:r>
      <w:r w:rsidR="0071638B">
        <w:t>PCPR</w:t>
      </w:r>
      <w:r>
        <w:t xml:space="preserve"> w </w:t>
      </w:r>
      <w:r w:rsidR="0071638B">
        <w:t>Zambrowie</w:t>
      </w:r>
      <w:r>
        <w:t>.</w:t>
      </w:r>
    </w:p>
    <w:p w14:paraId="3397B8A5" w14:textId="3BBDE641" w:rsidR="00DC6518" w:rsidRDefault="0071638B">
      <w:pPr>
        <w:pStyle w:val="Teksttreci0"/>
        <w:numPr>
          <w:ilvl w:val="0"/>
          <w:numId w:val="3"/>
        </w:numPr>
        <w:tabs>
          <w:tab w:val="left" w:pos="351"/>
        </w:tabs>
        <w:ind w:left="360" w:hanging="360"/>
        <w:jc w:val="both"/>
      </w:pPr>
      <w:r>
        <w:t xml:space="preserve">PCPR w Zambrowie </w:t>
      </w:r>
      <w:r w:rsidR="00F31588">
        <w:t>prowadzi swoją działalność w oparciu o bezwzględne poszanowanie przepisów prawa, dobrych praktyk oraz najwyższych standardów etycznych.</w:t>
      </w:r>
    </w:p>
    <w:p w14:paraId="5E9360C4" w14:textId="6CA3431D" w:rsidR="00DC6518" w:rsidRDefault="00F31588">
      <w:pPr>
        <w:pStyle w:val="Teksttreci0"/>
        <w:numPr>
          <w:ilvl w:val="0"/>
          <w:numId w:val="3"/>
        </w:numPr>
        <w:tabs>
          <w:tab w:val="left" w:pos="356"/>
        </w:tabs>
        <w:ind w:left="360" w:hanging="360"/>
        <w:jc w:val="both"/>
      </w:pPr>
      <w:r>
        <w:t xml:space="preserve">Podstawowym celem Procedury jest utworzenie systemu informowania </w:t>
      </w:r>
      <w:r w:rsidR="005A2EBA">
        <w:br/>
      </w:r>
      <w:r>
        <w:t xml:space="preserve">o nieprawidłowościach w </w:t>
      </w:r>
      <w:r w:rsidR="0071638B">
        <w:t>PCPR</w:t>
      </w:r>
      <w:r>
        <w:t xml:space="preserve"> w </w:t>
      </w:r>
      <w:r w:rsidR="0071638B">
        <w:t>Zambrowie</w:t>
      </w:r>
      <w:r>
        <w:t xml:space="preserve"> poprzez stworzenie bezpiecznych kanałów zgłoszeniowych, zapobiegających podejmowaniu jakichkolwiek działań odwetowych wobec sygnalisty.</w:t>
      </w:r>
    </w:p>
    <w:p w14:paraId="56F41C57" w14:textId="77777777" w:rsidR="00DC6518" w:rsidRDefault="00F31588">
      <w:pPr>
        <w:pStyle w:val="Teksttreci0"/>
        <w:numPr>
          <w:ilvl w:val="0"/>
          <w:numId w:val="3"/>
        </w:numPr>
        <w:tabs>
          <w:tab w:val="left" w:pos="351"/>
        </w:tabs>
        <w:jc w:val="both"/>
      </w:pPr>
      <w:r>
        <w:t>Procedura określa w szczególności:</w:t>
      </w:r>
    </w:p>
    <w:p w14:paraId="6DF006FA" w14:textId="77777777" w:rsidR="00DC6518" w:rsidRDefault="00F31588">
      <w:pPr>
        <w:pStyle w:val="Teksttreci0"/>
        <w:numPr>
          <w:ilvl w:val="0"/>
          <w:numId w:val="4"/>
        </w:numPr>
        <w:tabs>
          <w:tab w:val="left" w:pos="702"/>
        </w:tabs>
        <w:ind w:firstLine="360"/>
        <w:jc w:val="both"/>
      </w:pPr>
      <w:r>
        <w:t>zakres nieprawidłowości objętych procedurą,</w:t>
      </w:r>
    </w:p>
    <w:p w14:paraId="2C4888B4" w14:textId="77777777" w:rsidR="00DC6518" w:rsidRDefault="00F31588">
      <w:pPr>
        <w:pStyle w:val="Teksttreci0"/>
        <w:numPr>
          <w:ilvl w:val="0"/>
          <w:numId w:val="4"/>
        </w:numPr>
        <w:tabs>
          <w:tab w:val="left" w:pos="726"/>
        </w:tabs>
        <w:ind w:firstLine="360"/>
        <w:jc w:val="both"/>
      </w:pPr>
      <w:r>
        <w:t>zakres osób uprawnionych,</w:t>
      </w:r>
    </w:p>
    <w:p w14:paraId="75B119CF" w14:textId="77777777" w:rsidR="00DC6518" w:rsidRDefault="00F31588">
      <w:pPr>
        <w:pStyle w:val="Teksttreci0"/>
        <w:numPr>
          <w:ilvl w:val="0"/>
          <w:numId w:val="4"/>
        </w:numPr>
        <w:tabs>
          <w:tab w:val="left" w:pos="721"/>
        </w:tabs>
        <w:ind w:firstLine="360"/>
        <w:jc w:val="both"/>
      </w:pPr>
      <w:r>
        <w:t>zasady zgłaszania nieprawidłowości przez osoby uprawnione do dokonania zgłoszenia,</w:t>
      </w:r>
    </w:p>
    <w:p w14:paraId="263811C9" w14:textId="77777777" w:rsidR="00DC6518" w:rsidRDefault="00F31588">
      <w:pPr>
        <w:pStyle w:val="Teksttreci0"/>
        <w:numPr>
          <w:ilvl w:val="0"/>
          <w:numId w:val="4"/>
        </w:numPr>
        <w:tabs>
          <w:tab w:val="left" w:pos="726"/>
        </w:tabs>
        <w:ind w:firstLine="360"/>
        <w:jc w:val="both"/>
      </w:pPr>
      <w:r>
        <w:t>odpowiedzialność w procesie zarządzania nieprawidłowościami,</w:t>
      </w:r>
    </w:p>
    <w:p w14:paraId="500F21F6" w14:textId="77777777" w:rsidR="00DC6518" w:rsidRDefault="00F31588">
      <w:pPr>
        <w:pStyle w:val="Teksttreci0"/>
        <w:numPr>
          <w:ilvl w:val="0"/>
          <w:numId w:val="4"/>
        </w:numPr>
        <w:tabs>
          <w:tab w:val="left" w:pos="721"/>
        </w:tabs>
        <w:ind w:firstLine="360"/>
        <w:jc w:val="both"/>
      </w:pPr>
      <w:r>
        <w:t>proces rozpatrywania oraz zarządzania nieprawidłowościami,</w:t>
      </w:r>
    </w:p>
    <w:p w14:paraId="6F96C151" w14:textId="77777777" w:rsidR="00DC6518" w:rsidRDefault="00F31588">
      <w:pPr>
        <w:pStyle w:val="Teksttreci0"/>
        <w:numPr>
          <w:ilvl w:val="0"/>
          <w:numId w:val="4"/>
        </w:numPr>
        <w:tabs>
          <w:tab w:val="left" w:pos="721"/>
        </w:tabs>
        <w:spacing w:after="320"/>
        <w:ind w:left="360"/>
        <w:jc w:val="both"/>
      </w:pPr>
      <w:r>
        <w:t>zasady zachowania poufności, w szczególności zasady zachowania w tajemnicy dokonanych zgłoszeń nieprawidłowości przez sygnalistów oraz tożsamości osób dokonujących zgłoszeń.</w:t>
      </w:r>
    </w:p>
    <w:p w14:paraId="0583304C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§3</w:t>
      </w:r>
    </w:p>
    <w:p w14:paraId="14E08E6E" w14:textId="77777777" w:rsidR="00DC6518" w:rsidRDefault="00F31588">
      <w:pPr>
        <w:pStyle w:val="Nagwek10"/>
        <w:keepNext/>
        <w:keepLines/>
      </w:pPr>
      <w:bookmarkStart w:id="2" w:name="bookmark4"/>
      <w:r>
        <w:t>ZAKRES STOSOWANIA PROCEDURY</w:t>
      </w:r>
      <w:bookmarkEnd w:id="2"/>
    </w:p>
    <w:p w14:paraId="05C4DBFE" w14:textId="77777777" w:rsidR="00DC6518" w:rsidRDefault="00F31588">
      <w:pPr>
        <w:pStyle w:val="Teksttreci0"/>
        <w:numPr>
          <w:ilvl w:val="0"/>
          <w:numId w:val="5"/>
        </w:numPr>
        <w:tabs>
          <w:tab w:val="left" w:pos="332"/>
        </w:tabs>
        <w:ind w:left="360" w:hanging="360"/>
        <w:jc w:val="both"/>
      </w:pPr>
      <w:r>
        <w:t>Procedura i jej postanowienia mają zastosowanie do poniższych grup osób uprawnionych do dokonania zgłoszenia:</w:t>
      </w:r>
    </w:p>
    <w:p w14:paraId="6C38646E" w14:textId="7E7BC0E0" w:rsidR="00DC6518" w:rsidRDefault="00F31588">
      <w:pPr>
        <w:pStyle w:val="Teksttreci0"/>
        <w:numPr>
          <w:ilvl w:val="0"/>
          <w:numId w:val="6"/>
        </w:numPr>
        <w:tabs>
          <w:tab w:val="left" w:pos="731"/>
        </w:tabs>
        <w:ind w:left="360"/>
        <w:jc w:val="both"/>
      </w:pPr>
      <w:r>
        <w:t xml:space="preserve">pracownicy i współpracownicy oraz byli pracownicy i współpracownicy </w:t>
      </w:r>
      <w:r w:rsidR="0071638B">
        <w:t xml:space="preserve">PCPR </w:t>
      </w:r>
      <w:r w:rsidR="005A2EBA">
        <w:br/>
      </w:r>
      <w:r w:rsidR="0071638B">
        <w:t>w</w:t>
      </w:r>
      <w:r>
        <w:t xml:space="preserve"> </w:t>
      </w:r>
      <w:r w:rsidR="0071638B">
        <w:t>Zambrowie,</w:t>
      </w:r>
    </w:p>
    <w:p w14:paraId="4A71C2E7" w14:textId="5735683C" w:rsidR="00DC6518" w:rsidRDefault="00F31588">
      <w:pPr>
        <w:pStyle w:val="Teksttreci0"/>
        <w:numPr>
          <w:ilvl w:val="0"/>
          <w:numId w:val="6"/>
        </w:numPr>
        <w:tabs>
          <w:tab w:val="left" w:pos="726"/>
        </w:tabs>
        <w:ind w:left="360"/>
        <w:jc w:val="both"/>
      </w:pPr>
      <w:r>
        <w:t xml:space="preserve">osoby działające w imieniu i na rzecz </w:t>
      </w:r>
      <w:r w:rsidR="0071638B">
        <w:t>PCPR w Zambrowie</w:t>
      </w:r>
      <w:r>
        <w:t>,</w:t>
      </w:r>
    </w:p>
    <w:p w14:paraId="094EE3F9" w14:textId="2A9DB028" w:rsidR="00DC6518" w:rsidRDefault="00F31588">
      <w:pPr>
        <w:pStyle w:val="Teksttreci0"/>
        <w:numPr>
          <w:ilvl w:val="0"/>
          <w:numId w:val="6"/>
        </w:numPr>
        <w:tabs>
          <w:tab w:val="left" w:pos="731"/>
        </w:tabs>
        <w:ind w:left="360"/>
        <w:jc w:val="both"/>
      </w:pPr>
      <w:r>
        <w:t>wszelkie inne osoby w jakikolwiek sposób powiązane z P</w:t>
      </w:r>
      <w:r w:rsidR="007E1780">
        <w:t>CPR</w:t>
      </w:r>
      <w:r>
        <w:t xml:space="preserve"> w </w:t>
      </w:r>
      <w:r w:rsidR="007E1780">
        <w:t>Zambrowie</w:t>
      </w:r>
      <w:r>
        <w:t xml:space="preserve">, </w:t>
      </w:r>
      <w:r w:rsidR="005A2EBA">
        <w:br/>
      </w:r>
      <w:r>
        <w:t>w szczególności: osoby pomagające w dokonaniu zgłoszenia nieprawidłowości, praktykanci, stażyści lub kandydaci do zatrudnienia, jeśli informacje dotyczące nieprawidłowości pozyskali w trakcie procesu rekrutacji lub innych procesów poprzedzających nawiązanie stosunku zatrudnienia.</w:t>
      </w:r>
    </w:p>
    <w:p w14:paraId="328C88F2" w14:textId="77777777" w:rsidR="00DC6518" w:rsidRDefault="00F31588">
      <w:pPr>
        <w:pStyle w:val="Teksttreci0"/>
        <w:numPr>
          <w:ilvl w:val="0"/>
          <w:numId w:val="5"/>
        </w:numPr>
        <w:tabs>
          <w:tab w:val="left" w:pos="356"/>
        </w:tabs>
        <w:jc w:val="both"/>
      </w:pPr>
      <w:r>
        <w:t>Zgłoszenie nieprawidłowości może dotyczyć w szczególności:</w:t>
      </w:r>
    </w:p>
    <w:p w14:paraId="546E7C50" w14:textId="1CBEE378" w:rsidR="00DC6518" w:rsidRDefault="00F31588">
      <w:pPr>
        <w:pStyle w:val="Teksttreci0"/>
        <w:numPr>
          <w:ilvl w:val="0"/>
          <w:numId w:val="7"/>
        </w:numPr>
        <w:tabs>
          <w:tab w:val="left" w:pos="702"/>
        </w:tabs>
        <w:ind w:firstLine="360"/>
        <w:jc w:val="both"/>
      </w:pPr>
      <w:r>
        <w:t xml:space="preserve">podmiotów powiązanych z </w:t>
      </w:r>
      <w:r w:rsidR="007E1780">
        <w:t>PCPR w Zambrowie</w:t>
      </w:r>
      <w:r>
        <w:t>,</w:t>
      </w:r>
    </w:p>
    <w:p w14:paraId="2DA3DF15" w14:textId="3189C801" w:rsidR="00DC6518" w:rsidRDefault="00F31588">
      <w:pPr>
        <w:pStyle w:val="Teksttreci0"/>
        <w:numPr>
          <w:ilvl w:val="0"/>
          <w:numId w:val="7"/>
        </w:numPr>
        <w:tabs>
          <w:tab w:val="left" w:pos="726"/>
        </w:tabs>
        <w:ind w:firstLine="360"/>
        <w:jc w:val="both"/>
      </w:pPr>
      <w:r>
        <w:t xml:space="preserve">osoby fizycznej uprawnionej do reprezentowania </w:t>
      </w:r>
      <w:r w:rsidR="007E1780">
        <w:t>PCPR w Zambrowie</w:t>
      </w:r>
      <w:r>
        <w:t>,</w:t>
      </w:r>
    </w:p>
    <w:p w14:paraId="02B1F031" w14:textId="1623EA96" w:rsidR="00DC6518" w:rsidRDefault="00F31588">
      <w:pPr>
        <w:pStyle w:val="Teksttreci0"/>
        <w:numPr>
          <w:ilvl w:val="0"/>
          <w:numId w:val="7"/>
        </w:numPr>
        <w:tabs>
          <w:tab w:val="left" w:pos="731"/>
        </w:tabs>
        <w:ind w:left="360"/>
        <w:jc w:val="both"/>
      </w:pPr>
      <w:r>
        <w:t>pracowników i współpracowników P</w:t>
      </w:r>
      <w:r w:rsidR="007E1780">
        <w:t xml:space="preserve">CPR w Zambrowie </w:t>
      </w:r>
      <w:r>
        <w:t>w związku ze świadczeniem pracy na jej rzecz,</w:t>
      </w:r>
    </w:p>
    <w:p w14:paraId="7F5826D1" w14:textId="4B4B80EC" w:rsidR="00DC6518" w:rsidRDefault="00F31588">
      <w:pPr>
        <w:pStyle w:val="Teksttreci0"/>
        <w:numPr>
          <w:ilvl w:val="0"/>
          <w:numId w:val="7"/>
        </w:numPr>
        <w:tabs>
          <w:tab w:val="left" w:pos="731"/>
        </w:tabs>
        <w:ind w:left="360"/>
        <w:jc w:val="both"/>
      </w:pPr>
      <w:r>
        <w:t xml:space="preserve">podwykonawcy albo innego przedsiębiorcy będącego osobą fizyczną, jeżeli jego czyn zabroniony pozostawał w związku z wykonywaniem umowy zawartej z </w:t>
      </w:r>
      <w:r w:rsidR="006D65B7">
        <w:t>PCPR</w:t>
      </w:r>
      <w:r>
        <w:t xml:space="preserve"> </w:t>
      </w:r>
      <w:r w:rsidR="005A2EBA">
        <w:br/>
      </w:r>
      <w:r>
        <w:t xml:space="preserve">w </w:t>
      </w:r>
      <w:r w:rsidR="006D65B7">
        <w:t>Zambrowie</w:t>
      </w:r>
      <w:r>
        <w:t>,</w:t>
      </w:r>
    </w:p>
    <w:p w14:paraId="73D627C5" w14:textId="4A4B716F" w:rsidR="00DC6518" w:rsidRDefault="00F31588">
      <w:pPr>
        <w:pStyle w:val="Teksttreci0"/>
        <w:numPr>
          <w:ilvl w:val="0"/>
          <w:numId w:val="7"/>
        </w:numPr>
        <w:tabs>
          <w:tab w:val="left" w:pos="731"/>
        </w:tabs>
        <w:ind w:left="360"/>
        <w:jc w:val="both"/>
      </w:pPr>
      <w:r>
        <w:lastRenderedPageBreak/>
        <w:t xml:space="preserve">pracownika lub współpracownika albo osoby upoważnionej do działania w interesie lub na rzecz przedsiębiorcy niebędącego osobą fizyczną, jeżeli jego czyn pozostawał w związku z wykonywaniem umowy zawartej przez tego przedsiębiorcę z </w:t>
      </w:r>
      <w:r w:rsidR="006D65B7">
        <w:t xml:space="preserve">PCPR </w:t>
      </w:r>
      <w:r w:rsidR="005A2EBA">
        <w:br/>
      </w:r>
      <w:r w:rsidR="006D65B7">
        <w:t>w Zambrowie</w:t>
      </w:r>
      <w:r>
        <w:t>.</w:t>
      </w:r>
    </w:p>
    <w:p w14:paraId="79C0AD78" w14:textId="77777777" w:rsidR="00DC6518" w:rsidRDefault="00F31588">
      <w:pPr>
        <w:pStyle w:val="Teksttreci0"/>
        <w:numPr>
          <w:ilvl w:val="0"/>
          <w:numId w:val="5"/>
        </w:numPr>
        <w:tabs>
          <w:tab w:val="left" w:pos="351"/>
        </w:tabs>
        <w:ind w:left="360" w:hanging="360"/>
        <w:jc w:val="both"/>
      </w:pPr>
      <w:r>
        <w:t>Przez nieprawidłowości należy rozumieć posiadane przez osoby uprawnione do dokonania zgłoszenia informacje, w szczególności mogące świadczyć o:</w:t>
      </w:r>
    </w:p>
    <w:p w14:paraId="6FCBCD00" w14:textId="77777777" w:rsidR="00DC6518" w:rsidRDefault="00F31588">
      <w:pPr>
        <w:pStyle w:val="Teksttreci0"/>
        <w:numPr>
          <w:ilvl w:val="0"/>
          <w:numId w:val="8"/>
        </w:numPr>
        <w:tabs>
          <w:tab w:val="left" w:pos="723"/>
        </w:tabs>
        <w:ind w:left="360"/>
        <w:jc w:val="both"/>
      </w:pPr>
      <w:r>
        <w:t>podejrzeniu przygotowania, usiłowania lub popełnienia czynu zabronionego przez podmioty, o których w ust. 2,</w:t>
      </w:r>
    </w:p>
    <w:p w14:paraId="7884754E" w14:textId="77777777" w:rsidR="00DC6518" w:rsidRDefault="00F31588">
      <w:pPr>
        <w:pStyle w:val="Teksttreci0"/>
        <w:numPr>
          <w:ilvl w:val="0"/>
          <w:numId w:val="8"/>
        </w:numPr>
        <w:tabs>
          <w:tab w:val="left" w:pos="723"/>
        </w:tabs>
        <w:ind w:left="360"/>
        <w:jc w:val="both"/>
      </w:pPr>
      <w:r>
        <w:t>niedopełnieniu obowiązków lub nadużyciu uprawnień przez podmioty wskazane w ust. 2,</w:t>
      </w:r>
    </w:p>
    <w:p w14:paraId="0C95185E" w14:textId="3AF7A1E8" w:rsidR="00DC6518" w:rsidRDefault="00F31588">
      <w:pPr>
        <w:pStyle w:val="Teksttreci0"/>
        <w:numPr>
          <w:ilvl w:val="0"/>
          <w:numId w:val="8"/>
        </w:numPr>
        <w:tabs>
          <w:tab w:val="left" w:pos="713"/>
          <w:tab w:val="left" w:pos="7493"/>
        </w:tabs>
        <w:ind w:left="360"/>
        <w:jc w:val="both"/>
      </w:pPr>
      <w:r>
        <w:t>niezachowaniu należytej staranności wymaganej w danych</w:t>
      </w:r>
      <w:r w:rsidR="007B121D">
        <w:t xml:space="preserve"> </w:t>
      </w:r>
      <w:r>
        <w:t>okolicznościach</w:t>
      </w:r>
    </w:p>
    <w:p w14:paraId="4ED47855" w14:textId="77777777" w:rsidR="00DC6518" w:rsidRDefault="00F31588">
      <w:pPr>
        <w:pStyle w:val="Teksttreci0"/>
        <w:ind w:left="360"/>
        <w:jc w:val="both"/>
      </w:pPr>
      <w:r>
        <w:t>w działaniach podmiotów wymienionych w ust. 2,</w:t>
      </w:r>
    </w:p>
    <w:p w14:paraId="481938D5" w14:textId="1519EB53" w:rsidR="00DC6518" w:rsidRDefault="00F31588">
      <w:pPr>
        <w:pStyle w:val="Teksttreci0"/>
        <w:numPr>
          <w:ilvl w:val="0"/>
          <w:numId w:val="8"/>
        </w:numPr>
        <w:tabs>
          <w:tab w:val="left" w:pos="723"/>
        </w:tabs>
        <w:ind w:left="360"/>
        <w:jc w:val="both"/>
      </w:pPr>
      <w:r>
        <w:t xml:space="preserve">nieprawidłowościach w organizacji działalności </w:t>
      </w:r>
      <w:r w:rsidR="0063113B">
        <w:t>PCPR w Zambrowie</w:t>
      </w:r>
      <w:r>
        <w:t>, które mogłyby prowadzić do popełnienia czynu zabronionego lub wyrządzenia szkody,</w:t>
      </w:r>
    </w:p>
    <w:p w14:paraId="0AA6290F" w14:textId="2B4327DB" w:rsidR="00DC6518" w:rsidRDefault="00F31588">
      <w:pPr>
        <w:pStyle w:val="Teksttreci0"/>
        <w:numPr>
          <w:ilvl w:val="0"/>
          <w:numId w:val="8"/>
        </w:numPr>
        <w:tabs>
          <w:tab w:val="left" w:pos="718"/>
        </w:tabs>
        <w:ind w:left="360"/>
        <w:jc w:val="both"/>
      </w:pPr>
      <w:r>
        <w:t xml:space="preserve">naruszeniu przepisów prawa powszechnie obowiązującego, na podstawie których działa </w:t>
      </w:r>
      <w:r w:rsidR="0090783D">
        <w:t>PCPR w Zambrowie</w:t>
      </w:r>
      <w:r>
        <w:t>,</w:t>
      </w:r>
    </w:p>
    <w:p w14:paraId="2381EA96" w14:textId="7E096A99" w:rsidR="00DC6518" w:rsidRDefault="00F31588">
      <w:pPr>
        <w:pStyle w:val="Teksttreci0"/>
        <w:numPr>
          <w:ilvl w:val="0"/>
          <w:numId w:val="8"/>
        </w:numPr>
        <w:tabs>
          <w:tab w:val="left" w:pos="723"/>
        </w:tabs>
        <w:spacing w:after="340"/>
        <w:ind w:left="360"/>
        <w:jc w:val="both"/>
      </w:pPr>
      <w:r>
        <w:t xml:space="preserve">naruszeniu wewnętrznych procedur oraz standardów etycznych przyjętych w </w:t>
      </w:r>
      <w:r w:rsidR="0090783D">
        <w:t xml:space="preserve">PCPR </w:t>
      </w:r>
      <w:r w:rsidR="005A2EBA">
        <w:br/>
      </w:r>
      <w:r w:rsidR="0090783D">
        <w:t>w Zambrowie.</w:t>
      </w:r>
    </w:p>
    <w:p w14:paraId="4A113091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§4</w:t>
      </w:r>
    </w:p>
    <w:p w14:paraId="10810DBC" w14:textId="77777777" w:rsidR="00DC6518" w:rsidRDefault="00F31588">
      <w:pPr>
        <w:pStyle w:val="Nagwek10"/>
        <w:keepNext/>
        <w:keepLines/>
      </w:pPr>
      <w:bookmarkStart w:id="3" w:name="bookmark6"/>
      <w:r>
        <w:t>OSOBY ODPOWIEDZIALNE ZA ZARZĄDZANIE ZGŁOSZENIAMI</w:t>
      </w:r>
      <w:bookmarkEnd w:id="3"/>
    </w:p>
    <w:p w14:paraId="41F89DB8" w14:textId="6AB5143C" w:rsidR="00DC6518" w:rsidRDefault="00F31588">
      <w:pPr>
        <w:pStyle w:val="Teksttreci0"/>
        <w:numPr>
          <w:ilvl w:val="0"/>
          <w:numId w:val="9"/>
        </w:numPr>
        <w:tabs>
          <w:tab w:val="left" w:pos="324"/>
        </w:tabs>
        <w:ind w:left="360" w:hanging="360"/>
        <w:jc w:val="both"/>
      </w:pPr>
      <w:r>
        <w:t xml:space="preserve">Osobą odpowiedzialną za przyjmowanie i rozpatrywanie zgłoszeń nieprawidłowości </w:t>
      </w:r>
      <w:r w:rsidR="005A2EBA">
        <w:br/>
      </w:r>
      <w:r>
        <w:t xml:space="preserve">w </w:t>
      </w:r>
      <w:r w:rsidR="0017034F">
        <w:t>PCPR w Zambrowie</w:t>
      </w:r>
      <w:r>
        <w:t xml:space="preserve"> oraz sprawującą całościowy nadzór nad przyjmowaniem </w:t>
      </w:r>
      <w:r w:rsidR="005A2EBA">
        <w:br/>
      </w:r>
      <w:r>
        <w:t xml:space="preserve">i rozpatrywaniem zgłoszeń nieprawidłowości w </w:t>
      </w:r>
      <w:r w:rsidR="0017034F">
        <w:t>PCPR w Zambrowie</w:t>
      </w:r>
      <w:r>
        <w:t xml:space="preserve"> jest </w:t>
      </w:r>
      <w:r w:rsidR="00AE7B48">
        <w:t xml:space="preserve">osoba </w:t>
      </w:r>
      <w:r>
        <w:t>wyznaczon</w:t>
      </w:r>
      <w:r w:rsidR="003A3E1B">
        <w:t>a</w:t>
      </w:r>
      <w:r>
        <w:t xml:space="preserve"> przez </w:t>
      </w:r>
      <w:r w:rsidR="0017034F">
        <w:t>Kierownika PCPR</w:t>
      </w:r>
      <w:r>
        <w:t>.</w:t>
      </w:r>
    </w:p>
    <w:p w14:paraId="79C76D10" w14:textId="06185BD8" w:rsidR="00DC6518" w:rsidRDefault="00F31588">
      <w:pPr>
        <w:pStyle w:val="Teksttreci0"/>
        <w:numPr>
          <w:ilvl w:val="0"/>
          <w:numId w:val="9"/>
        </w:numPr>
        <w:tabs>
          <w:tab w:val="left" w:pos="348"/>
        </w:tabs>
        <w:ind w:left="360" w:hanging="360"/>
        <w:jc w:val="both"/>
      </w:pPr>
      <w:r>
        <w:t>Zgłoszenia nie mogą analizować osoby, co do których z treści zgłoszenia nieprawidłowości wynika, że mogą być w jakikolwiek sposób negatywnie zaangażowane w działanie lub zaniechanie, stanowiące nieprawidłowość.</w:t>
      </w:r>
    </w:p>
    <w:p w14:paraId="72AFFB1E" w14:textId="243D3CCC" w:rsidR="00DC6518" w:rsidRDefault="00F31588">
      <w:pPr>
        <w:pStyle w:val="Teksttreci0"/>
        <w:numPr>
          <w:ilvl w:val="0"/>
          <w:numId w:val="9"/>
        </w:numPr>
        <w:tabs>
          <w:tab w:val="left" w:pos="343"/>
        </w:tabs>
        <w:spacing w:after="540"/>
        <w:ind w:left="360" w:hanging="360"/>
        <w:jc w:val="both"/>
      </w:pPr>
      <w:r>
        <w:t xml:space="preserve">W przypadku, gdy zgłoszenie nieprawidłowości dotyczy osoby wskazanej w ust. 1, </w:t>
      </w:r>
      <w:r w:rsidR="00CC1FF3">
        <w:t>Kierownik</w:t>
      </w:r>
      <w:r>
        <w:t xml:space="preserve"> wyznacza inną osobę odpowiedzialną.</w:t>
      </w:r>
    </w:p>
    <w:p w14:paraId="644194EC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§5</w:t>
      </w:r>
    </w:p>
    <w:p w14:paraId="42FB18A5" w14:textId="77777777" w:rsidR="00DC6518" w:rsidRDefault="00F31588">
      <w:pPr>
        <w:pStyle w:val="Nagwek10"/>
        <w:keepNext/>
        <w:keepLines/>
      </w:pPr>
      <w:bookmarkStart w:id="4" w:name="bookmark8"/>
      <w:r>
        <w:t>SYGNALISTA</w:t>
      </w:r>
      <w:bookmarkEnd w:id="4"/>
    </w:p>
    <w:p w14:paraId="35ED55E6" w14:textId="341C458A" w:rsidR="00DC6518" w:rsidRDefault="00F31588">
      <w:pPr>
        <w:pStyle w:val="Teksttreci0"/>
        <w:numPr>
          <w:ilvl w:val="0"/>
          <w:numId w:val="10"/>
        </w:numPr>
        <w:tabs>
          <w:tab w:val="left" w:pos="324"/>
        </w:tabs>
        <w:ind w:left="360" w:hanging="360"/>
        <w:jc w:val="both"/>
      </w:pPr>
      <w:r>
        <w:t xml:space="preserve">Zgodnie z zasadą dobrej wiary każda osoba uprawniona do dokonania zgłoszenia powinna zgłosić nieprawidłowość, jeśli istnieją po jej stronie uzasadnione podstawy, by sądzić, </w:t>
      </w:r>
      <w:r w:rsidR="005A2EBA">
        <w:br/>
      </w:r>
      <w:r>
        <w:t>że przekazywane informacje są prawdziwe.</w:t>
      </w:r>
    </w:p>
    <w:p w14:paraId="6D0517DE" w14:textId="3BA49CB8" w:rsidR="00DC6518" w:rsidRDefault="00F31588">
      <w:pPr>
        <w:pStyle w:val="Teksttreci0"/>
        <w:numPr>
          <w:ilvl w:val="0"/>
          <w:numId w:val="10"/>
        </w:numPr>
        <w:tabs>
          <w:tab w:val="left" w:pos="348"/>
        </w:tabs>
        <w:ind w:left="360" w:hanging="360"/>
        <w:jc w:val="both"/>
      </w:pPr>
      <w:r>
        <w:t xml:space="preserve">W złej wierze pozostaje zgłaszający, który działa w celu sprzecznym z prawem </w:t>
      </w:r>
      <w:r w:rsidR="005A2EBA">
        <w:br/>
      </w:r>
      <w:r>
        <w:lastRenderedPageBreak/>
        <w:t>lub zasadami współżycia społecznego.</w:t>
      </w:r>
    </w:p>
    <w:p w14:paraId="77718C24" w14:textId="77777777" w:rsidR="00DC6518" w:rsidRDefault="00F31588">
      <w:pPr>
        <w:pStyle w:val="Teksttreci0"/>
        <w:numPr>
          <w:ilvl w:val="0"/>
          <w:numId w:val="10"/>
        </w:numPr>
        <w:tabs>
          <w:tab w:val="left" w:pos="343"/>
        </w:tabs>
        <w:ind w:left="360" w:hanging="360"/>
        <w:jc w:val="both"/>
      </w:pPr>
      <w:r>
        <w:t>Decyzję o nadaniu statusu sygnalisty podejmuje osoba odpowiedzialna za obsługę zgłoszeń.</w:t>
      </w:r>
    </w:p>
    <w:p w14:paraId="5A1A41E1" w14:textId="77777777" w:rsidR="00DC6518" w:rsidRDefault="00F31588">
      <w:pPr>
        <w:pStyle w:val="Teksttreci0"/>
        <w:numPr>
          <w:ilvl w:val="0"/>
          <w:numId w:val="10"/>
        </w:numPr>
        <w:tabs>
          <w:tab w:val="left" w:pos="348"/>
        </w:tabs>
        <w:ind w:left="360" w:hanging="360"/>
        <w:jc w:val="both"/>
      </w:pPr>
      <w:r>
        <w:t>Status sygnalisty może uzyskać każdy zgłaszający, chyba że wstępna analiza zgłoszenia daje podstawy do przyjęcia, iż zgłaszający w sposób oczywisty działał w złej wierze (domniemanie dobrej wiary).</w:t>
      </w:r>
    </w:p>
    <w:p w14:paraId="3C5E37DE" w14:textId="77777777" w:rsidR="00DC6518" w:rsidRDefault="00F31588">
      <w:pPr>
        <w:pStyle w:val="Teksttreci0"/>
        <w:numPr>
          <w:ilvl w:val="0"/>
          <w:numId w:val="10"/>
        </w:numPr>
        <w:tabs>
          <w:tab w:val="left" w:pos="343"/>
        </w:tabs>
        <w:spacing w:after="80"/>
        <w:ind w:left="360" w:hanging="360"/>
        <w:jc w:val="both"/>
      </w:pPr>
      <w:r>
        <w:t>Jeśli zgłaszający nie dokonał zgłoszenia anonimowo, osoba odpowiedzialna za obsługę zgłoszeń potwierdza przyjęcie zgłoszenia w terminie 7 dni od dnia jego otrzymania.</w:t>
      </w:r>
    </w:p>
    <w:p w14:paraId="05922568" w14:textId="77777777" w:rsidR="00DC6518" w:rsidRDefault="00F31588">
      <w:pPr>
        <w:pStyle w:val="Teksttreci0"/>
        <w:numPr>
          <w:ilvl w:val="0"/>
          <w:numId w:val="10"/>
        </w:numPr>
        <w:tabs>
          <w:tab w:val="left" w:pos="320"/>
        </w:tabs>
        <w:ind w:left="360" w:hanging="360"/>
        <w:jc w:val="both"/>
      </w:pPr>
      <w:r>
        <w:t>Przekroczenie terminu, o którym mowa powyżej, uzasadnione jest wyłącznie w razie konieczności podjęcia dodatkowych czynności w ramach wstępnej analizy zgłoszenia (np. konieczność uzupełnienia zgłoszenia, zgromadzenie dodatkowych dowodów). Wstępna analiza zgłoszenia nie może trwać dłużej niż 14 dni.</w:t>
      </w:r>
    </w:p>
    <w:p w14:paraId="52B1AD85" w14:textId="77777777" w:rsidR="00DC6518" w:rsidRDefault="00F31588">
      <w:pPr>
        <w:pStyle w:val="Teksttreci0"/>
        <w:numPr>
          <w:ilvl w:val="0"/>
          <w:numId w:val="10"/>
        </w:numPr>
        <w:tabs>
          <w:tab w:val="left" w:pos="320"/>
        </w:tabs>
        <w:spacing w:after="320"/>
        <w:ind w:left="360" w:hanging="360"/>
        <w:jc w:val="both"/>
      </w:pPr>
      <w:r>
        <w:t>Jeżeli w toku postępowania wyjaśniającego okaże się, że zgłaszający, który uprzednio otrzymał status sygnalisty, działał w złej wierze, to zostaje on pozbawiony ochrony przewidzianej dla sygnalisty.</w:t>
      </w:r>
    </w:p>
    <w:p w14:paraId="055A9DA3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§6</w:t>
      </w:r>
    </w:p>
    <w:p w14:paraId="005E3349" w14:textId="77777777" w:rsidR="00DC6518" w:rsidRDefault="00F31588">
      <w:pPr>
        <w:pStyle w:val="Nagwek10"/>
        <w:keepNext/>
        <w:keepLines/>
      </w:pPr>
      <w:bookmarkStart w:id="5" w:name="bookmark10"/>
      <w:r>
        <w:t>OCHRONA SYGNALISTY</w:t>
      </w:r>
      <w:bookmarkEnd w:id="5"/>
    </w:p>
    <w:p w14:paraId="38E22C6B" w14:textId="541B3DBC" w:rsidR="00DC6518" w:rsidRDefault="00F31588">
      <w:pPr>
        <w:pStyle w:val="Teksttreci0"/>
        <w:numPr>
          <w:ilvl w:val="0"/>
          <w:numId w:val="11"/>
        </w:numPr>
        <w:tabs>
          <w:tab w:val="left" w:pos="317"/>
        </w:tabs>
        <w:ind w:left="360" w:hanging="360"/>
        <w:jc w:val="both"/>
      </w:pPr>
      <w:r>
        <w:t xml:space="preserve">Wprowadza się bezwzględny zakaz podejmowania działań odwetowych wobec sygnalisty również w sytuacji, gdy zgłoszenie nieprawidłowości zostało zgłoszone w dobrej wierze, </w:t>
      </w:r>
      <w:r w:rsidR="005A2EBA">
        <w:br/>
      </w:r>
      <w:r>
        <w:t>a przeprowadzone postępowanie wyjaśniające wykazało, że zgłoszona nieprawidłowość nie miała miejsca.</w:t>
      </w:r>
    </w:p>
    <w:p w14:paraId="57CEE7DA" w14:textId="77777777" w:rsidR="00DC6518" w:rsidRDefault="00F31588">
      <w:pPr>
        <w:pStyle w:val="Teksttreci0"/>
        <w:numPr>
          <w:ilvl w:val="0"/>
          <w:numId w:val="11"/>
        </w:numPr>
        <w:tabs>
          <w:tab w:val="left" w:pos="325"/>
        </w:tabs>
        <w:ind w:left="360" w:hanging="360"/>
        <w:jc w:val="both"/>
      </w:pPr>
      <w:r>
        <w:t xml:space="preserve">Sygnaliście przysługuje pełna ochrona przed działaniami represyjnymi, dyskryminacją, </w:t>
      </w:r>
      <w:proofErr w:type="spellStart"/>
      <w:r>
        <w:t>mobbingiem</w:t>
      </w:r>
      <w:proofErr w:type="spellEnd"/>
      <w:r>
        <w:t xml:space="preserve"> oraz innymi rodzajami niesprawiedliwego traktowania.</w:t>
      </w:r>
    </w:p>
    <w:p w14:paraId="37A17C66" w14:textId="1D1F4809" w:rsidR="00DC6518" w:rsidRDefault="00F31588">
      <w:pPr>
        <w:pStyle w:val="Teksttreci0"/>
        <w:numPr>
          <w:ilvl w:val="0"/>
          <w:numId w:val="11"/>
        </w:numPr>
        <w:tabs>
          <w:tab w:val="left" w:pos="320"/>
        </w:tabs>
        <w:ind w:left="360" w:hanging="360"/>
        <w:jc w:val="both"/>
      </w:pPr>
      <w:r>
        <w:t xml:space="preserve">Niedopuszczalnym jest zakończenie stosunku pracy lub rozwiązanie umowy wzajemnej </w:t>
      </w:r>
      <w:r w:rsidR="005A2EBA">
        <w:br/>
      </w:r>
      <w:r>
        <w:t>z sygnalistą wyłącznie w związku z dokonanym przez sygnalistę zgłoszeniem nieprawidłowości.</w:t>
      </w:r>
    </w:p>
    <w:p w14:paraId="492E259A" w14:textId="6758EBF0" w:rsidR="00DC6518" w:rsidRDefault="00F31588">
      <w:pPr>
        <w:pStyle w:val="Teksttreci0"/>
        <w:numPr>
          <w:ilvl w:val="0"/>
          <w:numId w:val="11"/>
        </w:numPr>
        <w:tabs>
          <w:tab w:val="left" w:pos="325"/>
        </w:tabs>
        <w:ind w:left="360" w:hanging="360"/>
        <w:jc w:val="both"/>
      </w:pPr>
      <w:r>
        <w:t>Ochrona nie dotyczy sygnalisty, będącego jednocześnie sprawcą/współsprawcą/ pomocnikiem nieprawidłowości.</w:t>
      </w:r>
    </w:p>
    <w:p w14:paraId="0A6568E7" w14:textId="77777777" w:rsidR="00DC6518" w:rsidRDefault="00F31588">
      <w:pPr>
        <w:pStyle w:val="Teksttreci0"/>
        <w:numPr>
          <w:ilvl w:val="0"/>
          <w:numId w:val="11"/>
        </w:numPr>
        <w:tabs>
          <w:tab w:val="left" w:pos="320"/>
        </w:tabs>
        <w:spacing w:after="680"/>
        <w:jc w:val="both"/>
      </w:pPr>
      <w:r>
        <w:t>Szczegółowe zasady ochrony danych sygnalisty określa § 7 niniejszej Procedury.</w:t>
      </w:r>
    </w:p>
    <w:p w14:paraId="6F76253B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§7</w:t>
      </w:r>
    </w:p>
    <w:p w14:paraId="227F34EF" w14:textId="77777777" w:rsidR="00DC6518" w:rsidRDefault="00F31588">
      <w:pPr>
        <w:pStyle w:val="Nagwek10"/>
        <w:keepNext/>
        <w:keepLines/>
      </w:pPr>
      <w:bookmarkStart w:id="6" w:name="bookmark12"/>
      <w:r>
        <w:t>SZCZEGÓŁOWE ZASADY OCHRONY DANYCH SYGNALISTY</w:t>
      </w:r>
      <w:bookmarkEnd w:id="6"/>
    </w:p>
    <w:p w14:paraId="051E68E7" w14:textId="21D71823" w:rsidR="00DC6518" w:rsidRDefault="00F31588">
      <w:pPr>
        <w:pStyle w:val="Teksttreci0"/>
        <w:numPr>
          <w:ilvl w:val="0"/>
          <w:numId w:val="12"/>
        </w:numPr>
        <w:tabs>
          <w:tab w:val="left" w:pos="317"/>
        </w:tabs>
        <w:ind w:left="360" w:hanging="360"/>
        <w:jc w:val="both"/>
      </w:pPr>
      <w:r>
        <w:t xml:space="preserve">W Procedurze przez sygnalistę, rozumie się osobę zgłaszającą nieprawidłowości </w:t>
      </w:r>
      <w:r w:rsidR="005A2EBA">
        <w:br/>
      </w:r>
      <w:r>
        <w:t>w sprawach, w których nie jest stroną ani uczestnikiem, na rzecz stron lub uczestników tych postępowań.</w:t>
      </w:r>
    </w:p>
    <w:p w14:paraId="7AAB229B" w14:textId="53C5BC79" w:rsidR="00DC6518" w:rsidRDefault="00F31588">
      <w:pPr>
        <w:pStyle w:val="Teksttreci0"/>
        <w:numPr>
          <w:ilvl w:val="0"/>
          <w:numId w:val="12"/>
        </w:numPr>
        <w:tabs>
          <w:tab w:val="left" w:pos="325"/>
        </w:tabs>
        <w:ind w:left="360" w:hanging="360"/>
        <w:jc w:val="both"/>
      </w:pPr>
      <w:r>
        <w:t xml:space="preserve">Sygnalistą jest każda osoba, która zgłasza nieprawidłowości i nie robi tego ze względu </w:t>
      </w:r>
      <w:r w:rsidR="005A2EBA">
        <w:br/>
      </w:r>
      <w:r>
        <w:lastRenderedPageBreak/>
        <w:t>na swój własny interes prawny.</w:t>
      </w:r>
    </w:p>
    <w:p w14:paraId="125B9976" w14:textId="77777777" w:rsidR="00DC6518" w:rsidRDefault="00F31588">
      <w:pPr>
        <w:pStyle w:val="Teksttreci0"/>
        <w:numPr>
          <w:ilvl w:val="0"/>
          <w:numId w:val="12"/>
        </w:numPr>
        <w:tabs>
          <w:tab w:val="left" w:pos="320"/>
        </w:tabs>
        <w:ind w:left="360" w:hanging="360"/>
        <w:jc w:val="both"/>
      </w:pPr>
      <w:r>
        <w:t>Sygnalista nie jest świadkiem w postępowaniu, które zostanie zainicjowane na skutek jego zgłoszenia, nie jest też uczestnikiem ani stroną wszczętego postępowania.</w:t>
      </w:r>
    </w:p>
    <w:p w14:paraId="5F1AEECD" w14:textId="77777777" w:rsidR="00DC6518" w:rsidRDefault="00F31588">
      <w:pPr>
        <w:pStyle w:val="Teksttreci0"/>
        <w:numPr>
          <w:ilvl w:val="0"/>
          <w:numId w:val="12"/>
        </w:numPr>
        <w:tabs>
          <w:tab w:val="left" w:pos="325"/>
        </w:tabs>
        <w:ind w:left="360" w:hanging="360"/>
        <w:jc w:val="both"/>
      </w:pPr>
      <w:r>
        <w:t>Sygnalista nie staje się stroną postępowania administracyjnego w rozumieniu przepisów art. 28 k.p.a., w sprawie toczącej się na skutek otrzymanego od niego zgłoszenia.</w:t>
      </w:r>
    </w:p>
    <w:p w14:paraId="27480B63" w14:textId="155947AC" w:rsidR="00DC6518" w:rsidRDefault="00F31588">
      <w:pPr>
        <w:pStyle w:val="Teksttreci0"/>
        <w:numPr>
          <w:ilvl w:val="0"/>
          <w:numId w:val="12"/>
        </w:numPr>
        <w:tabs>
          <w:tab w:val="left" w:pos="320"/>
        </w:tabs>
        <w:spacing w:after="200"/>
        <w:ind w:left="360" w:hanging="360"/>
        <w:jc w:val="both"/>
      </w:pPr>
      <w:r>
        <w:t xml:space="preserve">Dane osobowe osoby, której nadano status sygnalisty, podlegają szczególnej ochronie </w:t>
      </w:r>
      <w:r w:rsidR="005A2EBA">
        <w:br/>
      </w:r>
      <w:r>
        <w:t xml:space="preserve">w celu ograniczenia osobistego ryzyka osoby zgłaszającej nieprawidłowości, w tym negatywnych konsekwencji ze strony osób i podmiotów, do których odnosiło </w:t>
      </w:r>
      <w:r w:rsidR="005A2EBA">
        <w:br/>
      </w:r>
      <w:r>
        <w:t>się zgłoszenie.</w:t>
      </w:r>
    </w:p>
    <w:p w14:paraId="11E9916F" w14:textId="77777777" w:rsidR="00DC6518" w:rsidRDefault="00F31588">
      <w:pPr>
        <w:pStyle w:val="Teksttreci0"/>
        <w:numPr>
          <w:ilvl w:val="0"/>
          <w:numId w:val="12"/>
        </w:numPr>
        <w:tabs>
          <w:tab w:val="left" w:pos="342"/>
        </w:tabs>
        <w:ind w:left="360" w:hanging="360"/>
        <w:jc w:val="both"/>
      </w:pPr>
      <w:r>
        <w:t>Dane sygnalisty powinny pozostać poufne i nie mogą być ujawniane w toku postępowania stronom i uczestnikom tego postępowania, bez wyraźnego i jednoznacznego przyzwolenia ze strony sygnalisty.</w:t>
      </w:r>
    </w:p>
    <w:p w14:paraId="487D1934" w14:textId="59603E7D" w:rsidR="00DC6518" w:rsidRDefault="00F31588">
      <w:pPr>
        <w:pStyle w:val="Teksttreci0"/>
        <w:numPr>
          <w:ilvl w:val="0"/>
          <w:numId w:val="12"/>
        </w:numPr>
        <w:tabs>
          <w:tab w:val="left" w:pos="342"/>
        </w:tabs>
        <w:ind w:left="360" w:hanging="360"/>
        <w:jc w:val="both"/>
      </w:pPr>
      <w:r>
        <w:t>Dla spraw zgłaszanych przez osobę, której nadano status sygnalisty tworzy się odrębny rejestr spraw.</w:t>
      </w:r>
    </w:p>
    <w:p w14:paraId="023CBD7B" w14:textId="77777777" w:rsidR="00DC6518" w:rsidRDefault="00F31588">
      <w:pPr>
        <w:pStyle w:val="Teksttreci0"/>
        <w:numPr>
          <w:ilvl w:val="0"/>
          <w:numId w:val="12"/>
        </w:numPr>
        <w:tabs>
          <w:tab w:val="left" w:pos="337"/>
        </w:tabs>
        <w:ind w:left="360" w:hanging="360"/>
        <w:jc w:val="both"/>
      </w:pPr>
      <w:r>
        <w:t>Osoba otrzymująca zgłoszenie, rejestruje wniosek jako odrębną sprawę, z sygnaturą odpowiednią dla zgłoszeń sygnalistów, aby zminimalizować ryzyko ujawnienia danych sygnalisty na dalszych etapach postępowania.</w:t>
      </w:r>
    </w:p>
    <w:p w14:paraId="6F3DC623" w14:textId="2514964F" w:rsidR="00DC6518" w:rsidRDefault="00F31588">
      <w:pPr>
        <w:pStyle w:val="Teksttreci0"/>
        <w:numPr>
          <w:ilvl w:val="0"/>
          <w:numId w:val="12"/>
        </w:numPr>
        <w:tabs>
          <w:tab w:val="left" w:pos="342"/>
        </w:tabs>
        <w:ind w:left="360" w:hanging="360"/>
        <w:jc w:val="both"/>
      </w:pPr>
      <w:r>
        <w:t xml:space="preserve">Od sygnalisty nie żąda się dodatkowych danych osobowych, niż te, które zostały przez niego wskazane w przekazanym zgłoszeniu, nawet jeżeli nie pozwalają one </w:t>
      </w:r>
      <w:r w:rsidR="005A2EBA">
        <w:br/>
      </w:r>
      <w:r>
        <w:t>na jednoznaczną identyfikację.</w:t>
      </w:r>
    </w:p>
    <w:p w14:paraId="2FE71E3C" w14:textId="3B72257A" w:rsidR="00DC6518" w:rsidRDefault="00F31588">
      <w:pPr>
        <w:pStyle w:val="Teksttreci0"/>
        <w:numPr>
          <w:ilvl w:val="0"/>
          <w:numId w:val="12"/>
        </w:numPr>
        <w:tabs>
          <w:tab w:val="left" w:pos="443"/>
        </w:tabs>
        <w:ind w:left="360" w:hanging="360"/>
        <w:jc w:val="both"/>
      </w:pPr>
      <w:r>
        <w:t xml:space="preserve">Dane sygnalisty nie są ujawnianie w żadnym z dokumentów związanych </w:t>
      </w:r>
      <w:r w:rsidR="005A2EBA">
        <w:br/>
      </w:r>
      <w:r>
        <w:t>z postępowaniem.</w:t>
      </w:r>
    </w:p>
    <w:p w14:paraId="507FB565" w14:textId="77777777" w:rsidR="00DC6518" w:rsidRDefault="00F31588">
      <w:pPr>
        <w:pStyle w:val="Teksttreci0"/>
        <w:numPr>
          <w:ilvl w:val="0"/>
          <w:numId w:val="12"/>
        </w:numPr>
        <w:tabs>
          <w:tab w:val="left" w:pos="443"/>
        </w:tabs>
        <w:jc w:val="both"/>
      </w:pPr>
      <w:r>
        <w:t>Danych sygnalisty nie ujawnia się na wniosek stron lub uczestników postępowania.</w:t>
      </w:r>
    </w:p>
    <w:p w14:paraId="4E5EB61D" w14:textId="043D36F6" w:rsidR="00DC6518" w:rsidRDefault="00F31588">
      <w:pPr>
        <w:pStyle w:val="Teksttreci0"/>
        <w:numPr>
          <w:ilvl w:val="0"/>
          <w:numId w:val="12"/>
        </w:numPr>
        <w:tabs>
          <w:tab w:val="left" w:pos="443"/>
        </w:tabs>
        <w:ind w:left="360" w:hanging="360"/>
        <w:jc w:val="both"/>
      </w:pPr>
      <w:r>
        <w:t xml:space="preserve">Danych sygnalisty nie zamieszcza się w rozdzielnikach dokumentów związanych </w:t>
      </w:r>
      <w:r w:rsidR="005A2EBA">
        <w:br/>
      </w:r>
      <w:r>
        <w:t>z postępowaniem.</w:t>
      </w:r>
    </w:p>
    <w:p w14:paraId="227D48E2" w14:textId="77777777" w:rsidR="00DC6518" w:rsidRDefault="00F31588">
      <w:pPr>
        <w:pStyle w:val="Teksttreci0"/>
        <w:numPr>
          <w:ilvl w:val="0"/>
          <w:numId w:val="12"/>
        </w:numPr>
        <w:tabs>
          <w:tab w:val="left" w:pos="443"/>
        </w:tabs>
        <w:spacing w:after="600"/>
        <w:ind w:left="360" w:hanging="360"/>
        <w:jc w:val="both"/>
      </w:pPr>
      <w:r>
        <w:t>Sygnalista jest informowany o przebiegu i wyniku postępowania, które zostało wszczęte na skutek jego zgłoszenia, w zakresie w jakim informacja stanowi informację publiczną w ramach sprawy zarejestrowanej w związku z przekazanym przez niego zgłoszeniem.</w:t>
      </w:r>
    </w:p>
    <w:p w14:paraId="3B61D17B" w14:textId="77777777" w:rsidR="00DC6518" w:rsidRDefault="00F31588">
      <w:pPr>
        <w:pStyle w:val="Teksttreci0"/>
        <w:spacing w:after="100"/>
        <w:jc w:val="center"/>
      </w:pPr>
      <w:r>
        <w:rPr>
          <w:b/>
          <w:bCs/>
        </w:rPr>
        <w:t>§8</w:t>
      </w:r>
    </w:p>
    <w:p w14:paraId="32AE2B2F" w14:textId="77777777" w:rsidR="00DC6518" w:rsidRDefault="00F31588">
      <w:pPr>
        <w:pStyle w:val="Nagwek10"/>
        <w:keepNext/>
        <w:keepLines/>
        <w:spacing w:after="360"/>
      </w:pPr>
      <w:bookmarkStart w:id="7" w:name="bookmark14"/>
      <w:r>
        <w:t>ZGŁASZANIE NIEPRAWIDŁOWOŚCI</w:t>
      </w:r>
      <w:bookmarkEnd w:id="7"/>
    </w:p>
    <w:p w14:paraId="5EBB7932" w14:textId="77777777" w:rsidR="00DC6518" w:rsidRDefault="00F31588">
      <w:pPr>
        <w:pStyle w:val="Teksttreci0"/>
        <w:numPr>
          <w:ilvl w:val="0"/>
          <w:numId w:val="13"/>
        </w:numPr>
        <w:tabs>
          <w:tab w:val="left" w:pos="323"/>
        </w:tabs>
        <w:jc w:val="both"/>
      </w:pPr>
      <w:r>
        <w:t>Zgłoszenia nieprawidłowości mogą być przekazywane w następującej formie:</w:t>
      </w:r>
    </w:p>
    <w:p w14:paraId="59256C2C" w14:textId="6B4A1FDC" w:rsidR="00DC6518" w:rsidRDefault="00F31588">
      <w:pPr>
        <w:pStyle w:val="Teksttreci0"/>
        <w:numPr>
          <w:ilvl w:val="0"/>
          <w:numId w:val="14"/>
        </w:numPr>
        <w:tabs>
          <w:tab w:val="left" w:pos="711"/>
        </w:tabs>
        <w:ind w:firstLine="360"/>
        <w:jc w:val="both"/>
      </w:pPr>
      <w:r>
        <w:t xml:space="preserve">za pomocą dedykowanej skrzynki mailowej </w:t>
      </w:r>
      <w:r w:rsidR="00BF6778">
        <w:t>–</w:t>
      </w:r>
      <w:r>
        <w:t xml:space="preserve"> </w:t>
      </w:r>
      <w:r w:rsidR="00BF6778">
        <w:t>sygnalistapcpr@powiatzambrowski.com</w:t>
      </w:r>
    </w:p>
    <w:p w14:paraId="0BB3BB3D" w14:textId="5F8546D0" w:rsidR="00DC6518" w:rsidRDefault="00F31588">
      <w:pPr>
        <w:pStyle w:val="Teksttreci0"/>
        <w:numPr>
          <w:ilvl w:val="0"/>
          <w:numId w:val="14"/>
        </w:numPr>
        <w:tabs>
          <w:tab w:val="left" w:pos="740"/>
        </w:tabs>
        <w:ind w:left="360"/>
        <w:jc w:val="both"/>
      </w:pPr>
      <w:r>
        <w:t>poprzez wypełnienie formularza zgłoszenia nieprawidłowości</w:t>
      </w:r>
      <w:r w:rsidR="00C55777">
        <w:t xml:space="preserve">, </w:t>
      </w:r>
      <w:r>
        <w:t>wzór formularza zgłoszenia stanowi załącznik Nr 1 do niniejszej procedury,</w:t>
      </w:r>
    </w:p>
    <w:p w14:paraId="0922D22E" w14:textId="77777777" w:rsidR="00DC6518" w:rsidRDefault="00F31588">
      <w:pPr>
        <w:pStyle w:val="Teksttreci0"/>
        <w:numPr>
          <w:ilvl w:val="0"/>
          <w:numId w:val="14"/>
        </w:numPr>
        <w:tabs>
          <w:tab w:val="left" w:pos="731"/>
        </w:tabs>
        <w:ind w:firstLine="360"/>
        <w:jc w:val="both"/>
      </w:pPr>
      <w:r>
        <w:t>osobiście u pełnomocnika ds. naruszeń prawa,</w:t>
      </w:r>
    </w:p>
    <w:p w14:paraId="17E5D8F9" w14:textId="1D690F41" w:rsidR="00DC6518" w:rsidRDefault="00F31588">
      <w:pPr>
        <w:pStyle w:val="Teksttreci0"/>
        <w:numPr>
          <w:ilvl w:val="0"/>
          <w:numId w:val="14"/>
        </w:numPr>
        <w:tabs>
          <w:tab w:val="left" w:pos="735"/>
        </w:tabs>
        <w:ind w:firstLine="360"/>
        <w:jc w:val="both"/>
      </w:pPr>
      <w:r>
        <w:t>telefonicznie po</w:t>
      </w:r>
      <w:r w:rsidR="00C55777">
        <w:t>d</w:t>
      </w:r>
      <w:r>
        <w:t xml:space="preserve"> nr tel</w:t>
      </w:r>
      <w:r w:rsidRPr="00A63C78">
        <w:t xml:space="preserve">. </w:t>
      </w:r>
      <w:r w:rsidR="00C55777" w:rsidRPr="00A63C78">
        <w:t>86 271 15 09</w:t>
      </w:r>
      <w:r w:rsidRPr="00A63C78">
        <w:t>,</w:t>
      </w:r>
    </w:p>
    <w:p w14:paraId="67C18D04" w14:textId="4E3F358B" w:rsidR="00DC6518" w:rsidRDefault="00F31588">
      <w:pPr>
        <w:pStyle w:val="Teksttreci0"/>
        <w:numPr>
          <w:ilvl w:val="0"/>
          <w:numId w:val="14"/>
        </w:numPr>
        <w:tabs>
          <w:tab w:val="left" w:pos="731"/>
        </w:tabs>
        <w:ind w:firstLine="360"/>
        <w:jc w:val="both"/>
      </w:pPr>
      <w:r>
        <w:t xml:space="preserve">pocztą na adres </w:t>
      </w:r>
      <w:r w:rsidR="00C55777">
        <w:t>PCPR</w:t>
      </w:r>
      <w:r>
        <w:t xml:space="preserve"> w </w:t>
      </w:r>
      <w:r w:rsidR="00C55777">
        <w:t>Zambrowie</w:t>
      </w:r>
      <w:r>
        <w:t xml:space="preserve"> ul. </w:t>
      </w:r>
      <w:r w:rsidR="00C55777">
        <w:t>Fabryczna 3</w:t>
      </w:r>
      <w:r>
        <w:t xml:space="preserve">, </w:t>
      </w:r>
      <w:r w:rsidR="00C55777">
        <w:t>18-300 Zambrów</w:t>
      </w:r>
      <w:r>
        <w:t>.</w:t>
      </w:r>
    </w:p>
    <w:p w14:paraId="074BB403" w14:textId="77777777" w:rsidR="00DC6518" w:rsidRDefault="00F31588">
      <w:pPr>
        <w:pStyle w:val="Teksttreci0"/>
        <w:numPr>
          <w:ilvl w:val="0"/>
          <w:numId w:val="13"/>
        </w:numPr>
        <w:tabs>
          <w:tab w:val="left" w:pos="342"/>
        </w:tabs>
        <w:ind w:left="360" w:hanging="360"/>
        <w:jc w:val="both"/>
      </w:pPr>
      <w:r>
        <w:lastRenderedPageBreak/>
        <w:t>Zgłoszenie nieprawidłowości powinno wskazywać jasne i wyczerpujące wyjaśnienie przedmiotu zgłoszenia i zawierać w szczególności:</w:t>
      </w:r>
    </w:p>
    <w:p w14:paraId="7E459D98" w14:textId="77777777" w:rsidR="00DC6518" w:rsidRDefault="00F31588">
      <w:pPr>
        <w:pStyle w:val="Teksttreci0"/>
        <w:numPr>
          <w:ilvl w:val="0"/>
          <w:numId w:val="15"/>
        </w:numPr>
        <w:tabs>
          <w:tab w:val="left" w:pos="731"/>
        </w:tabs>
        <w:ind w:left="360"/>
        <w:jc w:val="both"/>
      </w:pPr>
      <w:r>
        <w:t>datę oraz miejsce zaistnienia nieprawidłowości lub datę i miejsce pozyskania informacji o nieprawidłowości,</w:t>
      </w:r>
    </w:p>
    <w:p w14:paraId="4FBBCD80" w14:textId="77777777" w:rsidR="00DC6518" w:rsidRDefault="00F31588">
      <w:pPr>
        <w:pStyle w:val="Teksttreci0"/>
        <w:numPr>
          <w:ilvl w:val="0"/>
          <w:numId w:val="15"/>
        </w:numPr>
        <w:tabs>
          <w:tab w:val="left" w:pos="740"/>
        </w:tabs>
        <w:ind w:left="360"/>
        <w:jc w:val="both"/>
      </w:pPr>
      <w:r>
        <w:t>opis konkretnej sytuacji lub okoliczności stwarzających możliwość wystąpienia nieprawidłowości,</w:t>
      </w:r>
    </w:p>
    <w:p w14:paraId="72C775F2" w14:textId="77777777" w:rsidR="00DC6518" w:rsidRDefault="00F31588">
      <w:pPr>
        <w:pStyle w:val="Teksttreci0"/>
        <w:numPr>
          <w:ilvl w:val="0"/>
          <w:numId w:val="15"/>
        </w:numPr>
        <w:tabs>
          <w:tab w:val="left" w:pos="731"/>
        </w:tabs>
        <w:ind w:left="360"/>
        <w:jc w:val="both"/>
      </w:pPr>
      <w:r>
        <w:t>wskazanie podmiotu, którego dotyczy zgłoszenie nieprawidłowości,</w:t>
      </w:r>
    </w:p>
    <w:p w14:paraId="6904CBEF" w14:textId="77777777" w:rsidR="00DC6518" w:rsidRDefault="00F31588">
      <w:pPr>
        <w:pStyle w:val="Teksttreci0"/>
        <w:numPr>
          <w:ilvl w:val="0"/>
          <w:numId w:val="15"/>
        </w:numPr>
        <w:tabs>
          <w:tab w:val="left" w:pos="735"/>
        </w:tabs>
        <w:ind w:left="360"/>
        <w:jc w:val="both"/>
      </w:pPr>
      <w:r>
        <w:t>wskazanie ewentualnych świadków nieprawidłowości,</w:t>
      </w:r>
    </w:p>
    <w:p w14:paraId="781075F3" w14:textId="77777777" w:rsidR="00DC6518" w:rsidRDefault="00F31588">
      <w:pPr>
        <w:pStyle w:val="Teksttreci0"/>
        <w:numPr>
          <w:ilvl w:val="0"/>
          <w:numId w:val="15"/>
        </w:numPr>
        <w:tabs>
          <w:tab w:val="left" w:pos="731"/>
        </w:tabs>
        <w:spacing w:after="40"/>
        <w:ind w:left="360"/>
        <w:jc w:val="both"/>
      </w:pPr>
      <w:r>
        <w:t>wskazanie wszystkich dowodów i informacji, jakimi dysponuje zgłaszający, które mogą okazać się pomocne w procesie rozpatrywania nieprawidłowości.</w:t>
      </w:r>
    </w:p>
    <w:p w14:paraId="75F3A915" w14:textId="11E49073" w:rsidR="00C55777" w:rsidRPr="00734E6F" w:rsidRDefault="00F31588" w:rsidP="00734E6F">
      <w:pPr>
        <w:pStyle w:val="Teksttreci0"/>
        <w:numPr>
          <w:ilvl w:val="0"/>
          <w:numId w:val="13"/>
        </w:numPr>
        <w:tabs>
          <w:tab w:val="left" w:pos="319"/>
        </w:tabs>
        <w:spacing w:after="1180"/>
        <w:ind w:left="360" w:hanging="360"/>
        <w:jc w:val="both"/>
      </w:pPr>
      <w:r>
        <w:t>Zgłaszający zobowiązany jest do traktowania posiadanych przez niego informacji dotyczących podejrzenia nieprawidłowości jako tajemnicy i powstrzymania się od publicznych rozmów o zgłaszanych podejrzeniach nieprawidłowości, chyba że osoba ta jest zobowiązana do takiego działania przepisami prawa</w:t>
      </w:r>
      <w:r w:rsidR="00734E6F">
        <w:t>.</w:t>
      </w:r>
    </w:p>
    <w:p w14:paraId="05ABDB93" w14:textId="2E61B89A" w:rsidR="00DC6518" w:rsidRDefault="00F31588">
      <w:pPr>
        <w:pStyle w:val="Teksttreci0"/>
        <w:spacing w:after="80"/>
        <w:jc w:val="center"/>
      </w:pPr>
      <w:r>
        <w:rPr>
          <w:b/>
          <w:bCs/>
        </w:rPr>
        <w:t>§9</w:t>
      </w:r>
    </w:p>
    <w:p w14:paraId="2D133CEB" w14:textId="34954695" w:rsidR="00DC6518" w:rsidRDefault="00F31588">
      <w:pPr>
        <w:pStyle w:val="Nagwek10"/>
        <w:keepNext/>
        <w:keepLines/>
        <w:spacing w:after="500"/>
      </w:pPr>
      <w:bookmarkStart w:id="8" w:name="bookmark16"/>
      <w:r>
        <w:t>INFORMACJE DOTYCZĄCE ZGOSZEŃ ZEWNĘTRZNYCH</w:t>
      </w:r>
      <w:bookmarkEnd w:id="8"/>
    </w:p>
    <w:p w14:paraId="5614C4C8" w14:textId="5807C17B" w:rsidR="00DC6518" w:rsidRDefault="00F31588">
      <w:pPr>
        <w:pStyle w:val="Teksttreci0"/>
        <w:numPr>
          <w:ilvl w:val="0"/>
          <w:numId w:val="16"/>
        </w:numPr>
        <w:tabs>
          <w:tab w:val="left" w:pos="317"/>
        </w:tabs>
        <w:ind w:left="360" w:hanging="360"/>
        <w:jc w:val="both"/>
      </w:pPr>
      <w:r>
        <w:t xml:space="preserve">Zgłoszenie może w każdym przypadku nastąpić również do organu publicznego lub organu centralnego z pominięciem trybu przewidzianego w niniejszej Procedurze, </w:t>
      </w:r>
      <w:r w:rsidR="00734E6F">
        <w:br/>
      </w:r>
      <w:r>
        <w:t>w szczególności gdy:</w:t>
      </w:r>
    </w:p>
    <w:p w14:paraId="75CE1C72" w14:textId="77777777" w:rsidR="00DC6518" w:rsidRDefault="00F31588">
      <w:pPr>
        <w:pStyle w:val="Teksttreci0"/>
        <w:numPr>
          <w:ilvl w:val="0"/>
          <w:numId w:val="17"/>
        </w:numPr>
        <w:tabs>
          <w:tab w:val="left" w:pos="691"/>
        </w:tabs>
        <w:ind w:left="720" w:hanging="360"/>
        <w:jc w:val="both"/>
      </w:pPr>
      <w:r>
        <w:t>w terminie na przekazanie informacji zwrotnej ustalonym w Procedurze Pracodawca nie podejmie działań następczych lub nie przekaże informacji zwrotnej;</w:t>
      </w:r>
    </w:p>
    <w:p w14:paraId="7F2641EA" w14:textId="77777777" w:rsidR="00DC6518" w:rsidRDefault="00F31588">
      <w:pPr>
        <w:pStyle w:val="Teksttreci0"/>
        <w:numPr>
          <w:ilvl w:val="0"/>
          <w:numId w:val="17"/>
        </w:numPr>
        <w:tabs>
          <w:tab w:val="left" w:pos="693"/>
        </w:tabs>
        <w:ind w:left="720" w:hanging="360"/>
        <w:jc w:val="both"/>
      </w:pPr>
      <w:r>
        <w:t>sygnalista ma uzasadnione podstawy, by sądzić, że naruszenie prawa może stanowić bezpośrednie lub oczywiste zagrożenie dla interesu publicznego, w szczególności istnieje ryzyko nieodwracalnej szkody;</w:t>
      </w:r>
    </w:p>
    <w:p w14:paraId="79BB9BA0" w14:textId="77777777" w:rsidR="00DC6518" w:rsidRDefault="00F31588">
      <w:pPr>
        <w:pStyle w:val="Teksttreci0"/>
        <w:numPr>
          <w:ilvl w:val="0"/>
          <w:numId w:val="17"/>
        </w:numPr>
        <w:tabs>
          <w:tab w:val="left" w:pos="691"/>
        </w:tabs>
        <w:ind w:firstLine="360"/>
        <w:jc w:val="both"/>
      </w:pPr>
      <w:r>
        <w:t>dokonanie zgłoszenia wewnętrznego narazi go na działania odwetowe;</w:t>
      </w:r>
    </w:p>
    <w:p w14:paraId="2D4E3F70" w14:textId="7B21BACA" w:rsidR="00DC6518" w:rsidRDefault="00F31588">
      <w:pPr>
        <w:pStyle w:val="Teksttreci0"/>
        <w:numPr>
          <w:ilvl w:val="0"/>
          <w:numId w:val="17"/>
        </w:numPr>
        <w:tabs>
          <w:tab w:val="left" w:pos="693"/>
        </w:tabs>
        <w:ind w:left="720" w:hanging="360"/>
        <w:jc w:val="both"/>
      </w:pPr>
      <w:r>
        <w:t xml:space="preserve">w przypadku dokonania zgłoszenia wewnętrznego istnieje niewielkie prawdopodobieństwo skutecznego przeciwdziałania naruszeniu prawa przez Pracodawcę z uwagi na szczególne okoliczności sprawy, takie jak możliwość ukrycia lub zniszczenia dowodów lub możliwość istnienia zmowy między pracodawcą </w:t>
      </w:r>
      <w:r w:rsidR="00734E6F">
        <w:br/>
      </w:r>
      <w:r>
        <w:t>a sprawcą naruszenia prawa lub udziału pracodawcy w naruszeniu prawa.</w:t>
      </w:r>
    </w:p>
    <w:p w14:paraId="2DE47E56" w14:textId="77777777" w:rsidR="00DC6518" w:rsidRDefault="00F31588">
      <w:pPr>
        <w:pStyle w:val="Teksttreci0"/>
        <w:numPr>
          <w:ilvl w:val="0"/>
          <w:numId w:val="16"/>
        </w:numPr>
        <w:tabs>
          <w:tab w:val="left" w:pos="324"/>
        </w:tabs>
        <w:spacing w:after="400"/>
        <w:ind w:left="360" w:hanging="360"/>
        <w:jc w:val="both"/>
      </w:pPr>
      <w:r>
        <w:t>Zgłoszenie dokonane do organu publicznego lub organu centralnego z pominięciem zgłoszenia wewnętrznego nie skutkuje pozbawieniem sygnalisty ochrony gwarantowanej przepisami ustawy o ochronie osób zgłaszających naruszenia prawa.</w:t>
      </w:r>
    </w:p>
    <w:p w14:paraId="31CF6A22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§10</w:t>
      </w:r>
    </w:p>
    <w:p w14:paraId="7D27595D" w14:textId="77777777" w:rsidR="00DC6518" w:rsidRDefault="00F31588">
      <w:pPr>
        <w:pStyle w:val="Nagwek10"/>
        <w:keepNext/>
        <w:keepLines/>
        <w:spacing w:after="360"/>
      </w:pPr>
      <w:bookmarkStart w:id="9" w:name="bookmark18"/>
      <w:r>
        <w:lastRenderedPageBreak/>
        <w:t>ZGŁOSZENIA ANONIMOWE</w:t>
      </w:r>
      <w:bookmarkEnd w:id="9"/>
    </w:p>
    <w:p w14:paraId="699C3BC5" w14:textId="4E6E7357" w:rsidR="00DC6518" w:rsidRDefault="00F31588">
      <w:pPr>
        <w:pStyle w:val="Teksttreci0"/>
        <w:numPr>
          <w:ilvl w:val="0"/>
          <w:numId w:val="18"/>
        </w:numPr>
        <w:tabs>
          <w:tab w:val="left" w:pos="317"/>
        </w:tabs>
        <w:ind w:left="360" w:hanging="360"/>
        <w:jc w:val="both"/>
      </w:pPr>
      <w:r>
        <w:t xml:space="preserve">Dopuszczalne jest anonimowe zgłoszenie nieprawidłowości za pośrednictwem e-mail </w:t>
      </w:r>
      <w:r w:rsidR="004032B3">
        <w:br/>
      </w:r>
      <w:r>
        <w:t xml:space="preserve">na adres </w:t>
      </w:r>
      <w:r w:rsidR="004032B3">
        <w:t>–</w:t>
      </w:r>
      <w:r>
        <w:t xml:space="preserve"> </w:t>
      </w:r>
      <w:r w:rsidR="004032B3" w:rsidRPr="00F102E8">
        <w:rPr>
          <w:b/>
          <w:bCs/>
        </w:rPr>
        <w:t>sy</w:t>
      </w:r>
      <w:r w:rsidR="004032B3" w:rsidRPr="004032B3">
        <w:rPr>
          <w:b/>
          <w:bCs/>
        </w:rPr>
        <w:t>gnalistapcpr@powiatzambrowski.com</w:t>
      </w:r>
    </w:p>
    <w:p w14:paraId="29ADDF7E" w14:textId="79433400" w:rsidR="00DC6518" w:rsidRDefault="00F31588">
      <w:pPr>
        <w:pStyle w:val="Teksttreci0"/>
        <w:numPr>
          <w:ilvl w:val="0"/>
          <w:numId w:val="18"/>
        </w:numPr>
        <w:tabs>
          <w:tab w:val="left" w:pos="324"/>
        </w:tabs>
        <w:ind w:left="360" w:hanging="360"/>
        <w:jc w:val="both"/>
      </w:pPr>
      <w:r>
        <w:t xml:space="preserve">Każde zgłoszenie anonimowe podlega wpisowi do rejestru. W przypadku pozostawienia anonimowego zgłoszenia bez biegu, osoba odpowiedzialna za obsługę zgłoszeń </w:t>
      </w:r>
      <w:r w:rsidR="004032B3">
        <w:br/>
      </w:r>
      <w:r>
        <w:t>ma obowiązek wskazania przyczyn uzasadniających taką decyzję.</w:t>
      </w:r>
    </w:p>
    <w:p w14:paraId="0E639FF8" w14:textId="77777777" w:rsidR="00DC6518" w:rsidRDefault="00F31588">
      <w:pPr>
        <w:pStyle w:val="Teksttreci0"/>
        <w:numPr>
          <w:ilvl w:val="0"/>
          <w:numId w:val="18"/>
        </w:numPr>
        <w:tabs>
          <w:tab w:val="left" w:pos="319"/>
        </w:tabs>
        <w:spacing w:after="280"/>
        <w:ind w:left="360" w:hanging="360"/>
        <w:jc w:val="both"/>
      </w:pPr>
      <w:r>
        <w:t>Jeżeli w toku rozpatrywania zgłoszenia anonimowego zostanie ustalona tożsamość zgłaszającego, osoba odpowiedzialna za obsługę zgłoszeń niezwłocznie nadaje mu status sygnalisty.</w:t>
      </w:r>
    </w:p>
    <w:p w14:paraId="06D6466A" w14:textId="77777777" w:rsidR="00285934" w:rsidRDefault="00285934">
      <w:pPr>
        <w:pStyle w:val="Teksttreci0"/>
        <w:spacing w:after="320"/>
        <w:jc w:val="center"/>
        <w:rPr>
          <w:b/>
          <w:bCs/>
        </w:rPr>
      </w:pPr>
    </w:p>
    <w:p w14:paraId="1EFCB39B" w14:textId="3D15C293" w:rsidR="00DC6518" w:rsidRDefault="00F31588">
      <w:pPr>
        <w:pStyle w:val="Teksttreci0"/>
        <w:spacing w:after="320"/>
        <w:jc w:val="center"/>
      </w:pPr>
      <w:r>
        <w:rPr>
          <w:b/>
          <w:bCs/>
        </w:rPr>
        <w:t>§11</w:t>
      </w:r>
    </w:p>
    <w:p w14:paraId="5F82F1DC" w14:textId="77777777" w:rsidR="00DC6518" w:rsidRDefault="00F31588">
      <w:pPr>
        <w:pStyle w:val="Nagwek10"/>
        <w:keepNext/>
        <w:keepLines/>
        <w:spacing w:line="240" w:lineRule="auto"/>
      </w:pPr>
      <w:bookmarkStart w:id="10" w:name="bookmark20"/>
      <w:r>
        <w:t>FAŁSZYWE ZGŁOSZENIE</w:t>
      </w:r>
      <w:bookmarkEnd w:id="10"/>
    </w:p>
    <w:p w14:paraId="3D8579BC" w14:textId="77777777" w:rsidR="00DC6518" w:rsidRDefault="00F31588">
      <w:pPr>
        <w:pStyle w:val="Teksttreci0"/>
        <w:numPr>
          <w:ilvl w:val="0"/>
          <w:numId w:val="19"/>
        </w:numPr>
        <w:tabs>
          <w:tab w:val="left" w:pos="317"/>
        </w:tabs>
        <w:jc w:val="both"/>
      </w:pPr>
      <w:r>
        <w:t>Zgłoszenie nieprawidłowości może być dokonane wyłącznie w dobrej wierze.</w:t>
      </w:r>
    </w:p>
    <w:p w14:paraId="449C01F4" w14:textId="77777777" w:rsidR="00DC6518" w:rsidRDefault="00F31588">
      <w:pPr>
        <w:pStyle w:val="Teksttreci0"/>
        <w:numPr>
          <w:ilvl w:val="0"/>
          <w:numId w:val="19"/>
        </w:numPr>
        <w:tabs>
          <w:tab w:val="left" w:pos="318"/>
        </w:tabs>
        <w:jc w:val="both"/>
      </w:pPr>
      <w:r>
        <w:t>Zakazuje się świadomego składania fałszywych zgłoszeń nieprawidłowości.</w:t>
      </w:r>
    </w:p>
    <w:p w14:paraId="3003D39F" w14:textId="1FE041A6" w:rsidR="00DC6518" w:rsidRDefault="00F31588">
      <w:pPr>
        <w:pStyle w:val="Teksttreci0"/>
        <w:numPr>
          <w:ilvl w:val="0"/>
          <w:numId w:val="19"/>
        </w:numPr>
        <w:tabs>
          <w:tab w:val="left" w:pos="317"/>
        </w:tabs>
        <w:ind w:left="360" w:hanging="360"/>
        <w:jc w:val="both"/>
      </w:pPr>
      <w:r>
        <w:t xml:space="preserve">W przypadku ustalenia w wyniku wstępnej analizy zgłoszenia albo w toku postępowania wyjaśniającego, iż w zgłoszeniu nieprawidłowości świadomie podano nieprawdę </w:t>
      </w:r>
      <w:r w:rsidR="004032B3">
        <w:br/>
      </w:r>
      <w:r>
        <w:t xml:space="preserve">lub zatajono prawdę, zgłaszający będący pracownikiem, może zostać pociągnięty </w:t>
      </w:r>
      <w:r w:rsidR="004032B3">
        <w:br/>
      </w:r>
      <w:r>
        <w:t>do odpowiedzialności porządkowej określonej w przepisach Kodeksu Pracy. Zachowanie takie może być również zakwalifikowane jako ciężkie naruszenie podstawowych obowiązków pracowniczych i jako takie skutkować rozwiązaniem umowy o pracę bez wypowiedzenia.</w:t>
      </w:r>
    </w:p>
    <w:p w14:paraId="1DDA3668" w14:textId="2AADA8EE" w:rsidR="00DC6518" w:rsidRDefault="00F31588">
      <w:pPr>
        <w:pStyle w:val="Teksttreci0"/>
        <w:numPr>
          <w:ilvl w:val="0"/>
          <w:numId w:val="19"/>
        </w:numPr>
        <w:tabs>
          <w:tab w:val="left" w:pos="318"/>
        </w:tabs>
        <w:ind w:left="360" w:hanging="360"/>
        <w:jc w:val="both"/>
      </w:pPr>
      <w:r>
        <w:t xml:space="preserve">W przypadku zgłaszającego, świadczącego na rzecz </w:t>
      </w:r>
      <w:r w:rsidR="00102002">
        <w:t>PCPR w Zambrowie</w:t>
      </w:r>
      <w:r>
        <w:t xml:space="preserve"> usługi na podstawie umowy cywilnoprawnej, ustalenie dokonania fałszywego zgłoszenia nieprawidłowości skutkować może rozwiązaniem tejże umowy i definitywnym zakończeniem współpracy pomiędzy stronami.</w:t>
      </w:r>
    </w:p>
    <w:p w14:paraId="5765FDBC" w14:textId="59FA4882" w:rsidR="00DC6518" w:rsidRDefault="00F31588">
      <w:pPr>
        <w:pStyle w:val="Teksttreci0"/>
        <w:numPr>
          <w:ilvl w:val="0"/>
          <w:numId w:val="19"/>
        </w:numPr>
        <w:tabs>
          <w:tab w:val="left" w:pos="317"/>
        </w:tabs>
        <w:spacing w:after="620"/>
        <w:ind w:left="360" w:hanging="360"/>
        <w:jc w:val="both"/>
      </w:pPr>
      <w:r>
        <w:t xml:space="preserve">Niezależnie od skutków wskazanych powyżej, zgłaszający świadomie dokonujący fałszywego zgłoszenia nieprawidłowości może zostać pociągnięty do odpowiedzialności odszkodowawczej, w przypadku wystąpienia szkody po stronie </w:t>
      </w:r>
      <w:r w:rsidR="00ED7DE5">
        <w:t>PCPR w Zambrowie</w:t>
      </w:r>
      <w:r>
        <w:t>, związanej z fałszywym zgłoszeniem.</w:t>
      </w:r>
    </w:p>
    <w:p w14:paraId="7EC3F9D9" w14:textId="77777777" w:rsidR="00DC6518" w:rsidRDefault="00F31588">
      <w:pPr>
        <w:pStyle w:val="Teksttreci0"/>
        <w:spacing w:after="100"/>
        <w:jc w:val="center"/>
      </w:pPr>
      <w:r>
        <w:rPr>
          <w:b/>
          <w:bCs/>
        </w:rPr>
        <w:t>§12</w:t>
      </w:r>
    </w:p>
    <w:p w14:paraId="3F54F0E5" w14:textId="77777777" w:rsidR="00DC6518" w:rsidRDefault="00F31588">
      <w:pPr>
        <w:pStyle w:val="Nagwek10"/>
        <w:keepNext/>
        <w:keepLines/>
        <w:spacing w:after="360"/>
      </w:pPr>
      <w:bookmarkStart w:id="11" w:name="bookmark22"/>
      <w:r>
        <w:t>POSTĘPOWANIE WYJAŚNIAJĄCE</w:t>
      </w:r>
      <w:bookmarkEnd w:id="11"/>
    </w:p>
    <w:p w14:paraId="38AA4CCB" w14:textId="262F7690" w:rsidR="00DC6518" w:rsidRDefault="00F31588">
      <w:pPr>
        <w:pStyle w:val="Teksttreci0"/>
        <w:numPr>
          <w:ilvl w:val="0"/>
          <w:numId w:val="20"/>
        </w:numPr>
        <w:tabs>
          <w:tab w:val="left" w:pos="317"/>
        </w:tabs>
        <w:ind w:left="360" w:hanging="360"/>
        <w:jc w:val="both"/>
      </w:pPr>
      <w:r>
        <w:t xml:space="preserve">Dostęp do kanałów zgłaszania nieprawidłowości posiadają tylko osoby odpowiedzialne </w:t>
      </w:r>
      <w:r w:rsidR="004032B3">
        <w:br/>
      </w:r>
      <w:r>
        <w:t>za zgłoszenie.</w:t>
      </w:r>
    </w:p>
    <w:p w14:paraId="7850EC26" w14:textId="77777777" w:rsidR="00DC6518" w:rsidRDefault="00F31588">
      <w:pPr>
        <w:pStyle w:val="Teksttreci0"/>
        <w:numPr>
          <w:ilvl w:val="0"/>
          <w:numId w:val="20"/>
        </w:numPr>
        <w:tabs>
          <w:tab w:val="left" w:pos="318"/>
        </w:tabs>
        <w:ind w:left="360" w:hanging="360"/>
        <w:jc w:val="both"/>
      </w:pPr>
      <w:r>
        <w:lastRenderedPageBreak/>
        <w:t>Po wpłynięciu zgłoszenia nieprawidłowości, osoba odpowiedzialna za obsługę zgłoszeń, niezwłocznie, nie później jednak niż w terminie 7 dni roboczych od dnia wpływu:</w:t>
      </w:r>
    </w:p>
    <w:p w14:paraId="538056EE" w14:textId="77777777" w:rsidR="00DC6518" w:rsidRDefault="00F31588">
      <w:pPr>
        <w:pStyle w:val="Teksttreci0"/>
        <w:numPr>
          <w:ilvl w:val="0"/>
          <w:numId w:val="21"/>
        </w:numPr>
        <w:tabs>
          <w:tab w:val="left" w:pos="696"/>
        </w:tabs>
        <w:ind w:left="360"/>
        <w:jc w:val="both"/>
      </w:pPr>
      <w:r>
        <w:t>wydaje potwierdzenie zgłoszenia nieprawidłowości na formularzu, którego wzór określono w Załączniku Nr 2 do niniejszej Procedury (możliwe tylko w przypadku zgłoszenia nie anonimowego),</w:t>
      </w:r>
    </w:p>
    <w:p w14:paraId="7D93BC4D" w14:textId="77777777" w:rsidR="00DC6518" w:rsidRDefault="00F31588">
      <w:pPr>
        <w:pStyle w:val="Teksttreci0"/>
        <w:numPr>
          <w:ilvl w:val="0"/>
          <w:numId w:val="21"/>
        </w:numPr>
        <w:tabs>
          <w:tab w:val="left" w:pos="696"/>
        </w:tabs>
        <w:ind w:firstLine="360"/>
        <w:jc w:val="both"/>
      </w:pPr>
      <w:r>
        <w:t>dokonuje wstępnej analizy zgłoszenia,</w:t>
      </w:r>
    </w:p>
    <w:p w14:paraId="27ABDFFE" w14:textId="77777777" w:rsidR="00DC6518" w:rsidRDefault="00F31588">
      <w:pPr>
        <w:pStyle w:val="Teksttreci0"/>
        <w:numPr>
          <w:ilvl w:val="0"/>
          <w:numId w:val="21"/>
        </w:numPr>
        <w:tabs>
          <w:tab w:val="left" w:pos="696"/>
        </w:tabs>
        <w:ind w:firstLine="360"/>
        <w:jc w:val="both"/>
      </w:pPr>
      <w:r>
        <w:t>nadaje lub nie nadaje osobie zgłaszającej statusu sygnalisty.</w:t>
      </w:r>
    </w:p>
    <w:p w14:paraId="07BCDD3B" w14:textId="77777777" w:rsidR="00DC6518" w:rsidRDefault="00F31588">
      <w:pPr>
        <w:pStyle w:val="Teksttreci0"/>
        <w:numPr>
          <w:ilvl w:val="0"/>
          <w:numId w:val="20"/>
        </w:numPr>
        <w:tabs>
          <w:tab w:val="left" w:pos="317"/>
        </w:tabs>
        <w:ind w:left="360" w:hanging="360"/>
        <w:jc w:val="both"/>
      </w:pPr>
      <w:r>
        <w:t>Jeżeli zgłoszenie nadaje się do rozpoznania, osoba odpowiedzialna za obsługę zgłoszeń wszczyna postępowanie wyjaśniające, które toczy się przed Zespołem ds. naruszeń prawa, na zasadach określonych w niniejszej Procedurze.</w:t>
      </w:r>
    </w:p>
    <w:p w14:paraId="737FDE9F" w14:textId="77777777" w:rsidR="00DC6518" w:rsidRDefault="00F31588">
      <w:pPr>
        <w:pStyle w:val="Teksttreci0"/>
        <w:numPr>
          <w:ilvl w:val="0"/>
          <w:numId w:val="20"/>
        </w:numPr>
        <w:tabs>
          <w:tab w:val="left" w:pos="318"/>
        </w:tabs>
        <w:ind w:left="360" w:hanging="360"/>
        <w:jc w:val="both"/>
      </w:pPr>
      <w:r>
        <w:t>Nadzór nad postępowaniem wyjaśniającym prowadzonym przez Zespół ds. naruszeń prawa sprawuje osoba odpowiedzialna za obsługę zgłoszeń.</w:t>
      </w:r>
    </w:p>
    <w:p w14:paraId="0B8C70D4" w14:textId="77777777" w:rsidR="00DC6518" w:rsidRDefault="00F31588">
      <w:pPr>
        <w:pStyle w:val="Teksttreci0"/>
        <w:numPr>
          <w:ilvl w:val="0"/>
          <w:numId w:val="20"/>
        </w:numPr>
        <w:tabs>
          <w:tab w:val="left" w:pos="317"/>
        </w:tabs>
        <w:spacing w:after="360"/>
        <w:ind w:left="360" w:hanging="360"/>
        <w:jc w:val="both"/>
      </w:pPr>
      <w:r>
        <w:t>Przekroczenie terminu wskazanego powyżej uzasadnione jest wyłącznie w razie konieczności podjęcia dodatkowych czynności w ramach wstępnej analizy zgłoszenia (np. konieczność uzupełnienia zgłoszenia, zgromadzenie dodatkowych dowodów). Wstępna analiza zgłoszenia nie może trwać dłużej niż 14 dni.</w:t>
      </w:r>
    </w:p>
    <w:p w14:paraId="25D11A42" w14:textId="33A6EF1A" w:rsidR="00DC6518" w:rsidRDefault="00F31588">
      <w:pPr>
        <w:pStyle w:val="Teksttreci0"/>
        <w:numPr>
          <w:ilvl w:val="0"/>
          <w:numId w:val="20"/>
        </w:numPr>
        <w:tabs>
          <w:tab w:val="left" w:pos="335"/>
        </w:tabs>
        <w:ind w:left="360" w:hanging="360"/>
        <w:jc w:val="both"/>
      </w:pPr>
      <w:r>
        <w:t xml:space="preserve">Rozpatrzenie zgłoszenia nieprawidłowości następuje bez zbędnej zwłoki, w okresie nie dłuższym niż 30 dni od daty wszczęcia postępowania wyjaśniającego, pod warunkiem możliwości zebrania w tym czasie przez podmiot rozpatrujący niezbędnych dokumentów </w:t>
      </w:r>
      <w:r w:rsidR="004032B3">
        <w:br/>
      </w:r>
      <w:r>
        <w:t>i dowodów.</w:t>
      </w:r>
    </w:p>
    <w:p w14:paraId="61E91404" w14:textId="77777777" w:rsidR="00DC6518" w:rsidRDefault="00F31588">
      <w:pPr>
        <w:pStyle w:val="Teksttreci0"/>
        <w:numPr>
          <w:ilvl w:val="0"/>
          <w:numId w:val="20"/>
        </w:numPr>
        <w:tabs>
          <w:tab w:val="left" w:pos="335"/>
        </w:tabs>
        <w:ind w:left="360" w:hanging="360"/>
        <w:jc w:val="both"/>
      </w:pPr>
      <w:r>
        <w:t>W szczególnie skomplikowanych przypadkach rozpatrzenie zgłoszenia nieprawidłowości może nastąpić w terminie nie dłuższym niż 90 dni od daty wszczęcia postępowania wyjaśniającego.</w:t>
      </w:r>
    </w:p>
    <w:p w14:paraId="45B1C694" w14:textId="5F46171D" w:rsidR="00DC6518" w:rsidRDefault="00F31588">
      <w:pPr>
        <w:pStyle w:val="Teksttreci0"/>
        <w:numPr>
          <w:ilvl w:val="0"/>
          <w:numId w:val="20"/>
        </w:numPr>
        <w:tabs>
          <w:tab w:val="left" w:pos="330"/>
        </w:tabs>
        <w:ind w:left="360" w:hanging="360"/>
        <w:jc w:val="both"/>
      </w:pPr>
      <w:r>
        <w:t xml:space="preserve">Z przeprowadzonego postępowania wyjaśniającego Zespół ds. naruszeń prawa sporządza raport, który obejmuje także rekomendacje Zespołu w zakresie załatwienia sprawy </w:t>
      </w:r>
      <w:r w:rsidR="004032B3">
        <w:br/>
      </w:r>
      <w:r>
        <w:t xml:space="preserve">i przedstawia go </w:t>
      </w:r>
      <w:r w:rsidR="00C55777">
        <w:t>Kierownikowi PCPR.</w:t>
      </w:r>
    </w:p>
    <w:p w14:paraId="501BEF89" w14:textId="1EF18C7A" w:rsidR="00DC6518" w:rsidRDefault="00F31588">
      <w:pPr>
        <w:pStyle w:val="Teksttreci0"/>
        <w:numPr>
          <w:ilvl w:val="0"/>
          <w:numId w:val="20"/>
        </w:numPr>
        <w:tabs>
          <w:tab w:val="left" w:pos="335"/>
        </w:tabs>
        <w:spacing w:after="640"/>
        <w:ind w:left="360" w:hanging="360"/>
        <w:jc w:val="both"/>
      </w:pPr>
      <w:r>
        <w:t xml:space="preserve">Osoba odpowiedzialna za obsługę zgłoszeń ma obowiązek poinformować sygnalistę </w:t>
      </w:r>
      <w:r w:rsidR="004032B3">
        <w:br/>
      </w:r>
      <w:r>
        <w:t>o sposobie załatwienia sprawy w terminie 30 dni od zakończenia rozpatrywania zgłoszenia.</w:t>
      </w:r>
    </w:p>
    <w:p w14:paraId="5AC13774" w14:textId="77777777" w:rsidR="00DC6518" w:rsidRDefault="00F31588">
      <w:pPr>
        <w:pStyle w:val="Teksttreci0"/>
        <w:spacing w:after="80"/>
        <w:jc w:val="center"/>
      </w:pPr>
      <w:r>
        <w:rPr>
          <w:b/>
          <w:bCs/>
        </w:rPr>
        <w:t>§13</w:t>
      </w:r>
    </w:p>
    <w:p w14:paraId="4179516E" w14:textId="77777777" w:rsidR="00DC6518" w:rsidRDefault="00F31588">
      <w:pPr>
        <w:pStyle w:val="Nagwek10"/>
        <w:keepNext/>
        <w:keepLines/>
      </w:pPr>
      <w:bookmarkStart w:id="12" w:name="bookmark24"/>
      <w:r>
        <w:t>ZESPÓŁ DS. NARUSZEŃ PRAWA</w:t>
      </w:r>
      <w:bookmarkEnd w:id="12"/>
    </w:p>
    <w:p w14:paraId="6635BF34" w14:textId="77777777" w:rsidR="00DC6518" w:rsidRDefault="00F31588">
      <w:pPr>
        <w:pStyle w:val="Teksttreci0"/>
        <w:numPr>
          <w:ilvl w:val="0"/>
          <w:numId w:val="22"/>
        </w:numPr>
        <w:tabs>
          <w:tab w:val="left" w:pos="317"/>
        </w:tabs>
        <w:ind w:left="360" w:hanging="360"/>
        <w:jc w:val="both"/>
      </w:pPr>
      <w:r>
        <w:t>Postępowanie wyjaśniające prowadzone jest przez Zespół ds. naruszeń prawa w składzie przynajmniej 3-osobowym, zapewniający niezależność, obiektywizm i kompetencje.</w:t>
      </w:r>
    </w:p>
    <w:p w14:paraId="36F50A5A" w14:textId="5AB0688C" w:rsidR="00DC6518" w:rsidRDefault="00F31588">
      <w:pPr>
        <w:pStyle w:val="Teksttreci0"/>
        <w:numPr>
          <w:ilvl w:val="0"/>
          <w:numId w:val="22"/>
        </w:numPr>
        <w:tabs>
          <w:tab w:val="left" w:pos="340"/>
        </w:tabs>
        <w:ind w:left="360" w:hanging="360"/>
        <w:jc w:val="both"/>
      </w:pPr>
      <w:r>
        <w:t xml:space="preserve">Członkowie Zespołu ds. naruszeń prawa powoływani są doraźnie zarządzeniem </w:t>
      </w:r>
      <w:r w:rsidR="00A00D2D">
        <w:t>Kierownika</w:t>
      </w:r>
      <w:r>
        <w:t xml:space="preserve"> P</w:t>
      </w:r>
      <w:r w:rsidR="00A00D2D">
        <w:t>CPR</w:t>
      </w:r>
      <w:r>
        <w:t xml:space="preserve"> w </w:t>
      </w:r>
      <w:r w:rsidR="00A00D2D">
        <w:t>Zambrowie</w:t>
      </w:r>
      <w:r>
        <w:t xml:space="preserve"> i prowadzą postępowanie na podstawie doraźnych upoważnień wydanych przez </w:t>
      </w:r>
      <w:r w:rsidR="00A00D2D">
        <w:t>Kierownika PCPR</w:t>
      </w:r>
      <w:r>
        <w:t>.</w:t>
      </w:r>
    </w:p>
    <w:p w14:paraId="719AFE14" w14:textId="77777777" w:rsidR="00DC6518" w:rsidRDefault="00F31588">
      <w:pPr>
        <w:pStyle w:val="Teksttreci0"/>
        <w:numPr>
          <w:ilvl w:val="0"/>
          <w:numId w:val="22"/>
        </w:numPr>
        <w:tabs>
          <w:tab w:val="left" w:pos="335"/>
        </w:tabs>
        <w:ind w:left="360" w:hanging="360"/>
        <w:jc w:val="both"/>
      </w:pPr>
      <w:r>
        <w:lastRenderedPageBreak/>
        <w:t>Skład Zespołu prowadzącego postępowanie proponuje Pełnomocnik (może wyznaczyć do składu także siebie). W razie potrzeby do składu Zespołu można powołać osoby nie będące pracownikami jednostki.</w:t>
      </w:r>
    </w:p>
    <w:p w14:paraId="621227DF" w14:textId="77777777" w:rsidR="00DC6518" w:rsidRDefault="00F31588">
      <w:pPr>
        <w:pStyle w:val="Teksttreci0"/>
        <w:numPr>
          <w:ilvl w:val="0"/>
          <w:numId w:val="22"/>
        </w:numPr>
        <w:tabs>
          <w:tab w:val="left" w:pos="340"/>
        </w:tabs>
        <w:ind w:left="360" w:hanging="360"/>
        <w:jc w:val="both"/>
      </w:pPr>
      <w:r>
        <w:t>Do wykonania określonych czynności specjalistycznych w trakcie postępowania pełnomocnik może dodatkowo powołać ekspertów będących lub nie będących pracownikami jednostki.</w:t>
      </w:r>
    </w:p>
    <w:p w14:paraId="6D907159" w14:textId="77777777" w:rsidR="00DC6518" w:rsidRDefault="00F31588">
      <w:pPr>
        <w:pStyle w:val="Teksttreci0"/>
        <w:numPr>
          <w:ilvl w:val="0"/>
          <w:numId w:val="22"/>
        </w:numPr>
        <w:tabs>
          <w:tab w:val="left" w:pos="335"/>
        </w:tabs>
        <w:jc w:val="both"/>
      </w:pPr>
      <w:r>
        <w:t>Członkiem Zespołu ani ekspertem nie może być:</w:t>
      </w:r>
    </w:p>
    <w:p w14:paraId="59594D48" w14:textId="77777777" w:rsidR="00DC6518" w:rsidRDefault="00F31588">
      <w:pPr>
        <w:pStyle w:val="Teksttreci0"/>
        <w:numPr>
          <w:ilvl w:val="0"/>
          <w:numId w:val="23"/>
        </w:numPr>
        <w:tabs>
          <w:tab w:val="left" w:pos="701"/>
        </w:tabs>
        <w:ind w:firstLine="360"/>
        <w:jc w:val="both"/>
      </w:pPr>
      <w:r>
        <w:t>sygnalista, który przekazał zgłoszenie, będące przedmiotem wyjaśnienia;</w:t>
      </w:r>
    </w:p>
    <w:p w14:paraId="51F69700" w14:textId="77777777" w:rsidR="00DC6518" w:rsidRDefault="00F31588">
      <w:pPr>
        <w:pStyle w:val="Teksttreci0"/>
        <w:numPr>
          <w:ilvl w:val="0"/>
          <w:numId w:val="23"/>
        </w:numPr>
        <w:tabs>
          <w:tab w:val="left" w:pos="709"/>
        </w:tabs>
        <w:ind w:firstLine="360"/>
        <w:jc w:val="both"/>
      </w:pPr>
      <w:r>
        <w:t>osoba, której dotyczy zgłoszenie;</w:t>
      </w:r>
    </w:p>
    <w:p w14:paraId="7C0BBEA7" w14:textId="77777777" w:rsidR="00DC6518" w:rsidRDefault="00F31588">
      <w:pPr>
        <w:pStyle w:val="Teksttreci0"/>
        <w:numPr>
          <w:ilvl w:val="0"/>
          <w:numId w:val="23"/>
        </w:numPr>
        <w:tabs>
          <w:tab w:val="left" w:pos="705"/>
        </w:tabs>
        <w:ind w:left="720" w:hanging="360"/>
        <w:jc w:val="both"/>
      </w:pPr>
      <w:r>
        <w:t>osoba będąca bezpośrednim podwładnym lub przełożonym osoby, której dotyczy zgłoszenie;</w:t>
      </w:r>
    </w:p>
    <w:p w14:paraId="699DFCD5" w14:textId="77777777" w:rsidR="00DC6518" w:rsidRDefault="00F31588">
      <w:pPr>
        <w:pStyle w:val="Teksttreci0"/>
        <w:numPr>
          <w:ilvl w:val="0"/>
          <w:numId w:val="23"/>
        </w:numPr>
        <w:tabs>
          <w:tab w:val="left" w:pos="709"/>
        </w:tabs>
        <w:ind w:left="720" w:hanging="360"/>
        <w:jc w:val="both"/>
      </w:pPr>
      <w:r>
        <w:t>osoba bliska w stosunku do osoby, której dotyczy zgłoszenie (w rozumieniu przepisów kodeksu karnego);</w:t>
      </w:r>
    </w:p>
    <w:p w14:paraId="6CF9746F" w14:textId="77777777" w:rsidR="00DC6518" w:rsidRDefault="00F31588">
      <w:pPr>
        <w:pStyle w:val="Teksttreci0"/>
        <w:numPr>
          <w:ilvl w:val="0"/>
          <w:numId w:val="23"/>
        </w:numPr>
        <w:tabs>
          <w:tab w:val="left" w:pos="705"/>
        </w:tabs>
        <w:ind w:left="720" w:hanging="360"/>
        <w:jc w:val="both"/>
      </w:pPr>
      <w:r>
        <w:t>osoba wykonująca czynności lub załatwiająca sprawy, których prawidłowość będzie przedmiotem badania;</w:t>
      </w:r>
    </w:p>
    <w:p w14:paraId="38F4A63C" w14:textId="77777777" w:rsidR="00DC6518" w:rsidRDefault="00F31588">
      <w:pPr>
        <w:pStyle w:val="Teksttreci0"/>
        <w:numPr>
          <w:ilvl w:val="0"/>
          <w:numId w:val="23"/>
        </w:numPr>
        <w:tabs>
          <w:tab w:val="left" w:pos="705"/>
        </w:tabs>
        <w:ind w:left="720" w:hanging="360"/>
        <w:jc w:val="both"/>
      </w:pPr>
      <w:r>
        <w:t>osoba, której udział w postępowaniu wzbudzałby uzasadnione wątpliwości co do jej bezstronności z innych przyczyn.</w:t>
      </w:r>
    </w:p>
    <w:p w14:paraId="1C9A1275" w14:textId="77777777" w:rsidR="00DC6518" w:rsidRDefault="00F31588">
      <w:pPr>
        <w:pStyle w:val="Teksttreci0"/>
        <w:numPr>
          <w:ilvl w:val="0"/>
          <w:numId w:val="22"/>
        </w:numPr>
        <w:tabs>
          <w:tab w:val="left" w:pos="335"/>
        </w:tabs>
        <w:jc w:val="both"/>
      </w:pPr>
      <w:r>
        <w:t>W trakcie prowadzenia postępowania wyjaśniającego członkowie Zespołu mają prawo:</w:t>
      </w:r>
    </w:p>
    <w:p w14:paraId="5DC2D0FE" w14:textId="77777777" w:rsidR="00DC6518" w:rsidRDefault="00F31588">
      <w:pPr>
        <w:pStyle w:val="Teksttreci0"/>
        <w:numPr>
          <w:ilvl w:val="0"/>
          <w:numId w:val="24"/>
        </w:numPr>
        <w:tabs>
          <w:tab w:val="left" w:pos="701"/>
        </w:tabs>
        <w:ind w:firstLine="360"/>
        <w:jc w:val="both"/>
      </w:pPr>
      <w:r>
        <w:t>dostępu do dokumentów i danych jednostki;</w:t>
      </w:r>
    </w:p>
    <w:p w14:paraId="15D88CD9" w14:textId="77777777" w:rsidR="00DC6518" w:rsidRDefault="00F31588">
      <w:pPr>
        <w:pStyle w:val="Teksttreci0"/>
        <w:numPr>
          <w:ilvl w:val="0"/>
          <w:numId w:val="24"/>
        </w:numPr>
        <w:tabs>
          <w:tab w:val="left" w:pos="738"/>
        </w:tabs>
        <w:ind w:left="720" w:hanging="360"/>
        <w:jc w:val="both"/>
      </w:pPr>
      <w:r>
        <w:t>uzyskiwania przetworzonych i nieprzetworzonych informacji od pracowników poszczególnych komórek organizacyjnych;</w:t>
      </w:r>
    </w:p>
    <w:p w14:paraId="2FA01BE0" w14:textId="77777777" w:rsidR="00DC6518" w:rsidRDefault="00F31588">
      <w:pPr>
        <w:pStyle w:val="Teksttreci0"/>
        <w:numPr>
          <w:ilvl w:val="0"/>
          <w:numId w:val="24"/>
        </w:numPr>
        <w:tabs>
          <w:tab w:val="left" w:pos="734"/>
        </w:tabs>
        <w:ind w:left="720" w:hanging="360"/>
        <w:jc w:val="both"/>
      </w:pPr>
      <w:r>
        <w:t>uzyskiwania ustnych i pisemnych wyjaśnień od pracowników i zleceniobiorców jednostki;</w:t>
      </w:r>
    </w:p>
    <w:p w14:paraId="2C5A3F50" w14:textId="77777777" w:rsidR="00DC6518" w:rsidRDefault="00F31588">
      <w:pPr>
        <w:pStyle w:val="Teksttreci0"/>
        <w:numPr>
          <w:ilvl w:val="0"/>
          <w:numId w:val="24"/>
        </w:numPr>
        <w:tabs>
          <w:tab w:val="left" w:pos="738"/>
        </w:tabs>
        <w:ind w:left="720" w:hanging="360"/>
        <w:jc w:val="both"/>
      </w:pPr>
      <w:r>
        <w:t>dostępu do pomieszczeń jednostki w celu dokonania wizji lokalnej lub zabezpieczenia dowodów;</w:t>
      </w:r>
    </w:p>
    <w:p w14:paraId="1D3B98DC" w14:textId="77777777" w:rsidR="00DC6518" w:rsidRDefault="00F31588">
      <w:pPr>
        <w:pStyle w:val="Teksttreci0"/>
        <w:numPr>
          <w:ilvl w:val="0"/>
          <w:numId w:val="24"/>
        </w:numPr>
        <w:tabs>
          <w:tab w:val="left" w:pos="734"/>
        </w:tabs>
        <w:ind w:firstLine="360"/>
        <w:jc w:val="both"/>
      </w:pPr>
      <w:r>
        <w:t>korzystania z pomocy Inspektora Danych Osobowych;</w:t>
      </w:r>
    </w:p>
    <w:p w14:paraId="1263FDA0" w14:textId="77777777" w:rsidR="00DC6518" w:rsidRDefault="00F31588">
      <w:pPr>
        <w:pStyle w:val="Teksttreci0"/>
        <w:numPr>
          <w:ilvl w:val="0"/>
          <w:numId w:val="24"/>
        </w:numPr>
        <w:tabs>
          <w:tab w:val="left" w:pos="734"/>
        </w:tabs>
        <w:ind w:firstLine="360"/>
        <w:jc w:val="both"/>
      </w:pPr>
      <w:r>
        <w:t>konsultowania, w niezbędnym zakresie, uzyskanych informacji i danych z sygnalistą.</w:t>
      </w:r>
    </w:p>
    <w:p w14:paraId="2105A477" w14:textId="14175C8C" w:rsidR="00DC6518" w:rsidRDefault="00F31588">
      <w:pPr>
        <w:pStyle w:val="Teksttreci0"/>
        <w:numPr>
          <w:ilvl w:val="0"/>
          <w:numId w:val="22"/>
        </w:numPr>
        <w:tabs>
          <w:tab w:val="left" w:pos="364"/>
        </w:tabs>
        <w:ind w:left="360" w:hanging="360"/>
        <w:jc w:val="both"/>
      </w:pPr>
      <w:r>
        <w:t xml:space="preserve">Z ustaleń poczynionych podczas postępowania wyjaśniającego Zespół sporządza raport </w:t>
      </w:r>
      <w:r w:rsidR="004032B3">
        <w:br/>
      </w:r>
      <w:r>
        <w:t xml:space="preserve">i przedkłada go </w:t>
      </w:r>
      <w:r w:rsidR="005D6421">
        <w:t>Kierownikowi PCPR</w:t>
      </w:r>
      <w:r>
        <w:t>.</w:t>
      </w:r>
    </w:p>
    <w:p w14:paraId="441DF756" w14:textId="04215A04" w:rsidR="00A00D2D" w:rsidRPr="00285934" w:rsidRDefault="00F31588" w:rsidP="00285934">
      <w:pPr>
        <w:pStyle w:val="Teksttreci0"/>
        <w:numPr>
          <w:ilvl w:val="0"/>
          <w:numId w:val="22"/>
        </w:numPr>
        <w:tabs>
          <w:tab w:val="left" w:pos="359"/>
        </w:tabs>
        <w:spacing w:after="420"/>
        <w:ind w:left="360" w:hanging="360"/>
        <w:jc w:val="both"/>
      </w:pPr>
      <w:r>
        <w:t>Raport z postępowania wyjaśniającego zawiera opis ustalonego stanu faktycznego, w tym ustalone nieprawidłowości i ich przyczyny, zakres i skutki oraz osoby za nie odpowiedzialne.</w:t>
      </w:r>
    </w:p>
    <w:p w14:paraId="7330038F" w14:textId="20B7BEC3" w:rsidR="00DC6518" w:rsidRDefault="00F31588">
      <w:pPr>
        <w:pStyle w:val="Teksttreci0"/>
        <w:spacing w:after="80"/>
        <w:jc w:val="center"/>
      </w:pPr>
      <w:r>
        <w:rPr>
          <w:b/>
          <w:bCs/>
        </w:rPr>
        <w:t>§14</w:t>
      </w:r>
    </w:p>
    <w:p w14:paraId="14057246" w14:textId="77777777" w:rsidR="00DC6518" w:rsidRDefault="00F31588">
      <w:pPr>
        <w:pStyle w:val="Nagwek10"/>
        <w:keepNext/>
        <w:keepLines/>
        <w:spacing w:after="500"/>
      </w:pPr>
      <w:bookmarkStart w:id="13" w:name="bookmark26"/>
      <w:r>
        <w:t>ZAKOŃCZENIE POSTĘPOWANIA</w:t>
      </w:r>
      <w:bookmarkEnd w:id="13"/>
    </w:p>
    <w:p w14:paraId="2FFD9B82" w14:textId="77777777" w:rsidR="00DC6518" w:rsidRDefault="00F31588">
      <w:pPr>
        <w:pStyle w:val="Teksttreci0"/>
        <w:numPr>
          <w:ilvl w:val="0"/>
          <w:numId w:val="25"/>
        </w:numPr>
        <w:tabs>
          <w:tab w:val="left" w:pos="345"/>
        </w:tabs>
        <w:ind w:left="360" w:hanging="360"/>
        <w:jc w:val="both"/>
      </w:pPr>
      <w:r>
        <w:t>Do raportu z postępowania wyjaśniającego Pełnomocnik załącza propozycje dalszych działań. W zależności od ustaleń działania te mogą obejmować czynności przeciwko osobom winnym naruszeń, działania zapobiegające naruszeniom oraz wzmacniające system kontroli wewnętrznej w jednostce.</w:t>
      </w:r>
    </w:p>
    <w:p w14:paraId="2F4386EB" w14:textId="77777777" w:rsidR="00DC6518" w:rsidRDefault="00F31588">
      <w:pPr>
        <w:pStyle w:val="Teksttreci0"/>
        <w:numPr>
          <w:ilvl w:val="0"/>
          <w:numId w:val="25"/>
        </w:numPr>
        <w:tabs>
          <w:tab w:val="left" w:pos="369"/>
        </w:tabs>
        <w:jc w:val="both"/>
      </w:pPr>
      <w:r>
        <w:lastRenderedPageBreak/>
        <w:t>Środki takie mogą obejmować w szczególności:</w:t>
      </w:r>
    </w:p>
    <w:p w14:paraId="4C9BC428" w14:textId="77777777" w:rsidR="00DC6518" w:rsidRDefault="00F31588">
      <w:pPr>
        <w:pStyle w:val="Teksttreci0"/>
        <w:numPr>
          <w:ilvl w:val="0"/>
          <w:numId w:val="26"/>
        </w:numPr>
        <w:tabs>
          <w:tab w:val="left" w:pos="714"/>
        </w:tabs>
        <w:ind w:left="720" w:hanging="360"/>
        <w:jc w:val="both"/>
      </w:pPr>
      <w:r>
        <w:t>zamknięcie procedury bez podejmowania dalszych działań (w przypadku niepotwierdzenia się zgłoszenia);</w:t>
      </w:r>
    </w:p>
    <w:p w14:paraId="0EC103C2" w14:textId="77777777" w:rsidR="00DC6518" w:rsidRDefault="00F31588">
      <w:pPr>
        <w:pStyle w:val="Teksttreci0"/>
        <w:numPr>
          <w:ilvl w:val="0"/>
          <w:numId w:val="26"/>
        </w:numPr>
        <w:tabs>
          <w:tab w:val="left" w:pos="738"/>
        </w:tabs>
        <w:ind w:firstLine="360"/>
        <w:jc w:val="both"/>
      </w:pPr>
      <w:r>
        <w:t>przeprowadzenie rozmowy, zwrócenie uwagi pracownikowi;</w:t>
      </w:r>
    </w:p>
    <w:p w14:paraId="1DB9D90F" w14:textId="77777777" w:rsidR="00DC6518" w:rsidRDefault="00F31588">
      <w:pPr>
        <w:pStyle w:val="Teksttreci0"/>
        <w:numPr>
          <w:ilvl w:val="0"/>
          <w:numId w:val="26"/>
        </w:numPr>
        <w:tabs>
          <w:tab w:val="left" w:pos="734"/>
        </w:tabs>
        <w:ind w:firstLine="360"/>
        <w:jc w:val="both"/>
      </w:pPr>
      <w:r>
        <w:t>upomnienie pracownika, pozbawienie premii itp.</w:t>
      </w:r>
    </w:p>
    <w:p w14:paraId="7DC8D509" w14:textId="77777777" w:rsidR="00DC6518" w:rsidRDefault="00F31588">
      <w:pPr>
        <w:pStyle w:val="Teksttreci0"/>
        <w:numPr>
          <w:ilvl w:val="0"/>
          <w:numId w:val="26"/>
        </w:numPr>
        <w:tabs>
          <w:tab w:val="left" w:pos="738"/>
        </w:tabs>
        <w:ind w:firstLine="360"/>
        <w:jc w:val="both"/>
      </w:pPr>
      <w:r>
        <w:t>zmiany lub rotacje na stanowiskach;</w:t>
      </w:r>
    </w:p>
    <w:p w14:paraId="1CA1AA24" w14:textId="77777777" w:rsidR="00DC6518" w:rsidRDefault="00F31588">
      <w:pPr>
        <w:pStyle w:val="Teksttreci0"/>
        <w:numPr>
          <w:ilvl w:val="0"/>
          <w:numId w:val="26"/>
        </w:numPr>
        <w:tabs>
          <w:tab w:val="left" w:pos="734"/>
        </w:tabs>
        <w:ind w:firstLine="360"/>
        <w:jc w:val="both"/>
      </w:pPr>
      <w:r>
        <w:t>zmiany w wewnętrznych procedurach;</w:t>
      </w:r>
    </w:p>
    <w:p w14:paraId="0108E1E7" w14:textId="77777777" w:rsidR="00DC6518" w:rsidRDefault="00F31588">
      <w:pPr>
        <w:pStyle w:val="Teksttreci0"/>
        <w:numPr>
          <w:ilvl w:val="0"/>
          <w:numId w:val="26"/>
        </w:numPr>
        <w:tabs>
          <w:tab w:val="left" w:pos="734"/>
        </w:tabs>
        <w:ind w:left="720" w:hanging="360"/>
        <w:jc w:val="both"/>
      </w:pPr>
      <w:r>
        <w:t>podjęcie działań cywilnoprawnych, dotyczących, np. zawartych umów, naprawienia szkody, wypłacenia odszkodowania;</w:t>
      </w:r>
    </w:p>
    <w:p w14:paraId="4CCEFE95" w14:textId="77777777" w:rsidR="00DC6518" w:rsidRDefault="00F31588">
      <w:pPr>
        <w:pStyle w:val="Teksttreci0"/>
        <w:numPr>
          <w:ilvl w:val="0"/>
          <w:numId w:val="26"/>
        </w:numPr>
        <w:tabs>
          <w:tab w:val="left" w:pos="734"/>
        </w:tabs>
        <w:ind w:firstLine="360"/>
        <w:jc w:val="both"/>
      </w:pPr>
      <w:r>
        <w:t>złożenie wniosku o wszczęcie postępowania dyscyplinarnego;</w:t>
      </w:r>
    </w:p>
    <w:p w14:paraId="3C0985A7" w14:textId="77777777" w:rsidR="00DC6518" w:rsidRDefault="00F31588">
      <w:pPr>
        <w:pStyle w:val="Teksttreci0"/>
        <w:numPr>
          <w:ilvl w:val="0"/>
          <w:numId w:val="26"/>
        </w:numPr>
        <w:tabs>
          <w:tab w:val="left" w:pos="729"/>
        </w:tabs>
        <w:ind w:left="720" w:hanging="360"/>
        <w:jc w:val="both"/>
      </w:pPr>
      <w:r>
        <w:t>złożenie wniosku o wszczęcie postępowania w sprawie naruszenia dyscypliny finansów publicznych;</w:t>
      </w:r>
    </w:p>
    <w:p w14:paraId="54592FB5" w14:textId="6A0F0706" w:rsidR="00DC6518" w:rsidRDefault="00F31588">
      <w:pPr>
        <w:pStyle w:val="Teksttreci0"/>
        <w:numPr>
          <w:ilvl w:val="0"/>
          <w:numId w:val="26"/>
        </w:numPr>
        <w:tabs>
          <w:tab w:val="left" w:pos="734"/>
        </w:tabs>
        <w:ind w:left="720" w:hanging="360"/>
        <w:jc w:val="both"/>
      </w:pPr>
      <w:r>
        <w:t xml:space="preserve">złożenie zawiadomienia o uzasadnionym podejrzeniu popełnienia przestępstwa </w:t>
      </w:r>
      <w:r w:rsidR="00B128AE">
        <w:br/>
      </w:r>
      <w:r>
        <w:t>(w przypadku zgromadzenia dowodów);</w:t>
      </w:r>
    </w:p>
    <w:p w14:paraId="7C881D00" w14:textId="77777777" w:rsidR="00DC6518" w:rsidRDefault="00F31588">
      <w:pPr>
        <w:pStyle w:val="Teksttreci0"/>
        <w:numPr>
          <w:ilvl w:val="0"/>
          <w:numId w:val="26"/>
        </w:numPr>
        <w:tabs>
          <w:tab w:val="left" w:pos="834"/>
        </w:tabs>
        <w:ind w:firstLine="360"/>
        <w:jc w:val="both"/>
      </w:pPr>
      <w:r>
        <w:t>poinformowanie właściwych służb (w przypadku zgromadzenia poszlak).</w:t>
      </w:r>
    </w:p>
    <w:p w14:paraId="0CCD7892" w14:textId="09C3891B" w:rsidR="00DC6518" w:rsidRDefault="00B24639">
      <w:pPr>
        <w:pStyle w:val="Teksttreci0"/>
        <w:numPr>
          <w:ilvl w:val="0"/>
          <w:numId w:val="25"/>
        </w:numPr>
        <w:tabs>
          <w:tab w:val="left" w:pos="364"/>
        </w:tabs>
        <w:ind w:left="360" w:hanging="360"/>
        <w:jc w:val="both"/>
      </w:pPr>
      <w:r>
        <w:t>Kierownik PCPR</w:t>
      </w:r>
      <w:r w:rsidR="00F31588">
        <w:t xml:space="preserve"> określa dalsze działania i osoby odpowiedzialne za ich realizację. Pełnomocnik monitoruje realizację tych działań oraz udziela pomocy osobom za nie odpowiedzialnym.</w:t>
      </w:r>
    </w:p>
    <w:p w14:paraId="41973E59" w14:textId="2717B401" w:rsidR="00DC6518" w:rsidRDefault="00F31588">
      <w:pPr>
        <w:pStyle w:val="Teksttreci0"/>
        <w:numPr>
          <w:ilvl w:val="0"/>
          <w:numId w:val="25"/>
        </w:numPr>
        <w:tabs>
          <w:tab w:val="left" w:pos="369"/>
        </w:tabs>
        <w:spacing w:after="240"/>
        <w:ind w:left="360" w:hanging="360"/>
        <w:jc w:val="both"/>
      </w:pPr>
      <w:r>
        <w:t xml:space="preserve">Pełnomocnik informuje sygnalistę o poczynionych ustaleniach oraz o zatwierdzonych środkach niezwłocznie po zatwierdzeniu wniosków przez </w:t>
      </w:r>
      <w:r w:rsidR="00C21056">
        <w:t>Kierownika PCPR</w:t>
      </w:r>
      <w:r>
        <w:t>, nie później niż 30 dni od zakończenia rozpatrywania zgłoszenia.</w:t>
      </w:r>
    </w:p>
    <w:p w14:paraId="3FBFCB78" w14:textId="7F246B74" w:rsidR="00945997" w:rsidRPr="002406C5" w:rsidRDefault="00F31588" w:rsidP="002406C5">
      <w:pPr>
        <w:pStyle w:val="Teksttreci0"/>
        <w:numPr>
          <w:ilvl w:val="0"/>
          <w:numId w:val="25"/>
        </w:numPr>
        <w:tabs>
          <w:tab w:val="left" w:pos="354"/>
        </w:tabs>
        <w:spacing w:after="420"/>
        <w:ind w:left="360" w:hanging="360"/>
        <w:jc w:val="both"/>
      </w:pPr>
      <w:r>
        <w:t>Poczynione ustalenia, zatwierdzone środki oraz ich realizacja są rejestrowane w Rejestrze zgłoszeń.</w:t>
      </w:r>
    </w:p>
    <w:p w14:paraId="4156667E" w14:textId="1AA17986" w:rsidR="00DC6518" w:rsidRDefault="00F31588">
      <w:pPr>
        <w:pStyle w:val="Teksttreci0"/>
        <w:spacing w:after="120" w:line="240" w:lineRule="auto"/>
        <w:jc w:val="center"/>
      </w:pPr>
      <w:r>
        <w:rPr>
          <w:b/>
          <w:bCs/>
        </w:rPr>
        <w:t>§15</w:t>
      </w:r>
    </w:p>
    <w:p w14:paraId="2AA6CA70" w14:textId="77777777" w:rsidR="00DC6518" w:rsidRDefault="00F31588">
      <w:pPr>
        <w:pStyle w:val="Nagwek10"/>
        <w:keepNext/>
        <w:keepLines/>
        <w:spacing w:after="420" w:line="240" w:lineRule="auto"/>
      </w:pPr>
      <w:bookmarkStart w:id="14" w:name="bookmark28"/>
      <w:r>
        <w:t>REJESTR ZGŁOSZEŃ NIEPRAWIDŁOWOŚCI</w:t>
      </w:r>
      <w:bookmarkEnd w:id="14"/>
    </w:p>
    <w:p w14:paraId="5BB0FC48" w14:textId="77777777" w:rsidR="00DC6518" w:rsidRDefault="00F31588">
      <w:pPr>
        <w:pStyle w:val="Teksttreci0"/>
        <w:numPr>
          <w:ilvl w:val="0"/>
          <w:numId w:val="27"/>
        </w:numPr>
        <w:tabs>
          <w:tab w:val="left" w:pos="334"/>
        </w:tabs>
        <w:ind w:left="360" w:hanging="360"/>
        <w:jc w:val="both"/>
      </w:pPr>
      <w:r>
        <w:t>W Rejestrze nieprawidłowości rejestruje się każde zgłoszenie nieprawidłowości, niezależnie od dalszego przebiegu postępowania wyjaśniającego.</w:t>
      </w:r>
    </w:p>
    <w:p w14:paraId="2FCB4EF1" w14:textId="52A8ACE1" w:rsidR="00DC6518" w:rsidRDefault="00F31588">
      <w:pPr>
        <w:pStyle w:val="Teksttreci0"/>
        <w:numPr>
          <w:ilvl w:val="0"/>
          <w:numId w:val="27"/>
        </w:numPr>
        <w:tabs>
          <w:tab w:val="left" w:pos="358"/>
        </w:tabs>
        <w:ind w:left="360" w:hanging="360"/>
        <w:jc w:val="both"/>
      </w:pPr>
      <w:r>
        <w:t>Za prowadzenie Rejestru nieprawidłowości w P</w:t>
      </w:r>
      <w:r w:rsidR="00C21056">
        <w:t>CPR</w:t>
      </w:r>
      <w:r>
        <w:t xml:space="preserve"> w </w:t>
      </w:r>
      <w:r w:rsidR="00C21056">
        <w:t>Zambrowie</w:t>
      </w:r>
      <w:r>
        <w:t xml:space="preserve"> odpowiada osoba odpowiedzialna za przyjmowanie i rozpatrywanie zgłoszeń.</w:t>
      </w:r>
    </w:p>
    <w:p w14:paraId="25A045E6" w14:textId="77777777" w:rsidR="00DC6518" w:rsidRDefault="00F31588">
      <w:pPr>
        <w:pStyle w:val="Teksttreci0"/>
        <w:numPr>
          <w:ilvl w:val="0"/>
          <w:numId w:val="27"/>
        </w:numPr>
        <w:tabs>
          <w:tab w:val="left" w:pos="354"/>
        </w:tabs>
        <w:jc w:val="both"/>
      </w:pPr>
      <w:r>
        <w:t>Rejestr nieprawidłowości zawiera w szczególności: :</w:t>
      </w:r>
    </w:p>
    <w:p w14:paraId="10A653F0" w14:textId="77777777" w:rsidR="00DC6518" w:rsidRDefault="00F31588">
      <w:pPr>
        <w:pStyle w:val="Teksttreci0"/>
        <w:numPr>
          <w:ilvl w:val="0"/>
          <w:numId w:val="28"/>
        </w:numPr>
        <w:tabs>
          <w:tab w:val="left" w:pos="742"/>
        </w:tabs>
        <w:ind w:left="360"/>
        <w:jc w:val="both"/>
      </w:pPr>
      <w:r>
        <w:t>dane kontaktowe sygnalisty, chyba że zgłoszenie nieprawidłowości miało charakter anonimowy,</w:t>
      </w:r>
    </w:p>
    <w:p w14:paraId="57EEC752" w14:textId="77777777" w:rsidR="00DC6518" w:rsidRDefault="00F31588">
      <w:pPr>
        <w:pStyle w:val="Teksttreci0"/>
        <w:numPr>
          <w:ilvl w:val="0"/>
          <w:numId w:val="28"/>
        </w:numPr>
        <w:tabs>
          <w:tab w:val="left" w:pos="747"/>
        </w:tabs>
        <w:ind w:left="360"/>
        <w:jc w:val="both"/>
      </w:pPr>
      <w:r>
        <w:t>wszystkie szczegółowe informacje posiadane na temat zgłoszenia,</w:t>
      </w:r>
    </w:p>
    <w:p w14:paraId="7E618A46" w14:textId="77777777" w:rsidR="00DC6518" w:rsidRDefault="00F31588">
      <w:pPr>
        <w:pStyle w:val="Teksttreci0"/>
        <w:numPr>
          <w:ilvl w:val="0"/>
          <w:numId w:val="28"/>
        </w:numPr>
        <w:tabs>
          <w:tab w:val="left" w:pos="742"/>
        </w:tabs>
        <w:ind w:left="360"/>
        <w:jc w:val="both"/>
      </w:pPr>
      <w:r>
        <w:t>przebieg analizy i rozpatrzenia zgłoszenia nieprawidłowości,</w:t>
      </w:r>
    </w:p>
    <w:p w14:paraId="7F02986F" w14:textId="77777777" w:rsidR="00DC6518" w:rsidRDefault="00F31588">
      <w:pPr>
        <w:pStyle w:val="Teksttreci0"/>
        <w:numPr>
          <w:ilvl w:val="0"/>
          <w:numId w:val="28"/>
        </w:numPr>
        <w:tabs>
          <w:tab w:val="left" w:pos="747"/>
        </w:tabs>
        <w:ind w:left="360"/>
        <w:jc w:val="both"/>
      </w:pPr>
      <w:r>
        <w:t>osoby i organy biorące udział w procesie analizy i rozpatrzenia zgłoszenia ,</w:t>
      </w:r>
    </w:p>
    <w:p w14:paraId="219EE804" w14:textId="77777777" w:rsidR="00DC6518" w:rsidRDefault="00F31588">
      <w:pPr>
        <w:pStyle w:val="Teksttreci0"/>
        <w:numPr>
          <w:ilvl w:val="0"/>
          <w:numId w:val="28"/>
        </w:numPr>
        <w:tabs>
          <w:tab w:val="left" w:pos="742"/>
        </w:tabs>
        <w:ind w:firstLine="360"/>
        <w:jc w:val="both"/>
      </w:pPr>
      <w:r>
        <w:t>wszelkie decyzje i eskalacje (jeżeli występują).</w:t>
      </w:r>
    </w:p>
    <w:p w14:paraId="6837A782" w14:textId="77777777" w:rsidR="00DC6518" w:rsidRDefault="00F31588">
      <w:pPr>
        <w:pStyle w:val="Teksttreci0"/>
        <w:numPr>
          <w:ilvl w:val="0"/>
          <w:numId w:val="27"/>
        </w:numPr>
        <w:tabs>
          <w:tab w:val="left" w:pos="358"/>
        </w:tabs>
        <w:jc w:val="both"/>
      </w:pPr>
      <w:r>
        <w:t>Wzór Rejestru zgłoszeń nieprawidłowości stanowi załącznik Nr 3 do niniejszej Procedury.</w:t>
      </w:r>
    </w:p>
    <w:p w14:paraId="3A222010" w14:textId="3BED8081" w:rsidR="00DC6518" w:rsidRDefault="00F31588">
      <w:pPr>
        <w:pStyle w:val="Teksttreci0"/>
        <w:numPr>
          <w:ilvl w:val="0"/>
          <w:numId w:val="27"/>
        </w:numPr>
        <w:tabs>
          <w:tab w:val="left" w:pos="354"/>
        </w:tabs>
        <w:spacing w:after="280"/>
        <w:ind w:left="360" w:hanging="360"/>
        <w:jc w:val="both"/>
      </w:pPr>
      <w:r>
        <w:t xml:space="preserve">Poza prowadzeniem Rejestru, osoba odpowiedzialna za obsługę zgłoszeń, przy </w:t>
      </w:r>
      <w:r>
        <w:lastRenderedPageBreak/>
        <w:t>zachowaniu zasad poufności, jest zobowiązana do przechowywania wszelkich dowodów, dokumentów i informacji zebranych w toku analizy oraz informacji dotyczących rozpatrzenia zgłoszenia przez okres 5 lat od czasu zakończenia postępowania wyjaśniającego.</w:t>
      </w:r>
    </w:p>
    <w:p w14:paraId="4F5D007C" w14:textId="77777777" w:rsidR="002E215F" w:rsidRDefault="002E215F">
      <w:pPr>
        <w:pStyle w:val="Teksttreci0"/>
        <w:spacing w:after="120" w:line="240" w:lineRule="auto"/>
        <w:jc w:val="center"/>
        <w:rPr>
          <w:b/>
          <w:bCs/>
        </w:rPr>
      </w:pPr>
    </w:p>
    <w:p w14:paraId="4A34C6A0" w14:textId="175C6A0C" w:rsidR="00DC6518" w:rsidRDefault="00F31588">
      <w:pPr>
        <w:pStyle w:val="Teksttreci0"/>
        <w:spacing w:after="120" w:line="240" w:lineRule="auto"/>
        <w:jc w:val="center"/>
      </w:pPr>
      <w:r>
        <w:rPr>
          <w:b/>
          <w:bCs/>
        </w:rPr>
        <w:t>§16</w:t>
      </w:r>
    </w:p>
    <w:p w14:paraId="65B4C688" w14:textId="77777777" w:rsidR="00DC6518" w:rsidRDefault="00F31588">
      <w:pPr>
        <w:pStyle w:val="Nagwek10"/>
        <w:keepNext/>
        <w:keepLines/>
        <w:spacing w:after="420" w:line="240" w:lineRule="auto"/>
      </w:pPr>
      <w:bookmarkStart w:id="15" w:name="bookmark30"/>
      <w:r>
        <w:t>POSTANOWIENIA KOŃCOWE</w:t>
      </w:r>
      <w:bookmarkEnd w:id="15"/>
    </w:p>
    <w:p w14:paraId="4DB36CBF" w14:textId="77777777" w:rsidR="000A2212" w:rsidRDefault="00F31588" w:rsidP="000A2212">
      <w:pPr>
        <w:pStyle w:val="Teksttreci0"/>
        <w:spacing w:after="2540"/>
        <w:jc w:val="both"/>
      </w:pPr>
      <w:r>
        <w:t xml:space="preserve">Zmiany niniejszej Procedury dokonywane są w trybie zarządzenia </w:t>
      </w:r>
      <w:r w:rsidR="00C21056">
        <w:t>Kierownika PCPR</w:t>
      </w:r>
      <w:r>
        <w:t xml:space="preserve"> </w:t>
      </w:r>
      <w:r w:rsidR="00F65C19">
        <w:br/>
      </w:r>
      <w:r>
        <w:t xml:space="preserve">w </w:t>
      </w:r>
      <w:r w:rsidR="00C21056">
        <w:t>Zambrowie</w:t>
      </w:r>
      <w:r>
        <w:t>.</w:t>
      </w:r>
    </w:p>
    <w:p w14:paraId="049F8D32" w14:textId="77777777" w:rsidR="000A2212" w:rsidRDefault="00F31588" w:rsidP="000A2212">
      <w:pPr>
        <w:pStyle w:val="Teksttreci0"/>
        <w:jc w:val="both"/>
      </w:pPr>
      <w:bookmarkStart w:id="16" w:name="bookmark32"/>
      <w:r w:rsidRPr="00DC5EF4">
        <w:rPr>
          <w:b/>
          <w:bCs/>
        </w:rPr>
        <w:t>Załączniki do niniejszej Procedury</w:t>
      </w:r>
      <w:bookmarkEnd w:id="16"/>
      <w:r w:rsidR="006426C4">
        <w:rPr>
          <w:b/>
          <w:bCs/>
        </w:rPr>
        <w:t>:</w:t>
      </w:r>
      <w:r w:rsidR="000A2212" w:rsidRPr="000A2212">
        <w:t xml:space="preserve"> </w:t>
      </w:r>
    </w:p>
    <w:p w14:paraId="2343C6DA" w14:textId="77777777" w:rsidR="000A2212" w:rsidRDefault="000A2212" w:rsidP="000A2212">
      <w:pPr>
        <w:pStyle w:val="Teksttreci0"/>
        <w:jc w:val="both"/>
      </w:pPr>
    </w:p>
    <w:p w14:paraId="40029D14" w14:textId="7B6FA1CF" w:rsidR="000A2212" w:rsidRDefault="000A2212" w:rsidP="000A2212">
      <w:pPr>
        <w:pStyle w:val="Teksttreci0"/>
        <w:jc w:val="both"/>
      </w:pPr>
      <w:r>
        <w:t>Załącznik Nr 1 - Formularz zgłoszenia nieprawidłowości</w:t>
      </w:r>
    </w:p>
    <w:p w14:paraId="3F50E241" w14:textId="77777777" w:rsidR="000A2212" w:rsidRDefault="000A2212" w:rsidP="000A2212">
      <w:pPr>
        <w:pStyle w:val="Teksttreci0"/>
        <w:jc w:val="both"/>
      </w:pPr>
      <w:r>
        <w:t>Załącznik Nr 2 - Potwierdzenie zgłoszenia nieprawidłowości</w:t>
      </w:r>
    </w:p>
    <w:p w14:paraId="1D04B739" w14:textId="77777777" w:rsidR="000A2212" w:rsidRDefault="000A2212" w:rsidP="000A2212">
      <w:pPr>
        <w:pStyle w:val="Teksttreci0"/>
        <w:jc w:val="both"/>
      </w:pPr>
      <w:r>
        <w:t>Załącznik Nr 3 - Rejestr zgłoszeń nieprawidłowości (wzór)</w:t>
      </w:r>
    </w:p>
    <w:p w14:paraId="58F5D6DA" w14:textId="77777777" w:rsidR="000A2212" w:rsidRPr="000A2212" w:rsidRDefault="000A2212" w:rsidP="000A2212">
      <w:pPr>
        <w:pStyle w:val="Teksttreci0"/>
        <w:jc w:val="both"/>
        <w:rPr>
          <w:b/>
          <w:bCs/>
        </w:rPr>
      </w:pPr>
      <w:r>
        <w:t>Załącznik Nr 4 – Oświadczenie pracownika przetwarzającego dane osobowe</w:t>
      </w:r>
    </w:p>
    <w:p w14:paraId="44BF858D" w14:textId="6A405E88" w:rsidR="000A2212" w:rsidRPr="000A2212" w:rsidRDefault="000A2212" w:rsidP="000A2212">
      <w:pPr>
        <w:pStyle w:val="Teksttreci0"/>
        <w:spacing w:after="2540"/>
        <w:jc w:val="both"/>
      </w:pPr>
    </w:p>
    <w:p w14:paraId="59293162" w14:textId="77F8688A" w:rsidR="00D310B6" w:rsidRPr="000A2212" w:rsidRDefault="00D310B6" w:rsidP="000A2212">
      <w:pPr>
        <w:pStyle w:val="Teksttreci0"/>
        <w:jc w:val="both"/>
        <w:rPr>
          <w:b/>
          <w:bCs/>
        </w:rPr>
      </w:pPr>
    </w:p>
    <w:sectPr w:rsidR="00D310B6" w:rsidRPr="000A2212" w:rsidSect="000A2212">
      <w:footerReference w:type="default" r:id="rId8"/>
      <w:pgSz w:w="11900" w:h="16840"/>
      <w:pgMar w:top="568" w:right="1385" w:bottom="3119" w:left="1386" w:header="98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46855" w14:textId="77777777" w:rsidR="00417D08" w:rsidRDefault="00417D08">
      <w:r>
        <w:separator/>
      </w:r>
    </w:p>
  </w:endnote>
  <w:endnote w:type="continuationSeparator" w:id="0">
    <w:p w14:paraId="47CFB412" w14:textId="77777777" w:rsidR="00417D08" w:rsidRDefault="00417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1678" w14:textId="02F2E55E" w:rsidR="00DC6518" w:rsidRDefault="00DC651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A8B72" w14:textId="77777777" w:rsidR="00417D08" w:rsidRDefault="00417D08"/>
  </w:footnote>
  <w:footnote w:type="continuationSeparator" w:id="0">
    <w:p w14:paraId="48EEE055" w14:textId="77777777" w:rsidR="00417D08" w:rsidRDefault="00417D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C75"/>
    <w:multiLevelType w:val="multilevel"/>
    <w:tmpl w:val="FC247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D26A5"/>
    <w:multiLevelType w:val="multilevel"/>
    <w:tmpl w:val="9DFE80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705A9"/>
    <w:multiLevelType w:val="multilevel"/>
    <w:tmpl w:val="B4CCA2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4708D2"/>
    <w:multiLevelType w:val="multilevel"/>
    <w:tmpl w:val="461C1A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6D1C2D"/>
    <w:multiLevelType w:val="multilevel"/>
    <w:tmpl w:val="1F2E6E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654E4C"/>
    <w:multiLevelType w:val="multilevel"/>
    <w:tmpl w:val="24A66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D36C59"/>
    <w:multiLevelType w:val="multilevel"/>
    <w:tmpl w:val="AEA0BE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814BD4"/>
    <w:multiLevelType w:val="multilevel"/>
    <w:tmpl w:val="AE2EC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7E3B3F"/>
    <w:multiLevelType w:val="multilevel"/>
    <w:tmpl w:val="29924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B77320"/>
    <w:multiLevelType w:val="multilevel"/>
    <w:tmpl w:val="B26C7A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F0680A"/>
    <w:multiLevelType w:val="multilevel"/>
    <w:tmpl w:val="14EE2C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433DF2"/>
    <w:multiLevelType w:val="multilevel"/>
    <w:tmpl w:val="47BECF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635A14"/>
    <w:multiLevelType w:val="multilevel"/>
    <w:tmpl w:val="D172A6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186B01"/>
    <w:multiLevelType w:val="multilevel"/>
    <w:tmpl w:val="855201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6B6B43"/>
    <w:multiLevelType w:val="multilevel"/>
    <w:tmpl w:val="7A28DA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BA90F15"/>
    <w:multiLevelType w:val="multilevel"/>
    <w:tmpl w:val="B96877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E66D9D"/>
    <w:multiLevelType w:val="multilevel"/>
    <w:tmpl w:val="BA7E2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A22F51"/>
    <w:multiLevelType w:val="multilevel"/>
    <w:tmpl w:val="FAC02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D03741"/>
    <w:multiLevelType w:val="multilevel"/>
    <w:tmpl w:val="F4C6D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6E3A99"/>
    <w:multiLevelType w:val="multilevel"/>
    <w:tmpl w:val="60E216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135D22"/>
    <w:multiLevelType w:val="multilevel"/>
    <w:tmpl w:val="35CE6F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DE1721"/>
    <w:multiLevelType w:val="multilevel"/>
    <w:tmpl w:val="F7D2DC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0847ED9"/>
    <w:multiLevelType w:val="multilevel"/>
    <w:tmpl w:val="2348FBFA"/>
    <w:lvl w:ilvl="0">
      <w:start w:val="1"/>
      <w:numFmt w:val="decimal"/>
      <w:lvlText w:val="§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70518B"/>
    <w:multiLevelType w:val="multilevel"/>
    <w:tmpl w:val="0FE62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3D2866"/>
    <w:multiLevelType w:val="multilevel"/>
    <w:tmpl w:val="33CA2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951E2E"/>
    <w:multiLevelType w:val="multilevel"/>
    <w:tmpl w:val="E2403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C47104"/>
    <w:multiLevelType w:val="multilevel"/>
    <w:tmpl w:val="CB5641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3E07B3"/>
    <w:multiLevelType w:val="multilevel"/>
    <w:tmpl w:val="19204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E67C0D"/>
    <w:multiLevelType w:val="multilevel"/>
    <w:tmpl w:val="C958F2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5877257">
    <w:abstractNumId w:val="22"/>
  </w:num>
  <w:num w:numId="2" w16cid:durableId="55052075">
    <w:abstractNumId w:val="20"/>
  </w:num>
  <w:num w:numId="3" w16cid:durableId="9532457">
    <w:abstractNumId w:val="17"/>
  </w:num>
  <w:num w:numId="4" w16cid:durableId="498430088">
    <w:abstractNumId w:val="28"/>
  </w:num>
  <w:num w:numId="5" w16cid:durableId="379281054">
    <w:abstractNumId w:val="10"/>
  </w:num>
  <w:num w:numId="6" w16cid:durableId="1254775525">
    <w:abstractNumId w:val="15"/>
  </w:num>
  <w:num w:numId="7" w16cid:durableId="633412618">
    <w:abstractNumId w:val="2"/>
  </w:num>
  <w:num w:numId="8" w16cid:durableId="357389334">
    <w:abstractNumId w:val="3"/>
  </w:num>
  <w:num w:numId="9" w16cid:durableId="2096778726">
    <w:abstractNumId w:val="13"/>
  </w:num>
  <w:num w:numId="10" w16cid:durableId="846480710">
    <w:abstractNumId w:val="23"/>
  </w:num>
  <w:num w:numId="11" w16cid:durableId="1831098547">
    <w:abstractNumId w:val="27"/>
  </w:num>
  <w:num w:numId="12" w16cid:durableId="34233375">
    <w:abstractNumId w:val="16"/>
  </w:num>
  <w:num w:numId="13" w16cid:durableId="625355477">
    <w:abstractNumId w:val="12"/>
  </w:num>
  <w:num w:numId="14" w16cid:durableId="258490912">
    <w:abstractNumId w:val="21"/>
  </w:num>
  <w:num w:numId="15" w16cid:durableId="385643221">
    <w:abstractNumId w:val="6"/>
  </w:num>
  <w:num w:numId="16" w16cid:durableId="1110974893">
    <w:abstractNumId w:val="24"/>
  </w:num>
  <w:num w:numId="17" w16cid:durableId="355935466">
    <w:abstractNumId w:val="7"/>
  </w:num>
  <w:num w:numId="18" w16cid:durableId="1925453285">
    <w:abstractNumId w:val="25"/>
  </w:num>
  <w:num w:numId="19" w16cid:durableId="1009255476">
    <w:abstractNumId w:val="5"/>
  </w:num>
  <w:num w:numId="20" w16cid:durableId="1835410906">
    <w:abstractNumId w:val="18"/>
  </w:num>
  <w:num w:numId="21" w16cid:durableId="1546402597">
    <w:abstractNumId w:val="26"/>
  </w:num>
  <w:num w:numId="22" w16cid:durableId="108475716">
    <w:abstractNumId w:val="8"/>
  </w:num>
  <w:num w:numId="23" w16cid:durableId="2056849798">
    <w:abstractNumId w:val="4"/>
  </w:num>
  <w:num w:numId="24" w16cid:durableId="2074424497">
    <w:abstractNumId w:val="19"/>
  </w:num>
  <w:num w:numId="25" w16cid:durableId="520438213">
    <w:abstractNumId w:val="0"/>
  </w:num>
  <w:num w:numId="26" w16cid:durableId="1242790226">
    <w:abstractNumId w:val="11"/>
  </w:num>
  <w:num w:numId="27" w16cid:durableId="1977101722">
    <w:abstractNumId w:val="14"/>
  </w:num>
  <w:num w:numId="28" w16cid:durableId="2128812094">
    <w:abstractNumId w:val="9"/>
  </w:num>
  <w:num w:numId="29" w16cid:durableId="780225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6518"/>
    <w:rsid w:val="00001AAC"/>
    <w:rsid w:val="000A2212"/>
    <w:rsid w:val="00102002"/>
    <w:rsid w:val="001078F6"/>
    <w:rsid w:val="00112A66"/>
    <w:rsid w:val="0017034F"/>
    <w:rsid w:val="001B6AB9"/>
    <w:rsid w:val="001E7777"/>
    <w:rsid w:val="002406C5"/>
    <w:rsid w:val="00265A04"/>
    <w:rsid w:val="00285934"/>
    <w:rsid w:val="002E215F"/>
    <w:rsid w:val="00393134"/>
    <w:rsid w:val="003A3E1B"/>
    <w:rsid w:val="003D6EB6"/>
    <w:rsid w:val="004032B3"/>
    <w:rsid w:val="0041364A"/>
    <w:rsid w:val="00417D08"/>
    <w:rsid w:val="004C467E"/>
    <w:rsid w:val="004F6EA4"/>
    <w:rsid w:val="005A2EBA"/>
    <w:rsid w:val="005D6421"/>
    <w:rsid w:val="0063113B"/>
    <w:rsid w:val="006426C4"/>
    <w:rsid w:val="006D65B7"/>
    <w:rsid w:val="0071638B"/>
    <w:rsid w:val="00734E6F"/>
    <w:rsid w:val="00797440"/>
    <w:rsid w:val="007B121D"/>
    <w:rsid w:val="007E1780"/>
    <w:rsid w:val="007E69D4"/>
    <w:rsid w:val="008F76EA"/>
    <w:rsid w:val="00901B76"/>
    <w:rsid w:val="0090783D"/>
    <w:rsid w:val="009165BA"/>
    <w:rsid w:val="00945997"/>
    <w:rsid w:val="009A224D"/>
    <w:rsid w:val="009B0CEA"/>
    <w:rsid w:val="00A00D2D"/>
    <w:rsid w:val="00A63C78"/>
    <w:rsid w:val="00AE52A2"/>
    <w:rsid w:val="00AE7B48"/>
    <w:rsid w:val="00B128AE"/>
    <w:rsid w:val="00B24639"/>
    <w:rsid w:val="00B371A7"/>
    <w:rsid w:val="00BB7063"/>
    <w:rsid w:val="00BF6778"/>
    <w:rsid w:val="00C21056"/>
    <w:rsid w:val="00C3652D"/>
    <w:rsid w:val="00C42534"/>
    <w:rsid w:val="00C55777"/>
    <w:rsid w:val="00C93D14"/>
    <w:rsid w:val="00CC1FF3"/>
    <w:rsid w:val="00CC3785"/>
    <w:rsid w:val="00D310B6"/>
    <w:rsid w:val="00D66062"/>
    <w:rsid w:val="00DC5EF4"/>
    <w:rsid w:val="00DC6518"/>
    <w:rsid w:val="00E74AEE"/>
    <w:rsid w:val="00ED7DE5"/>
    <w:rsid w:val="00F07CFD"/>
    <w:rsid w:val="00F102E8"/>
    <w:rsid w:val="00F31588"/>
    <w:rsid w:val="00F47624"/>
    <w:rsid w:val="00F65C19"/>
    <w:rsid w:val="00F743C3"/>
    <w:rsid w:val="00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B97E7"/>
  <w15:docId w15:val="{FDC4C66A-5639-4A9D-9B30-DF4EF93B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pacing w:after="40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pPr>
      <w:spacing w:after="14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ED09F-9E21-47D3-A42E-98728FA1D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12</Pages>
  <Words>3422</Words>
  <Characters>20534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PCPR1</cp:lastModifiedBy>
  <cp:revision>34</cp:revision>
  <cp:lastPrinted>2024-09-26T10:25:00Z</cp:lastPrinted>
  <dcterms:created xsi:type="dcterms:W3CDTF">2024-07-15T08:13:00Z</dcterms:created>
  <dcterms:modified xsi:type="dcterms:W3CDTF">2024-09-26T11:00:00Z</dcterms:modified>
</cp:coreProperties>
</file>