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2F" w:rsidRPr="00B711DA" w:rsidRDefault="00BC3C2F" w:rsidP="00BC3C2F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Wójt Gminy Olszanka</w:t>
      </w:r>
    </w:p>
    <w:p w:rsidR="00BC3C2F" w:rsidRPr="00B711DA" w:rsidRDefault="00BC3C2F" w:rsidP="00BC3C2F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IRIOS 6220.2.1</w:t>
      </w:r>
      <w:r w:rsidRPr="00B711DA">
        <w:rPr>
          <w:rFonts w:ascii="Calibri Light" w:hAnsi="Calibri Light" w:cs="Calibri Light"/>
          <w:b/>
        </w:rPr>
        <w:t>7</w:t>
      </w:r>
      <w:r w:rsidRPr="00B711DA">
        <w:rPr>
          <w:rFonts w:ascii="Calibri Light" w:hAnsi="Calibri Light" w:cs="Calibri Light"/>
          <w:b/>
        </w:rPr>
        <w:t>.2024DSS</w:t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  <w:t xml:space="preserve">Olszanka, dnia  </w:t>
      </w:r>
      <w:r w:rsidRPr="00B711DA">
        <w:rPr>
          <w:rFonts w:ascii="Calibri Light" w:hAnsi="Calibri Light" w:cs="Calibri Light"/>
          <w:b/>
        </w:rPr>
        <w:t>4</w:t>
      </w:r>
      <w:r w:rsidRPr="00B711DA">
        <w:rPr>
          <w:rFonts w:ascii="Calibri Light" w:hAnsi="Calibri Light" w:cs="Calibri Light"/>
          <w:b/>
        </w:rPr>
        <w:t xml:space="preserve"> </w:t>
      </w:r>
      <w:r w:rsidRPr="00B711DA">
        <w:rPr>
          <w:rFonts w:ascii="Calibri Light" w:hAnsi="Calibri Light" w:cs="Calibri Light"/>
          <w:b/>
        </w:rPr>
        <w:t xml:space="preserve">Listopada </w:t>
      </w:r>
      <w:r w:rsidRPr="00B711DA">
        <w:rPr>
          <w:rFonts w:ascii="Calibri Light" w:hAnsi="Calibri Light" w:cs="Calibri Light"/>
          <w:b/>
        </w:rPr>
        <w:t>2025 r.</w:t>
      </w:r>
    </w:p>
    <w:p w:rsidR="00BC3C2F" w:rsidRPr="00B711DA" w:rsidRDefault="00BC3C2F" w:rsidP="00BC3C2F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  <w:b/>
          <w:bCs/>
        </w:rPr>
        <w:t>OBWIESZCZENIE WÓJTA GMINY OLSZANKA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  <w:b/>
          <w:bCs/>
        </w:rPr>
        <w:t xml:space="preserve">o </w:t>
      </w:r>
      <w:r w:rsidRPr="00B711DA">
        <w:rPr>
          <w:rFonts w:ascii="Calibri Light" w:hAnsi="Calibri Light" w:cs="Calibri Light"/>
          <w:b/>
          <w:bCs/>
        </w:rPr>
        <w:t>przedłużeniu terminu rozstrzygnięcia sprawy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dla planowanego przedsięwzięcia polegającego na</w:t>
      </w:r>
      <w:r w:rsidR="0027067C">
        <w:rPr>
          <w:rFonts w:ascii="Calibri Light" w:hAnsi="Calibri Light" w:cs="Calibri Light"/>
          <w:b/>
          <w:bCs/>
          <w:lang w:val="sq-AL"/>
        </w:rPr>
        <w:t>: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„Uruchomieniu kontenerowej kompostowni odpadów ulegających biodegradacji na działce nr 20/1 obręb ewidencyjny Olszanka, gmina Olszanka”.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lang w:val="sq-AL"/>
        </w:rPr>
      </w:pPr>
      <w:r w:rsidRPr="00B711DA">
        <w:rPr>
          <w:rFonts w:ascii="Calibri Light" w:hAnsi="Calibri Light" w:cs="Calibri Light"/>
        </w:rPr>
        <w:t xml:space="preserve">Działając na podstawie art. 36 i </w:t>
      </w:r>
      <w:r w:rsidRPr="00B711DA">
        <w:rPr>
          <w:rFonts w:ascii="Calibri Light" w:hAnsi="Calibri Light" w:cs="Calibri Light"/>
        </w:rPr>
        <w:t xml:space="preserve"> art. 49 ustawy z dnia 14 czerwca 1960 r. Kodeks postępowania administracyjnego  (</w:t>
      </w:r>
      <w:proofErr w:type="spellStart"/>
      <w:r w:rsidRPr="00B711DA">
        <w:rPr>
          <w:rFonts w:ascii="Calibri Light" w:hAnsi="Calibri Light" w:cs="Calibri Light"/>
        </w:rPr>
        <w:t>t.j</w:t>
      </w:r>
      <w:proofErr w:type="spellEnd"/>
      <w:r w:rsidRPr="00B711DA">
        <w:rPr>
          <w:rFonts w:ascii="Calibri Light" w:hAnsi="Calibri Light" w:cs="Calibri Light"/>
        </w:rPr>
        <w:t xml:space="preserve">. Dz. z 2024 r. poz. 572z </w:t>
      </w:r>
      <w:proofErr w:type="spellStart"/>
      <w:r w:rsidRPr="00B711DA">
        <w:rPr>
          <w:rFonts w:ascii="Calibri Light" w:hAnsi="Calibri Light" w:cs="Calibri Light"/>
        </w:rPr>
        <w:t>pózn</w:t>
      </w:r>
      <w:proofErr w:type="spellEnd"/>
      <w:r w:rsidRPr="00B711DA">
        <w:rPr>
          <w:rFonts w:ascii="Calibri Light" w:hAnsi="Calibri Light" w:cs="Calibri Light"/>
        </w:rPr>
        <w:t xml:space="preserve"> zm.) w związku z art. 29, art. 30</w:t>
      </w:r>
      <w:r w:rsidRPr="00B711DA">
        <w:rPr>
          <w:rFonts w:ascii="Calibri Light" w:hAnsi="Calibri Light" w:cs="Calibri Light"/>
          <w:lang w:val="sq-AL"/>
        </w:rPr>
        <w:t xml:space="preserve">, także w związku z </w:t>
      </w:r>
      <w:r w:rsidRPr="00B711DA">
        <w:rPr>
          <w:rFonts w:ascii="Calibri Light" w:hAnsi="Calibri Light" w:cs="Calibri Light"/>
        </w:rPr>
        <w:t>art. 74 ust. 3 ustawy z dnia 3 października 2008 r. o udostępnianiu informacji o środowisku i jego ochronie, udziale społeczeństwa w ochronie środowiska oraz ocenach oddziaływania na środowisko (</w:t>
      </w:r>
      <w:r w:rsidRPr="00B711DA">
        <w:rPr>
          <w:rFonts w:ascii="Calibri Light" w:hAnsi="Calibri Light" w:cs="Calibri Light"/>
          <w:lang w:val="sq-AL"/>
        </w:rPr>
        <w:t>Dz. U. z 2024 r. poz. 1112</w:t>
      </w:r>
      <w:r w:rsidRPr="00B711DA">
        <w:rPr>
          <w:rFonts w:ascii="Calibri Light" w:hAnsi="Calibri Light" w:cs="Calibri Light"/>
          <w:lang w:val="sq-AL"/>
        </w:rPr>
        <w:t xml:space="preserve"> z pózn. zm.</w:t>
      </w:r>
      <w:r w:rsidRPr="00B711DA">
        <w:rPr>
          <w:rFonts w:ascii="Calibri Light" w:hAnsi="Calibri Light" w:cs="Calibri Light"/>
        </w:rPr>
        <w:t xml:space="preserve">) </w:t>
      </w:r>
      <w:r w:rsidRPr="00B711DA">
        <w:rPr>
          <w:rFonts w:ascii="Calibri Light" w:hAnsi="Calibri Light" w:cs="Calibri Light"/>
          <w:bCs/>
        </w:rPr>
        <w:t xml:space="preserve">Wójt Gminy Olszanka </w:t>
      </w:r>
      <w:r w:rsidRPr="00B711DA">
        <w:rPr>
          <w:rFonts w:ascii="Calibri Light" w:hAnsi="Calibri Light" w:cs="Calibri Light"/>
        </w:rPr>
        <w:t>zawiadamia</w:t>
      </w:r>
      <w:r w:rsidR="0070422B" w:rsidRPr="00B711DA">
        <w:rPr>
          <w:rFonts w:ascii="Calibri Light" w:hAnsi="Calibri Light" w:cs="Calibri Light"/>
        </w:rPr>
        <w:t xml:space="preserve"> o </w:t>
      </w:r>
      <w:r w:rsidR="0070422B" w:rsidRPr="00B711DA">
        <w:rPr>
          <w:rFonts w:ascii="Calibri Light" w:hAnsi="Calibri Light" w:cs="Calibri Light"/>
          <w:lang w:val="sq-AL"/>
        </w:rPr>
        <w:t xml:space="preserve">przedłużeniu </w:t>
      </w:r>
      <w:r w:rsidRPr="00B711DA">
        <w:rPr>
          <w:rFonts w:ascii="Calibri Light" w:hAnsi="Calibri Light" w:cs="Calibri Light"/>
          <w:lang w:val="sq-AL"/>
        </w:rPr>
        <w:t xml:space="preserve"> termin</w:t>
      </w:r>
      <w:r w:rsidR="0070422B" w:rsidRPr="00B711DA">
        <w:rPr>
          <w:rFonts w:ascii="Calibri Light" w:hAnsi="Calibri Light" w:cs="Calibri Light"/>
          <w:lang w:val="sq-AL"/>
        </w:rPr>
        <w:t>u</w:t>
      </w:r>
      <w:r w:rsidRPr="00B711DA">
        <w:rPr>
          <w:rFonts w:ascii="Calibri Light" w:hAnsi="Calibri Light" w:cs="Calibri Light"/>
          <w:lang w:val="sq-AL"/>
        </w:rPr>
        <w:t xml:space="preserve"> rozstrzygnięcia sprawy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Pr="00B711DA">
        <w:rPr>
          <w:rFonts w:ascii="Calibri Light" w:hAnsi="Calibri Light" w:cs="Calibri Light"/>
          <w:bCs/>
          <w:lang w:val="sq-AL"/>
        </w:rPr>
        <w:t xml:space="preserve">dla planowanego </w:t>
      </w:r>
      <w:r w:rsidR="0070422B" w:rsidRPr="00B711DA">
        <w:rPr>
          <w:rFonts w:ascii="Calibri Light" w:hAnsi="Calibri Light" w:cs="Calibri Light"/>
          <w:bCs/>
          <w:lang w:val="sq-AL"/>
        </w:rPr>
        <w:t>przedsięwzięcia polegającego na</w:t>
      </w:r>
      <w:r w:rsidR="00B711DA">
        <w:rPr>
          <w:rFonts w:ascii="Calibri Light" w:hAnsi="Calibri Light" w:cs="Calibri Light"/>
          <w:bCs/>
          <w:lang w:val="sq-AL"/>
        </w:rPr>
        <w:t xml:space="preserve">: </w:t>
      </w:r>
      <w:r w:rsidRPr="00B711DA">
        <w:rPr>
          <w:rFonts w:ascii="Calibri Light" w:hAnsi="Calibri Light" w:cs="Calibri Light"/>
          <w:bCs/>
          <w:lang w:val="sq-AL"/>
        </w:rPr>
        <w:t>„Uruchomieniu kontenerowej kompostowni odpadów ulegających biodegradacji na działce nr 20/1 obręb ewidencyjny Olszanka, gmina Olszanka”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Pr="00B711DA">
        <w:rPr>
          <w:rFonts w:ascii="Calibri Light" w:hAnsi="Calibri Light" w:cs="Calibri Light"/>
          <w:b/>
          <w:lang w:val="sq-AL"/>
        </w:rPr>
        <w:t xml:space="preserve">do </w:t>
      </w:r>
      <w:r w:rsidR="0070422B" w:rsidRPr="00B711DA">
        <w:rPr>
          <w:rFonts w:ascii="Calibri Light" w:hAnsi="Calibri Light" w:cs="Calibri Light"/>
          <w:b/>
          <w:lang w:val="sq-AL"/>
        </w:rPr>
        <w:t>11</w:t>
      </w:r>
      <w:r w:rsidR="00B711DA" w:rsidRPr="00B711DA">
        <w:rPr>
          <w:rFonts w:ascii="Calibri Light" w:hAnsi="Calibri Light" w:cs="Calibri Light"/>
          <w:b/>
          <w:lang w:val="sq-AL"/>
        </w:rPr>
        <w:t xml:space="preserve"> grudnia </w:t>
      </w:r>
      <w:r w:rsidRPr="00B711DA">
        <w:rPr>
          <w:rFonts w:ascii="Calibri Light" w:hAnsi="Calibri Light" w:cs="Calibri Light"/>
          <w:b/>
          <w:lang w:val="sq-AL"/>
        </w:rPr>
        <w:t>2025 r.</w:t>
      </w:r>
      <w:r w:rsidRPr="00B711DA">
        <w:rPr>
          <w:rFonts w:ascii="Calibri Light" w:hAnsi="Calibri Light" w:cs="Calibri Light"/>
          <w:lang w:val="sq-AL"/>
        </w:rPr>
        <w:t xml:space="preserve"> z uwagi </w:t>
      </w:r>
      <w:r w:rsidR="0070422B" w:rsidRPr="00B711DA">
        <w:rPr>
          <w:rFonts w:ascii="Calibri Light" w:hAnsi="Calibri Light" w:cs="Calibri Light"/>
          <w:lang w:val="sq-AL"/>
        </w:rPr>
        <w:t>szczególnie skom</w:t>
      </w:r>
      <w:r w:rsidR="00B711DA">
        <w:rPr>
          <w:rFonts w:ascii="Calibri Light" w:hAnsi="Calibri Light" w:cs="Calibri Light"/>
          <w:lang w:val="sq-AL"/>
        </w:rPr>
        <w:t>p</w:t>
      </w:r>
      <w:r w:rsidR="0070422B" w:rsidRPr="00B711DA">
        <w:rPr>
          <w:rFonts w:ascii="Calibri Light" w:hAnsi="Calibri Light" w:cs="Calibri Light"/>
          <w:lang w:val="sq-AL"/>
        </w:rPr>
        <w:t>likowany ch</w:t>
      </w:r>
      <w:r w:rsidR="00B711DA" w:rsidRPr="00B711DA">
        <w:rPr>
          <w:rFonts w:ascii="Calibri Light" w:hAnsi="Calibri Light" w:cs="Calibri Light"/>
          <w:lang w:val="sq-AL"/>
        </w:rPr>
        <w:t>arakter sprawy i konieczność wyjaś</w:t>
      </w:r>
      <w:r w:rsidR="0070422B" w:rsidRPr="00B711DA">
        <w:rPr>
          <w:rFonts w:ascii="Calibri Light" w:hAnsi="Calibri Light" w:cs="Calibri Light"/>
          <w:lang w:val="sq-AL"/>
        </w:rPr>
        <w:t xml:space="preserve">nień. </w:t>
      </w:r>
      <w:r w:rsidRPr="00B711DA">
        <w:rPr>
          <w:rFonts w:ascii="Calibri Light" w:hAnsi="Calibri Light" w:cs="Calibri Light"/>
          <w:lang w:val="sq-AL"/>
        </w:rPr>
        <w:t>Inwestorem jest spółka KOZERA Sp. z o.o. 46-146 Domaszowice ul.</w:t>
      </w:r>
      <w:r w:rsidR="0070422B" w:rsidRPr="00B711DA">
        <w:rPr>
          <w:rFonts w:ascii="Calibri Light" w:hAnsi="Calibri Light" w:cs="Calibri Light"/>
          <w:lang w:val="sq-AL"/>
        </w:rPr>
        <w:t xml:space="preserve"> </w:t>
      </w:r>
      <w:r w:rsidRPr="00B711DA">
        <w:rPr>
          <w:rFonts w:ascii="Calibri Light" w:hAnsi="Calibri Light" w:cs="Calibri Light"/>
          <w:lang w:val="sq-AL"/>
        </w:rPr>
        <w:t xml:space="preserve">Strzelecka 15, pełnomocnikiem jest Pani Anna Kamińska działająca z ramienia spółki Euro-Eko-Pol Leszek Kamiński Sp. z o.o. ul.Owsiana 62 Katowice.  Zgodnie   z art. 33 ust. 1 ustawy z dnia 3 października 2008 r. o udostępnianiu informacji o środowisku i jego ochronie, udziale społeczeństwa w ochronie środowiska oraz ocenach oddziaływania na środowisko (Dz. U. z 2024 r. poz. 1112z pózn. zm.),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r w:rsidRPr="00B711DA">
        <w:rPr>
          <w:rFonts w:ascii="Calibri Light" w:hAnsi="Calibri Light" w:cs="Calibri Light"/>
        </w:rPr>
        <w:fldChar w:fldCharType="begin"/>
      </w:r>
      <w:r w:rsidRPr="00B711DA">
        <w:rPr>
          <w:rFonts w:ascii="Calibri Light" w:hAnsi="Calibri Light" w:cs="Calibri Light"/>
        </w:rPr>
        <w:instrText xml:space="preserve"> HYPERLINK "https://samorzad.gov.pl/web/gmina-olszanka/mapa-strony/?show-bip=true" </w:instrText>
      </w:r>
      <w:r w:rsidRPr="00B711DA">
        <w:rPr>
          <w:rFonts w:ascii="Calibri Light" w:hAnsi="Calibri Light" w:cs="Calibri Light"/>
        </w:rPr>
        <w:fldChar w:fldCharType="separate"/>
      </w:r>
      <w:r w:rsidRPr="00B711DA">
        <w:rPr>
          <w:rStyle w:val="Hipercze"/>
          <w:rFonts w:ascii="Calibri Light" w:hAnsi="Calibri Light" w:cs="Calibri Light"/>
        </w:rPr>
        <w:t>https://samorzad.gov.pl/web/gmina-olszanka/mapa-strony/?show-bip=true</w:t>
      </w:r>
      <w:r w:rsidRPr="00B711DA">
        <w:rPr>
          <w:rStyle w:val="Hipercze"/>
          <w:rFonts w:ascii="Calibri Light" w:hAnsi="Calibri Light" w:cs="Calibri Light"/>
        </w:rPr>
        <w:fldChar w:fldCharType="end"/>
      </w:r>
      <w:r w:rsidRPr="00B711DA"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B711DA" w:rsidRDefault="00E8669B" w:rsidP="00E8669B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Wójt Gminy Olszanka</w:t>
      </w:r>
    </w:p>
    <w:p w:rsidR="00E8669B" w:rsidRDefault="00E8669B" w:rsidP="00E8669B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B711DA" w:rsidRDefault="00B711DA" w:rsidP="00BC3C2F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</w:p>
    <w:p w:rsidR="00BC3C2F" w:rsidRPr="00B711DA" w:rsidRDefault="00BC3C2F" w:rsidP="00BC3C2F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Pouczenie: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>Zgodnie z treścią art. 37 Kodeksu postepowania administracyjnego stronie służy prawo do wniesienia ponaglenia, jeżeli nie załatwiono sprawy w terminie  określonym w art. 35 lub przepisach szczególnych, ani w terminie wskazanym zgodnie z art 36 § 1 Kpa  lub postępowanie jest prowadzone dłużej niż jest to niezbędne do załatwienia sprawy. Ponaglenie musi zawierać uzasadnienie. Ponaglenie wnosi się do Samorządowego Kolegium Odwoławczego za pośrednictwem organu prowadzącego postępowanie.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 xml:space="preserve">Otrzymują: </w:t>
      </w:r>
    </w:p>
    <w:p w:rsidR="00BC3C2F" w:rsidRPr="00B711DA" w:rsidRDefault="00BC3C2F" w:rsidP="00BC3C2F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>Strony postepowania przez obwieszczenie zgodnie z art. 49 KPA</w:t>
      </w:r>
    </w:p>
    <w:p w:rsidR="00BC3C2F" w:rsidRDefault="00BC3C2F" w:rsidP="00BC3C2F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Pr="00F774E8" w:rsidRDefault="00BC3C2F" w:rsidP="00BC3C2F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E8669B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B711DA" w:rsidP="00E8669B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  <w:bookmarkStart w:id="0" w:name="_GoBack"/>
      <w:bookmarkEnd w:id="0"/>
      <w:r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lastRenderedPageBreak/>
        <w:t xml:space="preserve"> </w:t>
      </w:r>
    </w:p>
    <w:p w:rsidR="00BC3C2F" w:rsidRPr="002E345A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:rsidR="00BC3C2F" w:rsidRPr="002E345A" w:rsidRDefault="00BC3C2F" w:rsidP="00BC3C2F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BC3C2F" w:rsidRPr="002E345A" w:rsidRDefault="00BC3C2F" w:rsidP="00BC3C2F">
      <w:pPr>
        <w:numPr>
          <w:ilvl w:val="0"/>
          <w:numId w:val="2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BC3C2F" w:rsidRPr="0088749F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:rsidR="00BC3C2F" w:rsidRPr="0088749F" w:rsidRDefault="00BC3C2F" w:rsidP="00BC3C2F">
      <w:pPr>
        <w:numPr>
          <w:ilvl w:val="0"/>
          <w:numId w:val="2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:rsidR="00E93160" w:rsidRDefault="00E93160"/>
    <w:sectPr w:rsidR="00E93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2F"/>
    <w:rsid w:val="0027067C"/>
    <w:rsid w:val="004D7CDE"/>
    <w:rsid w:val="0070422B"/>
    <w:rsid w:val="00B711DA"/>
    <w:rsid w:val="00BC3C2F"/>
    <w:rsid w:val="00E8669B"/>
    <w:rsid w:val="00E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C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C2F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BC3C2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C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C2F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BC3C2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853</Words>
  <Characters>5121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2025-11-04T11:32:00Z</cp:lastPrinted>
  <dcterms:created xsi:type="dcterms:W3CDTF">2025-11-04T12:22:00Z</dcterms:created>
  <dcterms:modified xsi:type="dcterms:W3CDTF">2025-11-04T12:27:00Z</dcterms:modified>
</cp:coreProperties>
</file>