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CD0D8" w14:textId="77777777" w:rsidR="005D1C28" w:rsidRDefault="005D1C28"/>
    <w:p w14:paraId="3C44ACBC" w14:textId="77777777" w:rsidR="005D1C28" w:rsidRPr="005D1C28" w:rsidRDefault="005D1C28" w:rsidP="005D1C28"/>
    <w:p w14:paraId="31A37FF7" w14:textId="77777777" w:rsidR="005D1C28" w:rsidRPr="005D1C28" w:rsidRDefault="005D1C28" w:rsidP="005D1C28"/>
    <w:p w14:paraId="6870EE23" w14:textId="77777777" w:rsidR="005D1C28" w:rsidRPr="005D1C28" w:rsidRDefault="005D1C28" w:rsidP="005D1C28"/>
    <w:p w14:paraId="4F6C9286" w14:textId="77777777" w:rsidR="005D1C28" w:rsidRPr="005D1C28" w:rsidRDefault="005D1C28" w:rsidP="005D1C28"/>
    <w:p w14:paraId="133E0868" w14:textId="77777777" w:rsidR="005D1C28" w:rsidRPr="005D1C28" w:rsidRDefault="005D1C28" w:rsidP="006138E7"/>
    <w:p w14:paraId="4DD53C92" w14:textId="77777777" w:rsidR="005D1C28" w:rsidRPr="005D1C28" w:rsidRDefault="005D1C28" w:rsidP="005D1C28"/>
    <w:p w14:paraId="08818F20" w14:textId="77777777" w:rsidR="005D1C28" w:rsidRDefault="005D1C28" w:rsidP="005D1C28"/>
    <w:p w14:paraId="6D5C692F" w14:textId="77777777" w:rsidR="00C3302F" w:rsidRDefault="00C3302F" w:rsidP="005D1C28"/>
    <w:p w14:paraId="0D3C1083" w14:textId="77777777" w:rsidR="00C3302F" w:rsidRDefault="00C3302F" w:rsidP="005D1C28"/>
    <w:p w14:paraId="54521C5F" w14:textId="77777777" w:rsidR="00C3302F" w:rsidRDefault="00C3302F" w:rsidP="005D1C28"/>
    <w:p w14:paraId="6D175DD9" w14:textId="77777777" w:rsidR="00C3302F" w:rsidRDefault="00C3302F" w:rsidP="005D1C28"/>
    <w:p w14:paraId="347838E8" w14:textId="77777777" w:rsidR="00C3302F" w:rsidRDefault="00C3302F" w:rsidP="005D1C28"/>
    <w:p w14:paraId="032BE57D" w14:textId="77777777" w:rsidR="00C3302F" w:rsidRDefault="00C3302F" w:rsidP="005D1C28"/>
    <w:p w14:paraId="460FB1A5" w14:textId="77777777" w:rsidR="00C3302F" w:rsidRDefault="00C3302F" w:rsidP="005D1C28"/>
    <w:p w14:paraId="631EDA7D" w14:textId="77777777" w:rsidR="00C3302F" w:rsidRDefault="00C3302F" w:rsidP="005D1C28"/>
    <w:p w14:paraId="31B0CC32" w14:textId="77777777" w:rsidR="00C3302F" w:rsidRPr="005D1C28" w:rsidRDefault="00C3302F" w:rsidP="005D1C28"/>
    <w:p w14:paraId="66966B62" w14:textId="77777777" w:rsidR="005D1C28" w:rsidRPr="005D1C28" w:rsidRDefault="005D1C28" w:rsidP="005D1C28"/>
    <w:p w14:paraId="33A28AE9" w14:textId="77777777" w:rsidR="005D1C28" w:rsidRPr="005D1C28" w:rsidRDefault="005D1C28" w:rsidP="005D1C28"/>
    <w:p w14:paraId="7DB7CD3B" w14:textId="77777777" w:rsidR="005D1C28" w:rsidRPr="005D1C28" w:rsidRDefault="005D1C28" w:rsidP="005D1C28"/>
    <w:p w14:paraId="0F49404E" w14:textId="77777777" w:rsidR="005D1C28" w:rsidRPr="005D1C28" w:rsidRDefault="005D1C28" w:rsidP="005D1C28"/>
    <w:p w14:paraId="0834AB29" w14:textId="77777777" w:rsidR="00C3302F" w:rsidRPr="00622CFC" w:rsidRDefault="00C7507C" w:rsidP="00C3302F">
      <w:pPr>
        <w:jc w:val="center"/>
        <w:rPr>
          <w:b/>
          <w:sz w:val="28"/>
        </w:rPr>
      </w:pPr>
      <w:r w:rsidRPr="00622CFC">
        <w:rPr>
          <w:b/>
          <w:sz w:val="28"/>
        </w:rPr>
        <w:t>D - 01</w:t>
      </w:r>
      <w:r w:rsidR="00C3302F" w:rsidRPr="00622CFC">
        <w:rPr>
          <w:b/>
          <w:sz w:val="28"/>
        </w:rPr>
        <w:t>.00.00</w:t>
      </w:r>
    </w:p>
    <w:p w14:paraId="6796E78F" w14:textId="77777777" w:rsidR="00C3302F" w:rsidRPr="00622CFC" w:rsidRDefault="00C3302F" w:rsidP="00C3302F">
      <w:pPr>
        <w:jc w:val="center"/>
        <w:rPr>
          <w:b/>
          <w:sz w:val="27"/>
        </w:rPr>
      </w:pPr>
    </w:p>
    <w:p w14:paraId="233E4479" w14:textId="77777777" w:rsidR="00C3302F" w:rsidRPr="00622CFC" w:rsidRDefault="00C7507C" w:rsidP="00C3302F">
      <w:pPr>
        <w:jc w:val="center"/>
        <w:rPr>
          <w:b/>
          <w:sz w:val="27"/>
        </w:rPr>
      </w:pPr>
      <w:r w:rsidRPr="00622CFC">
        <w:rPr>
          <w:b/>
          <w:sz w:val="28"/>
        </w:rPr>
        <w:t>ROBOTY PRZYGOTOWAWCZE</w:t>
      </w:r>
    </w:p>
    <w:p w14:paraId="26D5A289" w14:textId="77777777" w:rsidR="005D1C28" w:rsidRPr="00622CFC" w:rsidRDefault="005D1C28" w:rsidP="005D1C28"/>
    <w:p w14:paraId="6CC92DAB" w14:textId="77777777" w:rsidR="005D1C28" w:rsidRPr="00622CFC" w:rsidRDefault="005D1C28" w:rsidP="005D1C28"/>
    <w:p w14:paraId="7CE9F965" w14:textId="77777777" w:rsidR="005D1C28" w:rsidRPr="00622CFC" w:rsidRDefault="005D1C28" w:rsidP="005D1C28"/>
    <w:p w14:paraId="371196B2" w14:textId="77777777" w:rsidR="005D1C28" w:rsidRPr="00622CFC" w:rsidRDefault="005D1C28" w:rsidP="005D1C28"/>
    <w:p w14:paraId="38CF0002" w14:textId="77777777" w:rsidR="005D1C28" w:rsidRPr="00622CFC" w:rsidRDefault="005D1C28" w:rsidP="005D1C28"/>
    <w:p w14:paraId="7840224B" w14:textId="77777777" w:rsidR="005D1C28" w:rsidRPr="00622CFC" w:rsidRDefault="005D1C28" w:rsidP="005D1C28"/>
    <w:p w14:paraId="4F7081B8" w14:textId="77777777" w:rsidR="005D1C28" w:rsidRPr="00622CFC" w:rsidRDefault="005D1C28" w:rsidP="005D1C28"/>
    <w:p w14:paraId="2A2D4E08" w14:textId="77777777" w:rsidR="005D1C28" w:rsidRPr="00622CFC" w:rsidRDefault="005D1C28" w:rsidP="005D1C28"/>
    <w:p w14:paraId="271748BF" w14:textId="77777777" w:rsidR="005D1C28" w:rsidRPr="00622CFC" w:rsidRDefault="005D1C28" w:rsidP="005D1C28"/>
    <w:p w14:paraId="434E97EF" w14:textId="77777777" w:rsidR="005D1C28" w:rsidRPr="00622CFC" w:rsidRDefault="005D1C28" w:rsidP="005D1C28"/>
    <w:p w14:paraId="39278FC8" w14:textId="77777777" w:rsidR="005D1C28" w:rsidRPr="00622CFC" w:rsidRDefault="005D1C28" w:rsidP="005D1C28"/>
    <w:p w14:paraId="3DC3AAF9" w14:textId="77777777" w:rsidR="005D1C28" w:rsidRPr="00622CFC" w:rsidRDefault="005D1C28" w:rsidP="005D1C28"/>
    <w:p w14:paraId="1682D898" w14:textId="77777777" w:rsidR="005D1C28" w:rsidRPr="00622CFC" w:rsidRDefault="005D1C28" w:rsidP="005D1C28"/>
    <w:p w14:paraId="34BBF34C" w14:textId="77777777" w:rsidR="002A2818" w:rsidRPr="00622CFC" w:rsidRDefault="002A2818" w:rsidP="005D1C28">
      <w:pPr>
        <w:ind w:firstLine="708"/>
      </w:pPr>
    </w:p>
    <w:p w14:paraId="2971674E" w14:textId="77777777" w:rsidR="005D1C28" w:rsidRPr="00622CFC" w:rsidRDefault="005D1C28" w:rsidP="005D1C28">
      <w:pPr>
        <w:ind w:firstLine="708"/>
      </w:pPr>
    </w:p>
    <w:p w14:paraId="7E94D3C1" w14:textId="77777777" w:rsidR="005D1C28" w:rsidRPr="00622CFC" w:rsidRDefault="005D1C28" w:rsidP="005D1C28">
      <w:pPr>
        <w:ind w:firstLine="708"/>
      </w:pPr>
    </w:p>
    <w:p w14:paraId="2E8C8AB3" w14:textId="77777777" w:rsidR="005D1C28" w:rsidRPr="00622CFC" w:rsidRDefault="005D1C28" w:rsidP="005D1C28">
      <w:pPr>
        <w:ind w:firstLine="708"/>
      </w:pPr>
    </w:p>
    <w:p w14:paraId="60B1CAF8" w14:textId="77777777" w:rsidR="005D1C28" w:rsidRPr="00622CFC" w:rsidRDefault="005D1C28" w:rsidP="005D1C28">
      <w:pPr>
        <w:ind w:firstLine="708"/>
      </w:pPr>
    </w:p>
    <w:p w14:paraId="1FC4730C" w14:textId="77777777" w:rsidR="005D1C28" w:rsidRPr="00622CFC" w:rsidRDefault="005D1C28" w:rsidP="005D1C28">
      <w:pPr>
        <w:ind w:firstLine="708"/>
      </w:pPr>
    </w:p>
    <w:p w14:paraId="4E7E5CDD" w14:textId="77777777" w:rsidR="005D1C28" w:rsidRPr="00622CFC" w:rsidRDefault="005D1C28" w:rsidP="005D1C28">
      <w:pPr>
        <w:ind w:firstLine="708"/>
      </w:pPr>
    </w:p>
    <w:p w14:paraId="60BD6B64" w14:textId="77777777" w:rsidR="005D1C28" w:rsidRPr="00622CFC" w:rsidRDefault="005D1C28" w:rsidP="005D1C28">
      <w:pPr>
        <w:ind w:firstLine="708"/>
      </w:pPr>
    </w:p>
    <w:p w14:paraId="5DCDC4C0" w14:textId="77777777" w:rsidR="005D1C28" w:rsidRPr="00622CFC" w:rsidRDefault="005D1C28" w:rsidP="005D1C28">
      <w:pPr>
        <w:ind w:firstLine="708"/>
      </w:pPr>
    </w:p>
    <w:p w14:paraId="3A01E965" w14:textId="77777777" w:rsidR="005D1C28" w:rsidRPr="00622CFC" w:rsidRDefault="005D1C28" w:rsidP="005D1C28">
      <w:pPr>
        <w:ind w:firstLine="708"/>
      </w:pPr>
    </w:p>
    <w:p w14:paraId="766393E4" w14:textId="77777777" w:rsidR="005D1C28" w:rsidRPr="00622CFC" w:rsidRDefault="005D1C28" w:rsidP="005D1C28">
      <w:pPr>
        <w:ind w:firstLine="708"/>
      </w:pPr>
    </w:p>
    <w:p w14:paraId="652D879D" w14:textId="77777777" w:rsidR="005D1C28" w:rsidRPr="00622CFC" w:rsidRDefault="005D1C28" w:rsidP="005D1C28">
      <w:pPr>
        <w:ind w:firstLine="708"/>
      </w:pPr>
    </w:p>
    <w:p w14:paraId="1EB8808F" w14:textId="77777777" w:rsidR="005D1C28" w:rsidRPr="00622CFC" w:rsidRDefault="005D1C28" w:rsidP="005D1C28">
      <w:pPr>
        <w:ind w:firstLine="708"/>
      </w:pPr>
    </w:p>
    <w:p w14:paraId="27289E5B" w14:textId="77777777" w:rsidR="005D1C28" w:rsidRPr="00622CFC" w:rsidRDefault="005D1C28" w:rsidP="005D1C28">
      <w:pPr>
        <w:ind w:firstLine="708"/>
      </w:pPr>
    </w:p>
    <w:p w14:paraId="5C4FC992" w14:textId="77777777" w:rsidR="005D1C28" w:rsidRPr="00622CFC" w:rsidRDefault="005D1C28" w:rsidP="005D1C28">
      <w:pPr>
        <w:ind w:firstLine="708"/>
      </w:pPr>
    </w:p>
    <w:p w14:paraId="7BF4CEEF" w14:textId="77777777" w:rsidR="006138E7" w:rsidRPr="00622CFC" w:rsidRDefault="006138E7" w:rsidP="005D1C28">
      <w:pPr>
        <w:ind w:firstLine="708"/>
      </w:pPr>
    </w:p>
    <w:p w14:paraId="79B3B26A" w14:textId="77777777" w:rsidR="006138E7" w:rsidRPr="00622CFC" w:rsidRDefault="006138E7" w:rsidP="005D1C28">
      <w:pPr>
        <w:ind w:firstLine="708"/>
      </w:pPr>
    </w:p>
    <w:p w14:paraId="7DD075A1" w14:textId="77777777" w:rsidR="006138E7" w:rsidRPr="00622CFC" w:rsidRDefault="006138E7" w:rsidP="005D1C28">
      <w:pPr>
        <w:ind w:firstLine="708"/>
      </w:pPr>
    </w:p>
    <w:p w14:paraId="413D9BB2" w14:textId="77777777" w:rsidR="006138E7" w:rsidRPr="00622CFC" w:rsidRDefault="006138E7" w:rsidP="005D1C28">
      <w:pPr>
        <w:ind w:firstLine="708"/>
      </w:pPr>
    </w:p>
    <w:p w14:paraId="738ADF64" w14:textId="77777777" w:rsidR="006138E7" w:rsidRPr="00622CFC" w:rsidRDefault="006138E7" w:rsidP="005D1C28">
      <w:pPr>
        <w:ind w:firstLine="708"/>
      </w:pPr>
    </w:p>
    <w:p w14:paraId="31A8F677" w14:textId="77777777" w:rsidR="006138E7" w:rsidRPr="00622CFC" w:rsidRDefault="006138E7" w:rsidP="005D1C28">
      <w:pPr>
        <w:ind w:firstLine="708"/>
      </w:pPr>
    </w:p>
    <w:p w14:paraId="3A0405E1" w14:textId="77777777" w:rsidR="006138E7" w:rsidRPr="00622CFC" w:rsidRDefault="006138E7" w:rsidP="005D1C28">
      <w:pPr>
        <w:ind w:firstLine="708"/>
      </w:pPr>
    </w:p>
    <w:p w14:paraId="476249A0" w14:textId="77777777" w:rsidR="006138E7" w:rsidRPr="00622CFC" w:rsidRDefault="006138E7" w:rsidP="005D1C28">
      <w:pPr>
        <w:ind w:firstLine="708"/>
      </w:pPr>
    </w:p>
    <w:p w14:paraId="20AF6481" w14:textId="77777777" w:rsidR="0056199C" w:rsidRPr="00622CFC" w:rsidRDefault="0056199C" w:rsidP="006F0AA2"/>
    <w:p w14:paraId="03AF797D" w14:textId="77777777" w:rsidR="0056199C" w:rsidRPr="00622CFC" w:rsidRDefault="0056199C" w:rsidP="005D1C28">
      <w:pPr>
        <w:ind w:firstLine="708"/>
      </w:pPr>
    </w:p>
    <w:p w14:paraId="7DD474F7" w14:textId="77777777" w:rsidR="00FD2A0E" w:rsidRDefault="0056199C">
      <w:pPr>
        <w:pStyle w:val="Spistreci1"/>
        <w:tabs>
          <w:tab w:val="left" w:pos="1200"/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22CFC">
        <w:rPr>
          <w:rStyle w:val="Odwoanieintensywne"/>
          <w:color w:val="auto"/>
        </w:rPr>
        <w:fldChar w:fldCharType="begin"/>
      </w:r>
      <w:r w:rsidRPr="00622CFC">
        <w:rPr>
          <w:rStyle w:val="Odwoanieintensywne"/>
          <w:color w:val="auto"/>
        </w:rPr>
        <w:instrText xml:space="preserve"> TOC \o "1-1" \h \z \u </w:instrText>
      </w:r>
      <w:r w:rsidRPr="00622CFC">
        <w:rPr>
          <w:rStyle w:val="Odwoanieintensywne"/>
          <w:color w:val="auto"/>
        </w:rPr>
        <w:fldChar w:fldCharType="separate"/>
      </w:r>
      <w:hyperlink w:anchor="_Toc74228094" w:history="1">
        <w:r w:rsidR="00FD2A0E" w:rsidRPr="00DD6FA9">
          <w:rPr>
            <w:rStyle w:val="Hipercze"/>
            <w:noProof/>
          </w:rPr>
          <w:t>D-01.01.01</w:t>
        </w:r>
        <w:r w:rsidR="00FD2A0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D2A0E" w:rsidRPr="00DD6FA9">
          <w:rPr>
            <w:rStyle w:val="Hipercze"/>
            <w:noProof/>
          </w:rPr>
          <w:t>ODTWORZENIE  TRASY I  PUNKTÓW  WYSOKOŚCIOWYCH</w:t>
        </w:r>
        <w:r w:rsidR="00FD2A0E">
          <w:rPr>
            <w:noProof/>
            <w:webHidden/>
          </w:rPr>
          <w:tab/>
        </w:r>
        <w:r w:rsidR="00FD2A0E">
          <w:rPr>
            <w:noProof/>
            <w:webHidden/>
          </w:rPr>
          <w:fldChar w:fldCharType="begin"/>
        </w:r>
        <w:r w:rsidR="00FD2A0E">
          <w:rPr>
            <w:noProof/>
            <w:webHidden/>
          </w:rPr>
          <w:instrText xml:space="preserve"> PAGEREF _Toc74228094 \h </w:instrText>
        </w:r>
        <w:r w:rsidR="00FD2A0E">
          <w:rPr>
            <w:noProof/>
            <w:webHidden/>
          </w:rPr>
        </w:r>
        <w:r w:rsidR="00FD2A0E">
          <w:rPr>
            <w:noProof/>
            <w:webHidden/>
          </w:rPr>
          <w:fldChar w:fldCharType="separate"/>
        </w:r>
        <w:r w:rsidR="00201DB7">
          <w:rPr>
            <w:noProof/>
            <w:webHidden/>
          </w:rPr>
          <w:t>3</w:t>
        </w:r>
        <w:r w:rsidR="00FD2A0E">
          <w:rPr>
            <w:noProof/>
            <w:webHidden/>
          </w:rPr>
          <w:fldChar w:fldCharType="end"/>
        </w:r>
      </w:hyperlink>
    </w:p>
    <w:p w14:paraId="5A982FA6" w14:textId="77777777" w:rsidR="00FD2A0E" w:rsidRDefault="00EB09B5">
      <w:pPr>
        <w:pStyle w:val="Spistreci1"/>
        <w:tabs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4228095" w:history="1">
        <w:r w:rsidR="00FD2A0E" w:rsidRPr="00DD6FA9">
          <w:rPr>
            <w:rStyle w:val="Hipercze"/>
            <w:noProof/>
          </w:rPr>
          <w:t>1. WSTĘP</w:t>
        </w:r>
        <w:r w:rsidR="00FD2A0E">
          <w:rPr>
            <w:noProof/>
            <w:webHidden/>
          </w:rPr>
          <w:tab/>
        </w:r>
        <w:r w:rsidR="00FD2A0E">
          <w:rPr>
            <w:noProof/>
            <w:webHidden/>
          </w:rPr>
          <w:fldChar w:fldCharType="begin"/>
        </w:r>
        <w:r w:rsidR="00FD2A0E">
          <w:rPr>
            <w:noProof/>
            <w:webHidden/>
          </w:rPr>
          <w:instrText xml:space="preserve"> PAGEREF _Toc74228095 \h </w:instrText>
        </w:r>
        <w:r w:rsidR="00FD2A0E">
          <w:rPr>
            <w:noProof/>
            <w:webHidden/>
          </w:rPr>
        </w:r>
        <w:r w:rsidR="00FD2A0E">
          <w:rPr>
            <w:noProof/>
            <w:webHidden/>
          </w:rPr>
          <w:fldChar w:fldCharType="separate"/>
        </w:r>
        <w:r w:rsidR="00201DB7">
          <w:rPr>
            <w:noProof/>
            <w:webHidden/>
          </w:rPr>
          <w:t>3</w:t>
        </w:r>
        <w:r w:rsidR="00FD2A0E">
          <w:rPr>
            <w:noProof/>
            <w:webHidden/>
          </w:rPr>
          <w:fldChar w:fldCharType="end"/>
        </w:r>
      </w:hyperlink>
    </w:p>
    <w:p w14:paraId="1B68E054" w14:textId="77777777" w:rsidR="00FD2A0E" w:rsidRDefault="00EB09B5">
      <w:pPr>
        <w:pStyle w:val="Spistreci1"/>
        <w:tabs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4228096" w:history="1">
        <w:r w:rsidR="00FD2A0E" w:rsidRPr="00DD6FA9">
          <w:rPr>
            <w:rStyle w:val="Hipercze"/>
            <w:noProof/>
          </w:rPr>
          <w:t>2. MATERIAŁY</w:t>
        </w:r>
        <w:r w:rsidR="00FD2A0E">
          <w:rPr>
            <w:noProof/>
            <w:webHidden/>
          </w:rPr>
          <w:tab/>
        </w:r>
        <w:r w:rsidR="00FD2A0E">
          <w:rPr>
            <w:noProof/>
            <w:webHidden/>
          </w:rPr>
          <w:fldChar w:fldCharType="begin"/>
        </w:r>
        <w:r w:rsidR="00FD2A0E">
          <w:rPr>
            <w:noProof/>
            <w:webHidden/>
          </w:rPr>
          <w:instrText xml:space="preserve"> PAGEREF _Toc74228096 \h </w:instrText>
        </w:r>
        <w:r w:rsidR="00FD2A0E">
          <w:rPr>
            <w:noProof/>
            <w:webHidden/>
          </w:rPr>
        </w:r>
        <w:r w:rsidR="00FD2A0E">
          <w:rPr>
            <w:noProof/>
            <w:webHidden/>
          </w:rPr>
          <w:fldChar w:fldCharType="separate"/>
        </w:r>
        <w:r w:rsidR="00201DB7">
          <w:rPr>
            <w:noProof/>
            <w:webHidden/>
          </w:rPr>
          <w:t>3</w:t>
        </w:r>
        <w:r w:rsidR="00FD2A0E">
          <w:rPr>
            <w:noProof/>
            <w:webHidden/>
          </w:rPr>
          <w:fldChar w:fldCharType="end"/>
        </w:r>
      </w:hyperlink>
    </w:p>
    <w:p w14:paraId="2172B502" w14:textId="77777777" w:rsidR="00FD2A0E" w:rsidRDefault="00EB09B5">
      <w:pPr>
        <w:pStyle w:val="Spistreci1"/>
        <w:tabs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4228097" w:history="1">
        <w:r w:rsidR="00FD2A0E" w:rsidRPr="00DD6FA9">
          <w:rPr>
            <w:rStyle w:val="Hipercze"/>
            <w:noProof/>
          </w:rPr>
          <w:t>3. SPRZĘT</w:t>
        </w:r>
        <w:r w:rsidR="00FD2A0E">
          <w:rPr>
            <w:noProof/>
            <w:webHidden/>
          </w:rPr>
          <w:tab/>
        </w:r>
        <w:r w:rsidR="00FD2A0E">
          <w:rPr>
            <w:noProof/>
            <w:webHidden/>
          </w:rPr>
          <w:fldChar w:fldCharType="begin"/>
        </w:r>
        <w:r w:rsidR="00FD2A0E">
          <w:rPr>
            <w:noProof/>
            <w:webHidden/>
          </w:rPr>
          <w:instrText xml:space="preserve"> PAGEREF _Toc74228097 \h </w:instrText>
        </w:r>
        <w:r w:rsidR="00FD2A0E">
          <w:rPr>
            <w:noProof/>
            <w:webHidden/>
          </w:rPr>
        </w:r>
        <w:r w:rsidR="00FD2A0E">
          <w:rPr>
            <w:noProof/>
            <w:webHidden/>
          </w:rPr>
          <w:fldChar w:fldCharType="separate"/>
        </w:r>
        <w:r w:rsidR="00201DB7">
          <w:rPr>
            <w:noProof/>
            <w:webHidden/>
          </w:rPr>
          <w:t>3</w:t>
        </w:r>
        <w:r w:rsidR="00FD2A0E">
          <w:rPr>
            <w:noProof/>
            <w:webHidden/>
          </w:rPr>
          <w:fldChar w:fldCharType="end"/>
        </w:r>
      </w:hyperlink>
    </w:p>
    <w:p w14:paraId="4896D3EF" w14:textId="77777777" w:rsidR="00FD2A0E" w:rsidRDefault="00EB09B5">
      <w:pPr>
        <w:pStyle w:val="Spistreci1"/>
        <w:tabs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4228098" w:history="1">
        <w:r w:rsidR="00FD2A0E" w:rsidRPr="00DD6FA9">
          <w:rPr>
            <w:rStyle w:val="Hipercze"/>
            <w:noProof/>
          </w:rPr>
          <w:t>4. TRANSPORT</w:t>
        </w:r>
        <w:r w:rsidR="00FD2A0E">
          <w:rPr>
            <w:noProof/>
            <w:webHidden/>
          </w:rPr>
          <w:tab/>
        </w:r>
        <w:r w:rsidR="00FD2A0E">
          <w:rPr>
            <w:noProof/>
            <w:webHidden/>
          </w:rPr>
          <w:fldChar w:fldCharType="begin"/>
        </w:r>
        <w:r w:rsidR="00FD2A0E">
          <w:rPr>
            <w:noProof/>
            <w:webHidden/>
          </w:rPr>
          <w:instrText xml:space="preserve"> PAGEREF _Toc74228098 \h </w:instrText>
        </w:r>
        <w:r w:rsidR="00FD2A0E">
          <w:rPr>
            <w:noProof/>
            <w:webHidden/>
          </w:rPr>
        </w:r>
        <w:r w:rsidR="00FD2A0E">
          <w:rPr>
            <w:noProof/>
            <w:webHidden/>
          </w:rPr>
          <w:fldChar w:fldCharType="separate"/>
        </w:r>
        <w:r w:rsidR="00201DB7">
          <w:rPr>
            <w:noProof/>
            <w:webHidden/>
          </w:rPr>
          <w:t>4</w:t>
        </w:r>
        <w:r w:rsidR="00FD2A0E">
          <w:rPr>
            <w:noProof/>
            <w:webHidden/>
          </w:rPr>
          <w:fldChar w:fldCharType="end"/>
        </w:r>
      </w:hyperlink>
    </w:p>
    <w:p w14:paraId="5D4D593B" w14:textId="77777777" w:rsidR="00FD2A0E" w:rsidRDefault="00EB09B5">
      <w:pPr>
        <w:pStyle w:val="Spistreci1"/>
        <w:tabs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4228099" w:history="1">
        <w:r w:rsidR="00FD2A0E" w:rsidRPr="00DD6FA9">
          <w:rPr>
            <w:rStyle w:val="Hipercze"/>
            <w:noProof/>
          </w:rPr>
          <w:t>5. WYKONANIE ROBÓT</w:t>
        </w:r>
        <w:r w:rsidR="00FD2A0E">
          <w:rPr>
            <w:noProof/>
            <w:webHidden/>
          </w:rPr>
          <w:tab/>
        </w:r>
        <w:r w:rsidR="00FD2A0E">
          <w:rPr>
            <w:noProof/>
            <w:webHidden/>
          </w:rPr>
          <w:fldChar w:fldCharType="begin"/>
        </w:r>
        <w:r w:rsidR="00FD2A0E">
          <w:rPr>
            <w:noProof/>
            <w:webHidden/>
          </w:rPr>
          <w:instrText xml:space="preserve"> PAGEREF _Toc74228099 \h </w:instrText>
        </w:r>
        <w:r w:rsidR="00FD2A0E">
          <w:rPr>
            <w:noProof/>
            <w:webHidden/>
          </w:rPr>
        </w:r>
        <w:r w:rsidR="00FD2A0E">
          <w:rPr>
            <w:noProof/>
            <w:webHidden/>
          </w:rPr>
          <w:fldChar w:fldCharType="separate"/>
        </w:r>
        <w:r w:rsidR="00201DB7">
          <w:rPr>
            <w:noProof/>
            <w:webHidden/>
          </w:rPr>
          <w:t>4</w:t>
        </w:r>
        <w:r w:rsidR="00FD2A0E">
          <w:rPr>
            <w:noProof/>
            <w:webHidden/>
          </w:rPr>
          <w:fldChar w:fldCharType="end"/>
        </w:r>
      </w:hyperlink>
    </w:p>
    <w:p w14:paraId="7B650B5D" w14:textId="77777777" w:rsidR="00FD2A0E" w:rsidRDefault="00EB09B5">
      <w:pPr>
        <w:pStyle w:val="Spistreci1"/>
        <w:tabs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4228100" w:history="1">
        <w:r w:rsidR="00FD2A0E" w:rsidRPr="00DD6FA9">
          <w:rPr>
            <w:rStyle w:val="Hipercze"/>
            <w:noProof/>
          </w:rPr>
          <w:t>6. KONTROLA JAKOŚCI ROBÓT</w:t>
        </w:r>
        <w:r w:rsidR="00FD2A0E">
          <w:rPr>
            <w:noProof/>
            <w:webHidden/>
          </w:rPr>
          <w:tab/>
        </w:r>
        <w:r w:rsidR="00FD2A0E">
          <w:rPr>
            <w:noProof/>
            <w:webHidden/>
          </w:rPr>
          <w:fldChar w:fldCharType="begin"/>
        </w:r>
        <w:r w:rsidR="00FD2A0E">
          <w:rPr>
            <w:noProof/>
            <w:webHidden/>
          </w:rPr>
          <w:instrText xml:space="preserve"> PAGEREF _Toc74228100 \h </w:instrText>
        </w:r>
        <w:r w:rsidR="00FD2A0E">
          <w:rPr>
            <w:noProof/>
            <w:webHidden/>
          </w:rPr>
        </w:r>
        <w:r w:rsidR="00FD2A0E">
          <w:rPr>
            <w:noProof/>
            <w:webHidden/>
          </w:rPr>
          <w:fldChar w:fldCharType="separate"/>
        </w:r>
        <w:r w:rsidR="00201DB7">
          <w:rPr>
            <w:noProof/>
            <w:webHidden/>
          </w:rPr>
          <w:t>5</w:t>
        </w:r>
        <w:r w:rsidR="00FD2A0E">
          <w:rPr>
            <w:noProof/>
            <w:webHidden/>
          </w:rPr>
          <w:fldChar w:fldCharType="end"/>
        </w:r>
      </w:hyperlink>
    </w:p>
    <w:p w14:paraId="6E71F44E" w14:textId="77777777" w:rsidR="00FD2A0E" w:rsidRDefault="00EB09B5">
      <w:pPr>
        <w:pStyle w:val="Spistreci1"/>
        <w:tabs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4228101" w:history="1">
        <w:r w:rsidR="00FD2A0E" w:rsidRPr="00DD6FA9">
          <w:rPr>
            <w:rStyle w:val="Hipercze"/>
            <w:noProof/>
          </w:rPr>
          <w:t>7. OBMIAR ROBÓT</w:t>
        </w:r>
        <w:r w:rsidR="00FD2A0E">
          <w:rPr>
            <w:noProof/>
            <w:webHidden/>
          </w:rPr>
          <w:tab/>
        </w:r>
        <w:r w:rsidR="00FD2A0E">
          <w:rPr>
            <w:noProof/>
            <w:webHidden/>
          </w:rPr>
          <w:fldChar w:fldCharType="begin"/>
        </w:r>
        <w:r w:rsidR="00FD2A0E">
          <w:rPr>
            <w:noProof/>
            <w:webHidden/>
          </w:rPr>
          <w:instrText xml:space="preserve"> PAGEREF _Toc74228101 \h </w:instrText>
        </w:r>
        <w:r w:rsidR="00FD2A0E">
          <w:rPr>
            <w:noProof/>
            <w:webHidden/>
          </w:rPr>
        </w:r>
        <w:r w:rsidR="00FD2A0E">
          <w:rPr>
            <w:noProof/>
            <w:webHidden/>
          </w:rPr>
          <w:fldChar w:fldCharType="separate"/>
        </w:r>
        <w:r w:rsidR="00201DB7">
          <w:rPr>
            <w:noProof/>
            <w:webHidden/>
          </w:rPr>
          <w:t>5</w:t>
        </w:r>
        <w:r w:rsidR="00FD2A0E">
          <w:rPr>
            <w:noProof/>
            <w:webHidden/>
          </w:rPr>
          <w:fldChar w:fldCharType="end"/>
        </w:r>
      </w:hyperlink>
    </w:p>
    <w:p w14:paraId="24B6488D" w14:textId="77777777" w:rsidR="00FD2A0E" w:rsidRDefault="00EB09B5">
      <w:pPr>
        <w:pStyle w:val="Spistreci1"/>
        <w:tabs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4228102" w:history="1">
        <w:r w:rsidR="00FD2A0E" w:rsidRPr="00DD6FA9">
          <w:rPr>
            <w:rStyle w:val="Hipercze"/>
            <w:noProof/>
          </w:rPr>
          <w:t>8. ODBIÓR ROBÓT</w:t>
        </w:r>
        <w:r w:rsidR="00FD2A0E">
          <w:rPr>
            <w:noProof/>
            <w:webHidden/>
          </w:rPr>
          <w:tab/>
        </w:r>
        <w:r w:rsidR="00FD2A0E">
          <w:rPr>
            <w:noProof/>
            <w:webHidden/>
          </w:rPr>
          <w:fldChar w:fldCharType="begin"/>
        </w:r>
        <w:r w:rsidR="00FD2A0E">
          <w:rPr>
            <w:noProof/>
            <w:webHidden/>
          </w:rPr>
          <w:instrText xml:space="preserve"> PAGEREF _Toc74228102 \h </w:instrText>
        </w:r>
        <w:r w:rsidR="00FD2A0E">
          <w:rPr>
            <w:noProof/>
            <w:webHidden/>
          </w:rPr>
        </w:r>
        <w:r w:rsidR="00FD2A0E">
          <w:rPr>
            <w:noProof/>
            <w:webHidden/>
          </w:rPr>
          <w:fldChar w:fldCharType="separate"/>
        </w:r>
        <w:r w:rsidR="00201DB7">
          <w:rPr>
            <w:noProof/>
            <w:webHidden/>
          </w:rPr>
          <w:t>5</w:t>
        </w:r>
        <w:r w:rsidR="00FD2A0E">
          <w:rPr>
            <w:noProof/>
            <w:webHidden/>
          </w:rPr>
          <w:fldChar w:fldCharType="end"/>
        </w:r>
      </w:hyperlink>
    </w:p>
    <w:p w14:paraId="000A1893" w14:textId="77777777" w:rsidR="00FD2A0E" w:rsidRDefault="00EB09B5">
      <w:pPr>
        <w:pStyle w:val="Spistreci1"/>
        <w:tabs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4228103" w:history="1">
        <w:r w:rsidR="00FD2A0E" w:rsidRPr="00DD6FA9">
          <w:rPr>
            <w:rStyle w:val="Hipercze"/>
            <w:noProof/>
          </w:rPr>
          <w:t>9. PODSTAWA PŁATNOŚCI</w:t>
        </w:r>
        <w:r w:rsidR="00FD2A0E">
          <w:rPr>
            <w:noProof/>
            <w:webHidden/>
          </w:rPr>
          <w:tab/>
        </w:r>
        <w:r w:rsidR="00FD2A0E">
          <w:rPr>
            <w:noProof/>
            <w:webHidden/>
          </w:rPr>
          <w:fldChar w:fldCharType="begin"/>
        </w:r>
        <w:r w:rsidR="00FD2A0E">
          <w:rPr>
            <w:noProof/>
            <w:webHidden/>
          </w:rPr>
          <w:instrText xml:space="preserve"> PAGEREF _Toc74228103 \h </w:instrText>
        </w:r>
        <w:r w:rsidR="00FD2A0E">
          <w:rPr>
            <w:noProof/>
            <w:webHidden/>
          </w:rPr>
        </w:r>
        <w:r w:rsidR="00FD2A0E">
          <w:rPr>
            <w:noProof/>
            <w:webHidden/>
          </w:rPr>
          <w:fldChar w:fldCharType="separate"/>
        </w:r>
        <w:r w:rsidR="00201DB7">
          <w:rPr>
            <w:noProof/>
            <w:webHidden/>
          </w:rPr>
          <w:t>6</w:t>
        </w:r>
        <w:r w:rsidR="00FD2A0E">
          <w:rPr>
            <w:noProof/>
            <w:webHidden/>
          </w:rPr>
          <w:fldChar w:fldCharType="end"/>
        </w:r>
      </w:hyperlink>
    </w:p>
    <w:p w14:paraId="1E5D8098" w14:textId="77777777" w:rsidR="00FD2A0E" w:rsidRDefault="00EB09B5">
      <w:pPr>
        <w:pStyle w:val="Spistreci1"/>
        <w:tabs>
          <w:tab w:val="right" w:leader="dot" w:pos="934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74228104" w:history="1">
        <w:r w:rsidR="00FD2A0E" w:rsidRPr="00DD6FA9">
          <w:rPr>
            <w:rStyle w:val="Hipercze"/>
            <w:noProof/>
          </w:rPr>
          <w:t>10. PRZEPISY ZWIĄZANE</w:t>
        </w:r>
        <w:r w:rsidR="00FD2A0E">
          <w:rPr>
            <w:noProof/>
            <w:webHidden/>
          </w:rPr>
          <w:tab/>
        </w:r>
        <w:r w:rsidR="00FD2A0E">
          <w:rPr>
            <w:noProof/>
            <w:webHidden/>
          </w:rPr>
          <w:fldChar w:fldCharType="begin"/>
        </w:r>
        <w:r w:rsidR="00FD2A0E">
          <w:rPr>
            <w:noProof/>
            <w:webHidden/>
          </w:rPr>
          <w:instrText xml:space="preserve"> PAGEREF _Toc74228104 \h </w:instrText>
        </w:r>
        <w:r w:rsidR="00FD2A0E">
          <w:rPr>
            <w:noProof/>
            <w:webHidden/>
          </w:rPr>
        </w:r>
        <w:r w:rsidR="00FD2A0E">
          <w:rPr>
            <w:noProof/>
            <w:webHidden/>
          </w:rPr>
          <w:fldChar w:fldCharType="separate"/>
        </w:r>
        <w:r w:rsidR="00201DB7">
          <w:rPr>
            <w:noProof/>
            <w:webHidden/>
          </w:rPr>
          <w:t>6</w:t>
        </w:r>
        <w:r w:rsidR="00FD2A0E">
          <w:rPr>
            <w:noProof/>
            <w:webHidden/>
          </w:rPr>
          <w:fldChar w:fldCharType="end"/>
        </w:r>
      </w:hyperlink>
    </w:p>
    <w:p w14:paraId="041AFBC0" w14:textId="77777777" w:rsidR="0056199C" w:rsidRPr="00622CFC" w:rsidRDefault="0056199C" w:rsidP="0056199C">
      <w:r w:rsidRPr="00622CFC">
        <w:rPr>
          <w:rStyle w:val="Odwoanieintensywne"/>
          <w:color w:val="auto"/>
        </w:rPr>
        <w:fldChar w:fldCharType="end"/>
      </w:r>
    </w:p>
    <w:p w14:paraId="1A389C2A" w14:textId="77777777" w:rsidR="00C3302F" w:rsidRPr="00622CFC" w:rsidRDefault="00C3302F" w:rsidP="005D1C28">
      <w:pPr>
        <w:ind w:firstLine="708"/>
      </w:pPr>
    </w:p>
    <w:p w14:paraId="08CBBF91" w14:textId="77777777" w:rsidR="00C3302F" w:rsidRPr="00622CFC" w:rsidRDefault="00C3302F" w:rsidP="005D1C28">
      <w:pPr>
        <w:ind w:firstLine="708"/>
      </w:pPr>
    </w:p>
    <w:p w14:paraId="0B80DC05" w14:textId="77777777" w:rsidR="00C3302F" w:rsidRPr="00622CFC" w:rsidRDefault="00C3302F" w:rsidP="00C3302F">
      <w:pPr>
        <w:ind w:firstLine="708"/>
        <w:rPr>
          <w:b/>
          <w:sz w:val="24"/>
        </w:rPr>
      </w:pPr>
      <w:r w:rsidRPr="00622CFC">
        <w:rPr>
          <w:b/>
          <w:sz w:val="24"/>
        </w:rPr>
        <w:t>NAJWAŻNIEJSZE OZNACZENIA I SKRÓTY</w:t>
      </w:r>
    </w:p>
    <w:p w14:paraId="69856416" w14:textId="77777777" w:rsidR="00C3302F" w:rsidRPr="00622CFC" w:rsidRDefault="00CC0CDE" w:rsidP="00C3302F">
      <w:pPr>
        <w:ind w:firstLine="708"/>
      </w:pPr>
      <w:r>
        <w:t>ST</w:t>
      </w:r>
      <w:r>
        <w:tab/>
        <w:t xml:space="preserve">- </w:t>
      </w:r>
      <w:r w:rsidR="00C3302F" w:rsidRPr="00622CFC">
        <w:t>specyfikacja techniczna</w:t>
      </w:r>
    </w:p>
    <w:p w14:paraId="3D5D89A4" w14:textId="77777777" w:rsidR="00C3302F" w:rsidRPr="00622CFC" w:rsidRDefault="00C3302F" w:rsidP="00C3302F">
      <w:pPr>
        <w:ind w:firstLine="708"/>
      </w:pPr>
      <w:r w:rsidRPr="00622CFC">
        <w:t>SST</w:t>
      </w:r>
      <w:r w:rsidRPr="00622CFC">
        <w:tab/>
        <w:t>- szczegółowa specyfikacja techniczna</w:t>
      </w:r>
    </w:p>
    <w:p w14:paraId="487636C3" w14:textId="77777777" w:rsidR="00C7507C" w:rsidRPr="00622CFC" w:rsidRDefault="00C7507C" w:rsidP="00C3302F">
      <w:pPr>
        <w:ind w:firstLine="708"/>
      </w:pPr>
      <w:proofErr w:type="spellStart"/>
      <w:r w:rsidRPr="00622CFC">
        <w:t>GUGiK</w:t>
      </w:r>
      <w:proofErr w:type="spellEnd"/>
      <w:r w:rsidRPr="00622CFC">
        <w:tab/>
        <w:t>- Główny Urząd Geodezji i Kartografii</w:t>
      </w:r>
    </w:p>
    <w:p w14:paraId="7A1FBD0A" w14:textId="77777777" w:rsidR="00C3302F" w:rsidRPr="00622CFC" w:rsidRDefault="00C3302F" w:rsidP="00C3302F"/>
    <w:p w14:paraId="2EA41F8C" w14:textId="77777777" w:rsidR="00C3302F" w:rsidRPr="00622CFC" w:rsidRDefault="00C3302F" w:rsidP="00C3302F"/>
    <w:p w14:paraId="695AFB86" w14:textId="77777777" w:rsidR="00C3302F" w:rsidRPr="00622CFC" w:rsidRDefault="00C3302F" w:rsidP="00C3302F"/>
    <w:p w14:paraId="62703053" w14:textId="77777777" w:rsidR="00D71B07" w:rsidRDefault="00D71B07">
      <w:pPr>
        <w:overflowPunct/>
        <w:autoSpaceDE/>
        <w:autoSpaceDN/>
        <w:adjustRightInd/>
        <w:spacing w:after="160" w:line="259" w:lineRule="auto"/>
        <w:jc w:val="left"/>
        <w:rPr>
          <w:b/>
          <w:caps/>
          <w:kern w:val="28"/>
          <w:sz w:val="24"/>
        </w:rPr>
      </w:pPr>
      <w:bookmarkStart w:id="0" w:name="_Toc6882152"/>
      <w:bookmarkStart w:id="1" w:name="_Toc6881279"/>
      <w:bookmarkStart w:id="2" w:name="_Toc416830698"/>
      <w:bookmarkStart w:id="3" w:name="_Toc404150096"/>
      <w:r>
        <w:rPr>
          <w:sz w:val="24"/>
        </w:rPr>
        <w:br w:type="page"/>
      </w:r>
    </w:p>
    <w:p w14:paraId="04FAC888" w14:textId="77777777" w:rsidR="00C7507C" w:rsidRPr="00622CFC" w:rsidRDefault="00C7507C" w:rsidP="00C7507C">
      <w:pPr>
        <w:pStyle w:val="Nagwek1"/>
        <w:rPr>
          <w:sz w:val="24"/>
        </w:rPr>
      </w:pPr>
      <w:bookmarkStart w:id="4" w:name="_Toc74228094"/>
      <w:r w:rsidRPr="00622CFC">
        <w:rPr>
          <w:sz w:val="24"/>
        </w:rPr>
        <w:lastRenderedPageBreak/>
        <w:t>D-01.01.01</w:t>
      </w:r>
      <w:r w:rsidRPr="00622CFC">
        <w:rPr>
          <w:sz w:val="24"/>
        </w:rPr>
        <w:tab/>
        <w:t>ODTWORZENIE  TRASY I  PUNKTÓW  WYSOKOŚCIOWYCH</w:t>
      </w:r>
      <w:bookmarkEnd w:id="4"/>
    </w:p>
    <w:p w14:paraId="23EBBDDC" w14:textId="77777777" w:rsidR="00C7507C" w:rsidRPr="00622CFC" w:rsidRDefault="00C7507C" w:rsidP="00C7507C">
      <w:pPr>
        <w:pStyle w:val="Nagwek1"/>
      </w:pPr>
      <w:bookmarkStart w:id="5" w:name="_Toc74228095"/>
      <w:bookmarkEnd w:id="0"/>
      <w:bookmarkEnd w:id="1"/>
      <w:bookmarkEnd w:id="2"/>
      <w:bookmarkEnd w:id="3"/>
      <w:r w:rsidRPr="00622CFC">
        <w:t>1. WSTĘP</w:t>
      </w:r>
      <w:bookmarkEnd w:id="5"/>
    </w:p>
    <w:p w14:paraId="25DF5A18" w14:textId="77777777" w:rsidR="00C7507C" w:rsidRPr="00622CFC" w:rsidRDefault="00D4144F" w:rsidP="00C7507C">
      <w:pPr>
        <w:pStyle w:val="Nagwek2"/>
      </w:pPr>
      <w:r w:rsidRPr="00622CFC">
        <w:t xml:space="preserve">1.1.Przedmiot </w:t>
      </w:r>
      <w:r w:rsidR="00C7507C" w:rsidRPr="00622CFC">
        <w:t>ST</w:t>
      </w:r>
    </w:p>
    <w:p w14:paraId="049014E7" w14:textId="77777777" w:rsidR="00F02D43" w:rsidRDefault="00DF3DF0" w:rsidP="00FD2A0E">
      <w:pPr>
        <w:spacing w:line="0" w:lineRule="atLeast"/>
        <w:ind w:firstLine="708"/>
      </w:pPr>
      <w:r w:rsidRPr="0058516A">
        <w:t xml:space="preserve">Przedmiotem niniejszej ogólnej specyfikacji technicznej (ST) są wymagania dotyczące wykonania i odbioru </w:t>
      </w:r>
      <w:r w:rsidR="00FD2A0E">
        <w:t xml:space="preserve">robót związanych z odtworzeniem trasy drogowej i jej punktów wysokościowych oraz sporządzeniem inwentaryzacji powykonawczej </w:t>
      </w:r>
      <w:r w:rsidR="00FD2A0E" w:rsidRPr="00FD2A0E">
        <w:t>dla zadań realizowanych w ramach</w:t>
      </w:r>
      <w:r w:rsidR="00966DB0">
        <w:t xml:space="preserve"> zamówienia</w:t>
      </w:r>
      <w:r w:rsidR="00FD2A0E" w:rsidRPr="00FD2A0E">
        <w:t xml:space="preserve"> </w:t>
      </w:r>
      <w:r w:rsidR="004E4405">
        <w:t>pn.</w:t>
      </w:r>
      <w:r w:rsidR="00F02D43">
        <w:t>:</w:t>
      </w:r>
    </w:p>
    <w:p w14:paraId="267E8EA7" w14:textId="5D8E79B4" w:rsidR="00DF3DF0" w:rsidRPr="00F02D43" w:rsidRDefault="00F02D43" w:rsidP="00F02D43">
      <w:pPr>
        <w:spacing w:before="120" w:line="0" w:lineRule="atLeast"/>
        <w:ind w:firstLine="709"/>
        <w:rPr>
          <w:u w:val="single"/>
        </w:rPr>
      </w:pPr>
      <w:r w:rsidRPr="00F02D43">
        <w:rPr>
          <w:u w:val="single"/>
        </w:rPr>
        <w:t>„</w:t>
      </w:r>
      <w:r w:rsidR="00EB09B5" w:rsidRPr="00EB09B5">
        <w:rPr>
          <w:u w:val="single"/>
        </w:rPr>
        <w:t>„Przebudowa drogi dojazdowej do gruntów rolnych w miejscowości Wiśniew”</w:t>
      </w:r>
      <w:r w:rsidR="00FD2A0E" w:rsidRPr="00F02D43">
        <w:rPr>
          <w:u w:val="single"/>
        </w:rPr>
        <w:t>.</w:t>
      </w:r>
    </w:p>
    <w:p w14:paraId="60336100" w14:textId="77777777" w:rsidR="00C7507C" w:rsidRPr="00622CFC" w:rsidRDefault="00D4144F" w:rsidP="00C7507C">
      <w:pPr>
        <w:pStyle w:val="Nagwek2"/>
      </w:pPr>
      <w:r w:rsidRPr="00622CFC">
        <w:t xml:space="preserve">1.2. Zakres stosowania </w:t>
      </w:r>
      <w:r w:rsidR="00C7507C" w:rsidRPr="00622CFC">
        <w:t>ST</w:t>
      </w:r>
    </w:p>
    <w:p w14:paraId="2E1D3004" w14:textId="77777777" w:rsidR="00C7507C" w:rsidRPr="00622CFC" w:rsidRDefault="00D4144F" w:rsidP="00D4144F">
      <w:pPr>
        <w:tabs>
          <w:tab w:val="left" w:pos="0"/>
        </w:tabs>
      </w:pPr>
      <w:r w:rsidRPr="00622CFC">
        <w:tab/>
        <w:t>Specyfikacja Techniczna jest stosowana jako dokument przetargowy i kontraktowy przy zlecaniu i realizacji robót wymien</w:t>
      </w:r>
      <w:r w:rsidR="00CC0CDE">
        <w:t>ionych w pkt. 1.1. zgodnie z D</w:t>
      </w:r>
      <w:r w:rsidRPr="00622CFC">
        <w:t>-00.00.00</w:t>
      </w:r>
      <w:r w:rsidR="00C7507C" w:rsidRPr="00622CFC">
        <w:t>.</w:t>
      </w:r>
    </w:p>
    <w:p w14:paraId="30C7DC53" w14:textId="77777777" w:rsidR="00C7507C" w:rsidRPr="00622CFC" w:rsidRDefault="00C7507C" w:rsidP="00C7507C">
      <w:pPr>
        <w:pStyle w:val="Nagwek2"/>
      </w:pPr>
      <w:r w:rsidRPr="00622CFC">
        <w:t>1</w:t>
      </w:r>
      <w:r w:rsidR="00D4144F" w:rsidRPr="00622CFC">
        <w:t xml:space="preserve">.3. Zakres robót objętych </w:t>
      </w:r>
      <w:r w:rsidRPr="00622CFC">
        <w:t>ST</w:t>
      </w:r>
    </w:p>
    <w:p w14:paraId="7E5C31F1" w14:textId="77777777" w:rsidR="00C7507C" w:rsidRPr="00622CFC" w:rsidRDefault="00C7507C" w:rsidP="00C7507C">
      <w:pPr>
        <w:tabs>
          <w:tab w:val="left" w:pos="0"/>
        </w:tabs>
      </w:pPr>
      <w:r w:rsidRPr="00622CFC">
        <w:rPr>
          <w:b/>
        </w:rPr>
        <w:tab/>
      </w:r>
      <w:r w:rsidRPr="00622CFC">
        <w:t xml:space="preserve">Ustalenia zawarte w niniejszej specyfikacji dotyczą zasad prowadzenia robót związanych z wszystkimi czynnościami </w:t>
      </w:r>
      <w:r w:rsidR="00D4144F" w:rsidRPr="00622CFC">
        <w:t>mającymi na celu wykonanie robót związanych z kompletnym wytyczeniem i odtworzeniem sytuacyjnym oraz wysokościowym drogi oraz zjazdów objętych opracowaniem oraz tras infrastruktury technicznej wg Dokumentacji projektowej.</w:t>
      </w:r>
    </w:p>
    <w:p w14:paraId="31F4E9EE" w14:textId="77777777" w:rsidR="00C7507C" w:rsidRPr="00622CFC" w:rsidRDefault="00C7507C" w:rsidP="00C7507C">
      <w:pPr>
        <w:tabs>
          <w:tab w:val="left" w:pos="0"/>
        </w:tabs>
        <w:spacing w:before="120"/>
      </w:pPr>
      <w:r w:rsidRPr="00622CFC">
        <w:rPr>
          <w:b/>
        </w:rPr>
        <w:t xml:space="preserve">1.3.1. </w:t>
      </w:r>
      <w:r w:rsidRPr="00622CFC">
        <w:t>Odtworzenie trasy i punktów wysokościowych</w:t>
      </w:r>
    </w:p>
    <w:p w14:paraId="1BBF2136" w14:textId="77777777" w:rsidR="00C7507C" w:rsidRPr="00622CFC" w:rsidRDefault="00C7507C" w:rsidP="00C7507C">
      <w:pPr>
        <w:tabs>
          <w:tab w:val="left" w:pos="0"/>
        </w:tabs>
        <w:spacing w:before="120"/>
      </w:pPr>
      <w:r w:rsidRPr="00622CFC">
        <w:tab/>
        <w:t>W zakres robót pomiarowych, związanych z odtworzeniem trasy i punktów wysokościowych wchodzą:</w:t>
      </w:r>
    </w:p>
    <w:p w14:paraId="0E69CE9D" w14:textId="77777777" w:rsidR="00C7507C" w:rsidRPr="00622CFC" w:rsidRDefault="00C7507C" w:rsidP="00C7507C">
      <w:pPr>
        <w:numPr>
          <w:ilvl w:val="0"/>
          <w:numId w:val="18"/>
        </w:numPr>
        <w:tabs>
          <w:tab w:val="left" w:pos="0"/>
        </w:tabs>
        <w:textAlignment w:val="baseline"/>
      </w:pPr>
      <w:r w:rsidRPr="00622CFC">
        <w:t>sprawdzenie wyznaczenia sytuacyjnego i wysokościow</w:t>
      </w:r>
      <w:r w:rsidR="00CD1FDF">
        <w:t>ego punktów głównych osi trasy</w:t>
      </w:r>
      <w:r w:rsidRPr="00622CFC">
        <w:t xml:space="preserve"> i punktów wysokościowych,</w:t>
      </w:r>
    </w:p>
    <w:p w14:paraId="0C282725" w14:textId="77777777" w:rsidR="00C7507C" w:rsidRPr="00622CFC" w:rsidRDefault="00C7507C" w:rsidP="00C7507C">
      <w:pPr>
        <w:numPr>
          <w:ilvl w:val="0"/>
          <w:numId w:val="18"/>
        </w:numPr>
        <w:tabs>
          <w:tab w:val="left" w:pos="0"/>
        </w:tabs>
        <w:textAlignment w:val="baseline"/>
      </w:pPr>
      <w:r w:rsidRPr="00622CFC">
        <w:t>uzupełnienie osi trasy dodatkowymi punktami (wyznaczenie osi),</w:t>
      </w:r>
    </w:p>
    <w:p w14:paraId="7B725C34" w14:textId="77777777" w:rsidR="00C7507C" w:rsidRPr="00622CFC" w:rsidRDefault="00C7507C" w:rsidP="00C7507C">
      <w:pPr>
        <w:numPr>
          <w:ilvl w:val="0"/>
          <w:numId w:val="18"/>
        </w:numPr>
        <w:tabs>
          <w:tab w:val="left" w:pos="0"/>
        </w:tabs>
        <w:textAlignment w:val="baseline"/>
      </w:pPr>
      <w:r w:rsidRPr="00622CFC">
        <w:t>wyznaczenie dodatkowych punktów wysokościowych (reperów roboczych),</w:t>
      </w:r>
    </w:p>
    <w:p w14:paraId="6D4825B5" w14:textId="77777777" w:rsidR="00C7507C" w:rsidRPr="00622CFC" w:rsidRDefault="00C7507C" w:rsidP="00C7507C">
      <w:pPr>
        <w:numPr>
          <w:ilvl w:val="0"/>
          <w:numId w:val="18"/>
        </w:numPr>
        <w:tabs>
          <w:tab w:val="left" w:pos="0"/>
        </w:tabs>
        <w:textAlignment w:val="baseline"/>
      </w:pPr>
      <w:r w:rsidRPr="00622CFC">
        <w:t>wyznaczenie przekrojów poprzecznych,</w:t>
      </w:r>
    </w:p>
    <w:p w14:paraId="03DB8379" w14:textId="77777777" w:rsidR="00C7507C" w:rsidRPr="00622CFC" w:rsidRDefault="00C7507C" w:rsidP="00C7507C">
      <w:pPr>
        <w:numPr>
          <w:ilvl w:val="0"/>
          <w:numId w:val="18"/>
        </w:numPr>
        <w:tabs>
          <w:tab w:val="left" w:pos="0"/>
        </w:tabs>
        <w:textAlignment w:val="baseline"/>
      </w:pPr>
      <w:proofErr w:type="spellStart"/>
      <w:r w:rsidRPr="00622CFC">
        <w:t>zastabilizowanie</w:t>
      </w:r>
      <w:proofErr w:type="spellEnd"/>
      <w:r w:rsidRPr="00622CFC">
        <w:t xml:space="preserve"> punktów w sposób trwały, ochrona ich przed zniszczeniem oraz oznakowanie w sposób ułatwiający odszukanie i ewentualne odtworzenie.</w:t>
      </w:r>
    </w:p>
    <w:p w14:paraId="174F7008" w14:textId="77777777" w:rsidR="00C7507C" w:rsidRPr="00622CFC" w:rsidRDefault="00C7507C" w:rsidP="00C7507C">
      <w:pPr>
        <w:pStyle w:val="Nagwek2"/>
      </w:pPr>
      <w:r w:rsidRPr="00622CFC">
        <w:t>1.4. Określenia podstawowe</w:t>
      </w:r>
    </w:p>
    <w:p w14:paraId="5D89A9C9" w14:textId="77777777" w:rsidR="00C7507C" w:rsidRPr="00622CFC" w:rsidRDefault="00C7507C" w:rsidP="00C7507C">
      <w:pPr>
        <w:tabs>
          <w:tab w:val="left" w:pos="0"/>
        </w:tabs>
        <w:spacing w:after="120"/>
      </w:pPr>
      <w:r w:rsidRPr="00622CFC">
        <w:rPr>
          <w:b/>
        </w:rPr>
        <w:t xml:space="preserve">1.4.1. </w:t>
      </w:r>
      <w:r w:rsidRPr="00622CFC">
        <w:t>Punkty główne trasy - punkty załamania osi trasy, punkty kierunkowe oraz początkowy i końcowy punkt trasy.</w:t>
      </w:r>
    </w:p>
    <w:p w14:paraId="05437DC8" w14:textId="77777777" w:rsidR="00C7507C" w:rsidRPr="00622CFC" w:rsidRDefault="00C7507C" w:rsidP="00C7507C">
      <w:pPr>
        <w:tabs>
          <w:tab w:val="left" w:pos="0"/>
        </w:tabs>
      </w:pPr>
      <w:r w:rsidRPr="00622CFC">
        <w:rPr>
          <w:b/>
        </w:rPr>
        <w:t xml:space="preserve">1.4.2. </w:t>
      </w:r>
      <w:r w:rsidRPr="00622CFC">
        <w:t>Pozostałe określenia podstawowe są zgodne z obowiązującymi, odpowiednimi polskimi norm</w:t>
      </w:r>
      <w:r w:rsidR="00CC0CDE">
        <w:t xml:space="preserve">ami i z definicjami podanymi w </w:t>
      </w:r>
      <w:r w:rsidRPr="00622CFC">
        <w:t>ST D-00.00.00 „Wymagania ogólne” pkt 1.4.</w:t>
      </w:r>
    </w:p>
    <w:p w14:paraId="093D1B81" w14:textId="77777777" w:rsidR="00C7507C" w:rsidRPr="00622CFC" w:rsidRDefault="00C7507C" w:rsidP="00C7507C">
      <w:pPr>
        <w:pStyle w:val="Nagwek2"/>
      </w:pPr>
      <w:r w:rsidRPr="00622CFC">
        <w:t>1.5. Ogólne wymagania dotyczące robót</w:t>
      </w:r>
    </w:p>
    <w:p w14:paraId="0854E009" w14:textId="77777777" w:rsidR="00C7507C" w:rsidRPr="00622CFC" w:rsidRDefault="00C7507C" w:rsidP="00C7507C">
      <w:pPr>
        <w:tabs>
          <w:tab w:val="left" w:pos="0"/>
        </w:tabs>
      </w:pPr>
      <w:r w:rsidRPr="00622CFC">
        <w:tab/>
        <w:t>Ogólne wymagania dotyczące robó</w:t>
      </w:r>
      <w:r w:rsidR="00CC0CDE">
        <w:t>t podano w ST D</w:t>
      </w:r>
      <w:r w:rsidRPr="00622CFC">
        <w:t>-00.00.00 „Wymagania ogólne” pkt 1.5.</w:t>
      </w:r>
    </w:p>
    <w:p w14:paraId="3B236747" w14:textId="77777777" w:rsidR="00C7507C" w:rsidRPr="00622CFC" w:rsidRDefault="00C7507C" w:rsidP="00C7507C">
      <w:pPr>
        <w:pStyle w:val="Nagwek1"/>
      </w:pPr>
      <w:bookmarkStart w:id="6" w:name="_Toc74228096"/>
      <w:r w:rsidRPr="00622CFC">
        <w:t>2. MATERIAŁY</w:t>
      </w:r>
      <w:bookmarkEnd w:id="6"/>
    </w:p>
    <w:p w14:paraId="583DD680" w14:textId="77777777" w:rsidR="00C7507C" w:rsidRPr="00622CFC" w:rsidRDefault="00C7507C" w:rsidP="00C7507C">
      <w:pPr>
        <w:pStyle w:val="Nagwek2"/>
      </w:pPr>
      <w:r w:rsidRPr="00622CFC">
        <w:t>2.1. Ogólne wymagania dotyczące materiałów</w:t>
      </w:r>
    </w:p>
    <w:p w14:paraId="575ABFD2" w14:textId="77777777" w:rsidR="00C7507C" w:rsidRPr="00622CFC" w:rsidRDefault="00C7507C" w:rsidP="00C7507C">
      <w:pPr>
        <w:tabs>
          <w:tab w:val="left" w:pos="0"/>
        </w:tabs>
      </w:pPr>
      <w:r w:rsidRPr="00622CFC">
        <w:rPr>
          <w:b/>
        </w:rPr>
        <w:tab/>
      </w:r>
      <w:r w:rsidRPr="00622CFC">
        <w:t>Ogólne wymagania dotyczące materiałów, ich pozys</w:t>
      </w:r>
      <w:r w:rsidR="00CC0CDE">
        <w:t>kiwania i składowania podano w ST D</w:t>
      </w:r>
      <w:r w:rsidRPr="00622CFC">
        <w:t>-00.00.00 „Wymagania ogólne” pkt 2.</w:t>
      </w:r>
    </w:p>
    <w:p w14:paraId="4F7DB487" w14:textId="77777777" w:rsidR="00C7507C" w:rsidRPr="00622CFC" w:rsidRDefault="00C7507C" w:rsidP="00C7507C">
      <w:pPr>
        <w:pStyle w:val="Nagwek2"/>
      </w:pPr>
      <w:r w:rsidRPr="00622CFC">
        <w:t>2.2. Rodzaje materiałów</w:t>
      </w:r>
    </w:p>
    <w:p w14:paraId="248385B2" w14:textId="77777777" w:rsidR="00C7507C" w:rsidRPr="00622CFC" w:rsidRDefault="00C7507C" w:rsidP="00C7507C">
      <w:pPr>
        <w:tabs>
          <w:tab w:val="left" w:pos="0"/>
        </w:tabs>
      </w:pPr>
      <w:r w:rsidRPr="00622CFC">
        <w:tab/>
        <w:t xml:space="preserve">Do utrwalenia punktów głównych trasy należy stosować pale drewniane z gwoździem lub prętem stalowym, słupki betonowe albo rury metalowe o długości około </w:t>
      </w:r>
      <w:smartTag w:uri="urn:schemas-microsoft-com:office:smarttags" w:element="metricconverter">
        <w:smartTagPr>
          <w:attr w:name="ProductID" w:val="0,50 metra"/>
        </w:smartTagPr>
        <w:r w:rsidRPr="00622CFC">
          <w:t>0,50 metra</w:t>
        </w:r>
      </w:smartTag>
      <w:r w:rsidRPr="00622CFC">
        <w:t>.</w:t>
      </w:r>
    </w:p>
    <w:p w14:paraId="64ACD1A8" w14:textId="77777777" w:rsidR="00C7507C" w:rsidRPr="00622CFC" w:rsidRDefault="00C7507C" w:rsidP="00C7507C">
      <w:pPr>
        <w:tabs>
          <w:tab w:val="left" w:pos="0"/>
        </w:tabs>
      </w:pPr>
      <w:r w:rsidRPr="00622CFC">
        <w:tab/>
        <w:t xml:space="preserve">Pale drewniane umieszczone poza granicą robót ziemnych, w sąsiedztwie punktów załamania trasy, powinny mieć średnicę od  0,15 do </w:t>
      </w:r>
      <w:smartTag w:uri="urn:schemas-microsoft-com:office:smarttags" w:element="metricconverter">
        <w:smartTagPr>
          <w:attr w:name="ProductID" w:val="0,20 m"/>
        </w:smartTagPr>
        <w:r w:rsidRPr="00622CFC">
          <w:t>0,20 m</w:t>
        </w:r>
      </w:smartTag>
      <w:r w:rsidRPr="00622CFC">
        <w:t xml:space="preserve">  i długość od 1,5 do </w:t>
      </w:r>
      <w:smartTag w:uri="urn:schemas-microsoft-com:office:smarttags" w:element="metricconverter">
        <w:smartTagPr>
          <w:attr w:name="ProductID" w:val="1,7 m"/>
        </w:smartTagPr>
        <w:r w:rsidRPr="00622CFC">
          <w:t>1,7 m</w:t>
        </w:r>
      </w:smartTag>
      <w:r w:rsidRPr="00622CFC">
        <w:t>.</w:t>
      </w:r>
    </w:p>
    <w:p w14:paraId="54F40B9F" w14:textId="77777777" w:rsidR="00C7507C" w:rsidRPr="00622CFC" w:rsidRDefault="00C7507C" w:rsidP="00C7507C">
      <w:pPr>
        <w:tabs>
          <w:tab w:val="left" w:pos="0"/>
        </w:tabs>
      </w:pPr>
      <w:r w:rsidRPr="00622CFC">
        <w:tab/>
        <w:t xml:space="preserve">Do stabilizacji pozostałych punktów należy stosować paliki drewniane średnicy od 0,05 do </w:t>
      </w:r>
      <w:smartTag w:uri="urn:schemas-microsoft-com:office:smarttags" w:element="metricconverter">
        <w:smartTagPr>
          <w:attr w:name="ProductID" w:val="0,08 m"/>
        </w:smartTagPr>
        <w:r w:rsidRPr="00622CFC">
          <w:t>0,08 m</w:t>
        </w:r>
      </w:smartTag>
      <w:r w:rsidRPr="00622CFC">
        <w:t xml:space="preserve"> i długości około </w:t>
      </w:r>
      <w:smartTag w:uri="urn:schemas-microsoft-com:office:smarttags" w:element="metricconverter">
        <w:smartTagPr>
          <w:attr w:name="ProductID" w:val="0,30 m"/>
        </w:smartTagPr>
        <w:r w:rsidRPr="00622CFC">
          <w:t>0,30 m</w:t>
        </w:r>
      </w:smartTag>
      <w:r w:rsidRPr="00622CFC">
        <w:t xml:space="preserve">, a dla punktów utrwalanych w istniejącej nawierzchni bolce stalowe średnicy </w:t>
      </w:r>
      <w:smartTag w:uri="urn:schemas-microsoft-com:office:smarttags" w:element="metricconverter">
        <w:smartTagPr>
          <w:attr w:name="ProductID" w:val="5 mm"/>
        </w:smartTagPr>
        <w:r w:rsidRPr="00622CFC">
          <w:t>5 mm</w:t>
        </w:r>
      </w:smartTag>
      <w:r w:rsidRPr="00622CFC">
        <w:t xml:space="preserve"> i długości od  0,04 do </w:t>
      </w:r>
      <w:smartTag w:uri="urn:schemas-microsoft-com:office:smarttags" w:element="metricconverter">
        <w:smartTagPr>
          <w:attr w:name="ProductID" w:val="0,05 m"/>
        </w:smartTagPr>
        <w:r w:rsidRPr="00622CFC">
          <w:t>0,05 m</w:t>
        </w:r>
      </w:smartTag>
      <w:r w:rsidRPr="00622CFC">
        <w:t>.</w:t>
      </w:r>
    </w:p>
    <w:p w14:paraId="316EBAB0" w14:textId="77777777" w:rsidR="00C7507C" w:rsidRPr="00622CFC" w:rsidRDefault="00C7507C" w:rsidP="00C7507C">
      <w:pPr>
        <w:tabs>
          <w:tab w:val="left" w:pos="0"/>
        </w:tabs>
      </w:pPr>
      <w:r w:rsidRPr="00622CFC">
        <w:tab/>
        <w:t xml:space="preserve">„Świadki” powinny mieć długość około </w:t>
      </w:r>
      <w:smartTag w:uri="urn:schemas-microsoft-com:office:smarttags" w:element="metricconverter">
        <w:smartTagPr>
          <w:attr w:name="ProductID" w:val="0,50 m"/>
        </w:smartTagPr>
        <w:r w:rsidRPr="00622CFC">
          <w:t>0,50 m</w:t>
        </w:r>
      </w:smartTag>
      <w:r w:rsidRPr="00622CFC">
        <w:t xml:space="preserve"> i przekrój prostokątny.</w:t>
      </w:r>
    </w:p>
    <w:p w14:paraId="7FFCC94D" w14:textId="77777777" w:rsidR="00C7507C" w:rsidRPr="00622CFC" w:rsidRDefault="00C7507C" w:rsidP="00C7507C">
      <w:pPr>
        <w:pStyle w:val="Nagwek1"/>
      </w:pPr>
      <w:bookmarkStart w:id="7" w:name="_Toc74228097"/>
      <w:r w:rsidRPr="00622CFC">
        <w:t>3. SPRZĘT</w:t>
      </w:r>
      <w:bookmarkEnd w:id="7"/>
    </w:p>
    <w:p w14:paraId="1FC3873C" w14:textId="77777777" w:rsidR="00C7507C" w:rsidRPr="00622CFC" w:rsidRDefault="00C7507C" w:rsidP="00C7507C">
      <w:pPr>
        <w:pStyle w:val="Nagwek2"/>
      </w:pPr>
      <w:r w:rsidRPr="00622CFC">
        <w:t>3.1. Ogólne wymagania dotyczące sprzętu</w:t>
      </w:r>
    </w:p>
    <w:p w14:paraId="2B27D0CE" w14:textId="77777777" w:rsidR="00C7507C" w:rsidRPr="00622CFC" w:rsidRDefault="00C7507C" w:rsidP="00C7507C">
      <w:pPr>
        <w:tabs>
          <w:tab w:val="left" w:pos="0"/>
        </w:tabs>
      </w:pPr>
      <w:r w:rsidRPr="00622CFC">
        <w:tab/>
        <w:t>Ogólne wymaga</w:t>
      </w:r>
      <w:r w:rsidR="00CC0CDE">
        <w:t>nia dotyczące sprzętu podano w ST D-</w:t>
      </w:r>
      <w:r w:rsidRPr="00622CFC">
        <w:t>00.00.00 „Wymagania ogólne” pkt 3.</w:t>
      </w:r>
    </w:p>
    <w:p w14:paraId="318237AB" w14:textId="77777777" w:rsidR="00C7507C" w:rsidRPr="00622CFC" w:rsidRDefault="00C7507C" w:rsidP="00C7507C">
      <w:pPr>
        <w:pStyle w:val="Nagwek2"/>
      </w:pPr>
      <w:r w:rsidRPr="00622CFC">
        <w:lastRenderedPageBreak/>
        <w:t>3.2. Sprzęt pomiarowy</w:t>
      </w:r>
    </w:p>
    <w:p w14:paraId="6B9E63E0" w14:textId="77777777" w:rsidR="00C7507C" w:rsidRPr="00622CFC" w:rsidRDefault="00C7507C" w:rsidP="00C7507C">
      <w:pPr>
        <w:tabs>
          <w:tab w:val="left" w:pos="0"/>
        </w:tabs>
      </w:pPr>
      <w:r w:rsidRPr="00622CFC">
        <w:rPr>
          <w:b/>
        </w:rPr>
        <w:tab/>
      </w:r>
      <w:r w:rsidRPr="00622CFC">
        <w:t>Do odtworzenia sytuacyjnego trasy i punktów wysokościowych należy stosować następujący sprzęt:</w:t>
      </w:r>
    </w:p>
    <w:p w14:paraId="366A7087" w14:textId="77777777" w:rsidR="00C7507C" w:rsidRPr="00622CFC" w:rsidRDefault="00C7507C" w:rsidP="00C7507C">
      <w:pPr>
        <w:numPr>
          <w:ilvl w:val="0"/>
          <w:numId w:val="2"/>
        </w:numPr>
        <w:tabs>
          <w:tab w:val="left" w:pos="0"/>
        </w:tabs>
        <w:textAlignment w:val="baseline"/>
      </w:pPr>
      <w:r w:rsidRPr="00622CFC">
        <w:t>teodolity lub tachimetry,</w:t>
      </w:r>
    </w:p>
    <w:p w14:paraId="2C6BB11A" w14:textId="77777777" w:rsidR="00C7507C" w:rsidRPr="00622CFC" w:rsidRDefault="00C7507C" w:rsidP="00C7507C">
      <w:pPr>
        <w:numPr>
          <w:ilvl w:val="0"/>
          <w:numId w:val="2"/>
        </w:numPr>
        <w:tabs>
          <w:tab w:val="left" w:pos="0"/>
        </w:tabs>
        <w:textAlignment w:val="baseline"/>
      </w:pPr>
      <w:r w:rsidRPr="00622CFC">
        <w:t>niwelatory,</w:t>
      </w:r>
    </w:p>
    <w:p w14:paraId="3A7605EB" w14:textId="77777777" w:rsidR="00C7507C" w:rsidRPr="00622CFC" w:rsidRDefault="00C7507C" w:rsidP="00C7507C">
      <w:pPr>
        <w:numPr>
          <w:ilvl w:val="0"/>
          <w:numId w:val="2"/>
        </w:numPr>
        <w:tabs>
          <w:tab w:val="left" w:pos="0"/>
        </w:tabs>
        <w:textAlignment w:val="baseline"/>
      </w:pPr>
      <w:r w:rsidRPr="00622CFC">
        <w:t>dalmierze,</w:t>
      </w:r>
    </w:p>
    <w:p w14:paraId="5CCDC92F" w14:textId="77777777" w:rsidR="00C7507C" w:rsidRPr="00622CFC" w:rsidRDefault="00C7507C" w:rsidP="00C7507C">
      <w:pPr>
        <w:numPr>
          <w:ilvl w:val="0"/>
          <w:numId w:val="2"/>
        </w:numPr>
        <w:tabs>
          <w:tab w:val="left" w:pos="0"/>
        </w:tabs>
        <w:textAlignment w:val="baseline"/>
      </w:pPr>
      <w:r w:rsidRPr="00622CFC">
        <w:t>tyczki,</w:t>
      </w:r>
    </w:p>
    <w:p w14:paraId="5DABEE7B" w14:textId="77777777" w:rsidR="00C7507C" w:rsidRPr="00622CFC" w:rsidRDefault="00C7507C" w:rsidP="00C7507C">
      <w:pPr>
        <w:numPr>
          <w:ilvl w:val="0"/>
          <w:numId w:val="2"/>
        </w:numPr>
        <w:tabs>
          <w:tab w:val="left" w:pos="0"/>
        </w:tabs>
        <w:textAlignment w:val="baseline"/>
      </w:pPr>
      <w:r w:rsidRPr="00622CFC">
        <w:t>łaty,</w:t>
      </w:r>
    </w:p>
    <w:p w14:paraId="27E8DFCB" w14:textId="77777777" w:rsidR="00C7507C" w:rsidRPr="00622CFC" w:rsidRDefault="00C7507C" w:rsidP="00C7507C">
      <w:pPr>
        <w:numPr>
          <w:ilvl w:val="0"/>
          <w:numId w:val="2"/>
        </w:numPr>
        <w:tabs>
          <w:tab w:val="left" w:pos="0"/>
        </w:tabs>
        <w:textAlignment w:val="baseline"/>
      </w:pPr>
      <w:r w:rsidRPr="00622CFC">
        <w:t>taśmy stalowe, szpilki.</w:t>
      </w:r>
    </w:p>
    <w:p w14:paraId="2BDE32EF" w14:textId="77777777" w:rsidR="00C7507C" w:rsidRPr="00622CFC" w:rsidRDefault="00C7507C" w:rsidP="00C7507C">
      <w:pPr>
        <w:tabs>
          <w:tab w:val="left" w:pos="0"/>
        </w:tabs>
      </w:pPr>
      <w:r w:rsidRPr="00622CFC">
        <w:tab/>
        <w:t>Sprzęt stosowany do odtworzenia trasy drogowej i jej punktów wysokościowych powinien gwarantować uzyskanie wymaganej dokładności pomiaru.</w:t>
      </w:r>
    </w:p>
    <w:p w14:paraId="0654B98B" w14:textId="77777777" w:rsidR="00C7507C" w:rsidRPr="00622CFC" w:rsidRDefault="00C7507C" w:rsidP="00C7507C">
      <w:pPr>
        <w:pStyle w:val="Nagwek1"/>
      </w:pPr>
      <w:bookmarkStart w:id="8" w:name="_Toc74228098"/>
      <w:r w:rsidRPr="00622CFC">
        <w:t>4. TRANSPORT</w:t>
      </w:r>
      <w:bookmarkEnd w:id="8"/>
    </w:p>
    <w:p w14:paraId="7B5EBE3E" w14:textId="77777777" w:rsidR="00C7507C" w:rsidRPr="00622CFC" w:rsidRDefault="00C7507C" w:rsidP="00C7507C">
      <w:pPr>
        <w:pStyle w:val="Nagwek2"/>
      </w:pPr>
      <w:r w:rsidRPr="00622CFC">
        <w:t>4.1. Ogólne wymagania dotyczące transportu</w:t>
      </w:r>
    </w:p>
    <w:p w14:paraId="7CB54BED" w14:textId="77777777" w:rsidR="00C7507C" w:rsidRPr="00622CFC" w:rsidRDefault="00C7507C" w:rsidP="00C7507C">
      <w:pPr>
        <w:tabs>
          <w:tab w:val="left" w:pos="0"/>
        </w:tabs>
      </w:pPr>
      <w:r w:rsidRPr="00622CFC">
        <w:tab/>
        <w:t>Ogólne wymagania</w:t>
      </w:r>
      <w:r w:rsidR="00CC0CDE">
        <w:t xml:space="preserve"> dotyczące transportu podano w ST D</w:t>
      </w:r>
      <w:r w:rsidRPr="00622CFC">
        <w:t>-00.00.00 „Wymagania ogólne” pkt 4.</w:t>
      </w:r>
    </w:p>
    <w:p w14:paraId="522EC998" w14:textId="77777777" w:rsidR="00C7507C" w:rsidRPr="00622CFC" w:rsidRDefault="00C7507C" w:rsidP="00C7507C">
      <w:pPr>
        <w:pStyle w:val="Nagwek2"/>
      </w:pPr>
      <w:r w:rsidRPr="00622CFC">
        <w:t>4.2. Transport sprzętu i materiałów</w:t>
      </w:r>
    </w:p>
    <w:p w14:paraId="67F8A7DB" w14:textId="77777777" w:rsidR="00C7507C" w:rsidRPr="00622CFC" w:rsidRDefault="00C7507C" w:rsidP="00C7507C">
      <w:pPr>
        <w:tabs>
          <w:tab w:val="left" w:pos="0"/>
        </w:tabs>
      </w:pPr>
      <w:r w:rsidRPr="00622CFC">
        <w:tab/>
        <w:t>Sprzęt i materiały do odtworzenia trasy można przewozić dowolnymi środkami transportu.</w:t>
      </w:r>
    </w:p>
    <w:p w14:paraId="494C5C04" w14:textId="77777777" w:rsidR="00C7507C" w:rsidRPr="00622CFC" w:rsidRDefault="00C7507C" w:rsidP="00C7507C">
      <w:pPr>
        <w:pStyle w:val="Nagwek1"/>
      </w:pPr>
      <w:bookmarkStart w:id="9" w:name="_Toc74228099"/>
      <w:r w:rsidRPr="00622CFC">
        <w:t>5. WYKONANIE ROBÓT</w:t>
      </w:r>
      <w:bookmarkEnd w:id="9"/>
    </w:p>
    <w:p w14:paraId="1172EF08" w14:textId="77777777" w:rsidR="00C7507C" w:rsidRPr="00622CFC" w:rsidRDefault="00C7507C" w:rsidP="00C7507C">
      <w:pPr>
        <w:pStyle w:val="Nagwek2"/>
      </w:pPr>
      <w:r w:rsidRPr="00622CFC">
        <w:t>5.1. Ogólne zasady wykonania robót</w:t>
      </w:r>
    </w:p>
    <w:p w14:paraId="0148B6C3" w14:textId="77777777" w:rsidR="00C7507C" w:rsidRPr="00622CFC" w:rsidRDefault="00C7507C" w:rsidP="00C7507C">
      <w:pPr>
        <w:tabs>
          <w:tab w:val="left" w:pos="0"/>
        </w:tabs>
      </w:pPr>
      <w:r w:rsidRPr="00622CFC">
        <w:tab/>
        <w:t xml:space="preserve">Ogólne zasady </w:t>
      </w:r>
      <w:r w:rsidR="00CC0CDE">
        <w:t>wykonania robót podano w ST D</w:t>
      </w:r>
      <w:r w:rsidRPr="00622CFC">
        <w:t>-00.00.00 „Wymagania ogólne” pkt 5.</w:t>
      </w:r>
    </w:p>
    <w:p w14:paraId="5D981ACC" w14:textId="77777777" w:rsidR="00C7507C" w:rsidRPr="00622CFC" w:rsidRDefault="00C7507C" w:rsidP="00C7507C">
      <w:pPr>
        <w:pStyle w:val="Nagwek2"/>
      </w:pPr>
      <w:r w:rsidRPr="00622CFC">
        <w:t>5.2. Zasady wykonywania prac pomiarowych</w:t>
      </w:r>
    </w:p>
    <w:p w14:paraId="2F48FAA6" w14:textId="77777777" w:rsidR="00C7507C" w:rsidRPr="00622CFC" w:rsidRDefault="00C7507C" w:rsidP="00C7507C">
      <w:pPr>
        <w:tabs>
          <w:tab w:val="left" w:pos="0"/>
        </w:tabs>
      </w:pPr>
      <w:r w:rsidRPr="00622CFC">
        <w:tab/>
        <w:t xml:space="preserve">Prace pomiarowe powinny być wykonane zgodnie z obowiązującymi Instrukcjami </w:t>
      </w:r>
      <w:proofErr w:type="spellStart"/>
      <w:r w:rsidRPr="00622CFC">
        <w:t>GUGiK</w:t>
      </w:r>
      <w:proofErr w:type="spellEnd"/>
      <w:r w:rsidRPr="00622CFC">
        <w:t xml:space="preserve"> (od 1 do 7).</w:t>
      </w:r>
    </w:p>
    <w:p w14:paraId="1DC47EE2" w14:textId="77777777" w:rsidR="00C7507C" w:rsidRPr="00622CFC" w:rsidRDefault="00C7507C" w:rsidP="00C7507C">
      <w:pPr>
        <w:tabs>
          <w:tab w:val="left" w:pos="0"/>
        </w:tabs>
      </w:pPr>
      <w:r w:rsidRPr="00622CFC">
        <w:tab/>
        <w:t>Przed przystąpieniem do robót Wykonawca powinien przejąć od Zamawiającego dane zawierające lokalizację i współrzędne punktów głównych trasy oraz reperów.</w:t>
      </w:r>
    </w:p>
    <w:p w14:paraId="16447002" w14:textId="77777777" w:rsidR="00C7507C" w:rsidRPr="00622CFC" w:rsidRDefault="00C7507C" w:rsidP="00C7507C">
      <w:pPr>
        <w:tabs>
          <w:tab w:val="left" w:pos="0"/>
        </w:tabs>
      </w:pPr>
      <w:r w:rsidRPr="00622CFC">
        <w:tab/>
        <w:t>W oparciu o materiały dostarczone przez Zamawiającego, Wykonawca powinien przeprowadzić obliczenia i pomiary geodezyjne niezbędne do szczegółowego wytyczenia robót.</w:t>
      </w:r>
    </w:p>
    <w:p w14:paraId="5A89B047" w14:textId="77777777" w:rsidR="00C7507C" w:rsidRPr="00622CFC" w:rsidRDefault="00C7507C" w:rsidP="00C7507C">
      <w:pPr>
        <w:tabs>
          <w:tab w:val="left" w:pos="0"/>
        </w:tabs>
      </w:pPr>
      <w:r w:rsidRPr="00622CFC">
        <w:tab/>
        <w:t>Prace pomiarowe powinny być wykonane przez osoby posiadające odpowiednie kwalifikacje i uprawnienia.</w:t>
      </w:r>
    </w:p>
    <w:p w14:paraId="6F3C6C6E" w14:textId="77777777" w:rsidR="00C7507C" w:rsidRPr="00622CFC" w:rsidRDefault="00C7507C" w:rsidP="00C7507C">
      <w:pPr>
        <w:tabs>
          <w:tab w:val="left" w:pos="0"/>
        </w:tabs>
      </w:pPr>
      <w:r w:rsidRPr="00622CFC">
        <w:tab/>
        <w:t>Wykonawca powinien natychmiast poinformować Inżyniera o wszelkich błędach wykrytych w wytyczeniu punktów głównych trasy i (lub) reperów roboczych. Błędy te powinny być usunięte na koszt Zamawiającego.</w:t>
      </w:r>
    </w:p>
    <w:p w14:paraId="7C18B397" w14:textId="77777777" w:rsidR="00C7507C" w:rsidRPr="00622CFC" w:rsidRDefault="00C7507C" w:rsidP="00C7507C">
      <w:pPr>
        <w:tabs>
          <w:tab w:val="left" w:pos="0"/>
        </w:tabs>
      </w:pPr>
      <w:r w:rsidRPr="00622CFC">
        <w:tab/>
        <w:t>Wykonawca powinien sprawdzić czy rzędne terenu określone w dokumentacji projektowej są zgodne z rzeczywistymi rzędnymi terenu. Jeżeli Wykonawca stwierdzi, że rzeczywiste rzędne terenu istotnie różnią się od rzędnych określonych w dokumentacji projektowej, to powinien powiadomić o tym Inżyniera. Ukształtowanie terenu w takim rejonie nie powinno być zmieniane przed podjęciem odpowiedniej decyzji przez Inżyniera. Wszystkie roboty dodatkowe, wynikające z różnic rzędnych terenu podanych w dokumentacji projektowej i rzędnych rzeczywistych, akceptowane przez Inżyniera, zostaną wykonane na koszt Zamawiającego. Zaniechanie powiadomienia Inżyniera oznacza, że roboty dodatkowe w takim przypadku obciążą Wykonawcę.</w:t>
      </w:r>
    </w:p>
    <w:p w14:paraId="5AAE9CF8" w14:textId="77777777" w:rsidR="00C7507C" w:rsidRPr="00622CFC" w:rsidRDefault="00C7507C" w:rsidP="00C7507C">
      <w:pPr>
        <w:tabs>
          <w:tab w:val="left" w:pos="0"/>
        </w:tabs>
      </w:pPr>
      <w:r w:rsidRPr="00622CFC">
        <w:tab/>
        <w:t>Wszystkie roboty, które bazują na pomiarach Wykonawcy, nie mogą być rozpoczęte przed zaakceptowaniem wyników pomiarów przez Inżyniera.</w:t>
      </w:r>
    </w:p>
    <w:p w14:paraId="77C8AC55" w14:textId="77777777" w:rsidR="00C7507C" w:rsidRPr="00622CFC" w:rsidRDefault="00C7507C" w:rsidP="00C7507C">
      <w:pPr>
        <w:tabs>
          <w:tab w:val="left" w:pos="0"/>
        </w:tabs>
      </w:pPr>
      <w:r w:rsidRPr="00622CFC">
        <w:tab/>
        <w:t>Punkty wierzchołkowe, punkty główne trasy i punkty pośrednie osi trasy muszą być zaopatrzone w oznaczenia określające w sposób wyraźny i jednoznaczny charakterystykę i położenie tych punktów. Forma i wzór tych oznaczeń powinny być zaakceptowane przez Inżyniera.</w:t>
      </w:r>
    </w:p>
    <w:p w14:paraId="68883BB4" w14:textId="77777777" w:rsidR="00C7507C" w:rsidRPr="00622CFC" w:rsidRDefault="00C7507C" w:rsidP="00C7507C">
      <w:pPr>
        <w:tabs>
          <w:tab w:val="left" w:pos="0"/>
        </w:tabs>
      </w:pPr>
      <w:r w:rsidRPr="00622CFC">
        <w:tab/>
        <w:t>Wykonawca jest odpowiedzialny za ochronę wszystkich punktów pomiarowych i ich oznaczeń w czasie trwania robót. Jeżeli znaki pomiarowe przekazane przez Zamawiającego zostaną zniszczone przez Wykonawcę świadomie lub wskutek zaniedbania, a ich odtworzenie jest konieczne do dalszego prowadzenia robót, to zostaną one odtworzone na koszt Wykonawcy.</w:t>
      </w:r>
    </w:p>
    <w:p w14:paraId="4D6747EC" w14:textId="77777777" w:rsidR="00C7507C" w:rsidRPr="00622CFC" w:rsidRDefault="00C7507C" w:rsidP="00C7507C">
      <w:pPr>
        <w:tabs>
          <w:tab w:val="left" w:pos="0"/>
        </w:tabs>
      </w:pPr>
      <w:r w:rsidRPr="00622CFC">
        <w:tab/>
        <w:t>Wszystkie pozostałe prace pomiarowe konieczne dla prawidłowej realizacji robót należą do obowiązków Wykonawcy.</w:t>
      </w:r>
    </w:p>
    <w:p w14:paraId="0E3F1948" w14:textId="77777777" w:rsidR="00C7507C" w:rsidRPr="00622CFC" w:rsidRDefault="00C7507C" w:rsidP="00FD2A0E">
      <w:pPr>
        <w:pStyle w:val="Nagwek2"/>
        <w:spacing w:after="0"/>
      </w:pPr>
      <w:r w:rsidRPr="00622CFC">
        <w:t>5.3. Sprawdzenie wyznaczenia punktów głównych osi trasy i punktów</w:t>
      </w:r>
      <w:r w:rsidR="00FD2A0E">
        <w:t xml:space="preserve"> </w:t>
      </w:r>
      <w:r w:rsidRPr="00622CFC">
        <w:t>wysokościowych</w:t>
      </w:r>
      <w:r w:rsidR="00FD2A0E">
        <w:t>.</w:t>
      </w:r>
    </w:p>
    <w:p w14:paraId="25B98BE4" w14:textId="77777777" w:rsidR="00C7507C" w:rsidRPr="00622CFC" w:rsidRDefault="00C7507C" w:rsidP="00C7507C">
      <w:pPr>
        <w:tabs>
          <w:tab w:val="left" w:pos="0"/>
        </w:tabs>
      </w:pPr>
      <w:r w:rsidRPr="00622CFC">
        <w:rPr>
          <w:b/>
        </w:rPr>
        <w:tab/>
      </w:r>
      <w:r w:rsidRPr="00622CFC">
        <w:t xml:space="preserve">Punkty wierzchołkowe trasy i inne punkty główne powinny być </w:t>
      </w:r>
      <w:proofErr w:type="spellStart"/>
      <w:r w:rsidRPr="00622CFC">
        <w:t>zastabilizowane</w:t>
      </w:r>
      <w:proofErr w:type="spellEnd"/>
      <w:r w:rsidRPr="00622CFC">
        <w:t xml:space="preserve"> w sposób trwały, przy użyciu pali drewnianych lub słupków betonowych, a także dowiązane do punktów pomocniczych, położonych poza granicą robót ziemnych. Maksymalna odległość pomiędzy punktami głównymi na odcinkach prostyc</w:t>
      </w:r>
      <w:r w:rsidR="00E13690" w:rsidRPr="00622CFC">
        <w:t xml:space="preserve">h nie może przekraczać </w:t>
      </w:r>
      <w:smartTag w:uri="urn:schemas-microsoft-com:office:smarttags" w:element="metricconverter">
        <w:smartTagPr>
          <w:attr w:name="ProductID" w:val="500 m"/>
        </w:smartTagPr>
        <w:r w:rsidRPr="00622CFC">
          <w:t>500 m</w:t>
        </w:r>
      </w:smartTag>
      <w:r w:rsidRPr="00622CFC">
        <w:t>.</w:t>
      </w:r>
    </w:p>
    <w:p w14:paraId="5A386E29" w14:textId="77777777" w:rsidR="00C7507C" w:rsidRPr="00622CFC" w:rsidRDefault="00C7507C" w:rsidP="00C7507C">
      <w:pPr>
        <w:tabs>
          <w:tab w:val="left" w:pos="0"/>
        </w:tabs>
      </w:pPr>
      <w:r w:rsidRPr="00622CFC">
        <w:tab/>
        <w:t>Zamawiający powinien założyć robocze punkty wysokościowe (repery robocze) wzdłuż osi trasy drogowej, a także przy każdym obiekcie inżynierskim.</w:t>
      </w:r>
    </w:p>
    <w:p w14:paraId="41E70DE9" w14:textId="77777777" w:rsidR="00C7507C" w:rsidRPr="00622CFC" w:rsidRDefault="00C7507C" w:rsidP="00C7507C">
      <w:pPr>
        <w:tabs>
          <w:tab w:val="left" w:pos="0"/>
        </w:tabs>
      </w:pPr>
      <w:r w:rsidRPr="00622CFC">
        <w:lastRenderedPageBreak/>
        <w:tab/>
        <w:t xml:space="preserve">Maksymalna odległość między reperami roboczymi wzdłuż trasy drogowej w terenie płaskim powinna wynosić </w:t>
      </w:r>
      <w:smartTag w:uri="urn:schemas-microsoft-com:office:smarttags" w:element="metricconverter">
        <w:smartTagPr>
          <w:attr w:name="ProductID" w:val="500 metr￳w"/>
        </w:smartTagPr>
        <w:r w:rsidRPr="00622CFC">
          <w:t>500 metrów</w:t>
        </w:r>
      </w:smartTag>
      <w:r w:rsidRPr="00622CFC">
        <w:t>, natomiast w terenie falistym i górskim powinna być odpowiednio zmniejszona, zależnie od jego konfiguracji.</w:t>
      </w:r>
    </w:p>
    <w:p w14:paraId="580D7684" w14:textId="77777777" w:rsidR="00C7507C" w:rsidRPr="00622CFC" w:rsidRDefault="00C7507C" w:rsidP="00C7507C">
      <w:pPr>
        <w:tabs>
          <w:tab w:val="left" w:pos="0"/>
        </w:tabs>
      </w:pPr>
      <w:r w:rsidRPr="00622CFC">
        <w:tab/>
        <w:t>Repery robocze należy założyć poza granicami robót związanych z wykonaniem trasy drogowej i obiektów towarzyszących. Jako repery robocze można wykorzystać punkty stałe na stabilnych, istniejących budowlach wzdłuż trasy drogowej. O ile brak takich punktów, repery robocze należy założyć w postaci słupków betonowych lub grubych kształtowników stalowych, osadzonych w gruncie w sposób wykluczający osiadanie, zaakceptowany przez Inżyniera.</w:t>
      </w:r>
    </w:p>
    <w:p w14:paraId="17887BC0" w14:textId="77777777" w:rsidR="00C7507C" w:rsidRPr="00622CFC" w:rsidRDefault="00C7507C" w:rsidP="00C7507C">
      <w:pPr>
        <w:tabs>
          <w:tab w:val="left" w:pos="0"/>
        </w:tabs>
      </w:pPr>
      <w:r w:rsidRPr="00622CFC">
        <w:tab/>
        <w:t>Rzędne reperów roboczych należy określać z taką dokładnością, aby średni błąd niwelacji po wyrównaniu był mniejszy od 4 mm/km, stosując niwelację podwójną w nawiązaniu do reperów państwowych.</w:t>
      </w:r>
    </w:p>
    <w:p w14:paraId="6A002766" w14:textId="77777777" w:rsidR="00C7507C" w:rsidRPr="00622CFC" w:rsidRDefault="00C7507C" w:rsidP="00C7507C">
      <w:pPr>
        <w:tabs>
          <w:tab w:val="left" w:pos="0"/>
        </w:tabs>
      </w:pPr>
      <w:r w:rsidRPr="00622CFC">
        <w:tab/>
        <w:t xml:space="preserve">Repery robocze powinny być wyposażone w dodatkowe oznaczenia, zawierające wyraźne i jednoznaczne określenie nazwy </w:t>
      </w:r>
      <w:proofErr w:type="spellStart"/>
      <w:r w:rsidRPr="00622CFC">
        <w:t>reperu</w:t>
      </w:r>
      <w:proofErr w:type="spellEnd"/>
      <w:r w:rsidRPr="00622CFC">
        <w:t xml:space="preserve"> i jego rzędnej.</w:t>
      </w:r>
    </w:p>
    <w:p w14:paraId="22F46C2B" w14:textId="77777777" w:rsidR="00C7507C" w:rsidRPr="00622CFC" w:rsidRDefault="00C7507C" w:rsidP="00C7507C">
      <w:pPr>
        <w:pStyle w:val="Nagwek2"/>
      </w:pPr>
      <w:r w:rsidRPr="00622CFC">
        <w:t>5.4. Odtworzenie osi trasy</w:t>
      </w:r>
    </w:p>
    <w:p w14:paraId="15E6679E" w14:textId="77777777" w:rsidR="00C7507C" w:rsidRPr="00622CFC" w:rsidRDefault="00C7507C" w:rsidP="00C7507C">
      <w:pPr>
        <w:tabs>
          <w:tab w:val="left" w:pos="0"/>
        </w:tabs>
      </w:pPr>
      <w:r w:rsidRPr="00622CFC">
        <w:tab/>
        <w:t>Tyczenie osi trasy należy wykonać w oparciu o dokumentację projektową oraz inne dane geodezyjne przekazane przez Zamawiającego, przy wykorzystaniu sieci poligonizacji państwowej albo innej osnowy geodezyjnej, określonej w dokumentacji projektowej.</w:t>
      </w:r>
    </w:p>
    <w:p w14:paraId="4321E281" w14:textId="77777777" w:rsidR="00C7507C" w:rsidRPr="00622CFC" w:rsidRDefault="00C7507C" w:rsidP="00C7507C">
      <w:pPr>
        <w:tabs>
          <w:tab w:val="left" w:pos="0"/>
        </w:tabs>
      </w:pPr>
      <w:r w:rsidRPr="00622CFC">
        <w:tab/>
        <w:t xml:space="preserve">Oś trasy powinna być wyznaczona w punktach głównych i w punktach pośrednich w odległości zależnej od charakterystyki terenu i ukształtowania trasy, lecz nie rzadziej niż co </w:t>
      </w:r>
      <w:smartTag w:uri="urn:schemas-microsoft-com:office:smarttags" w:element="metricconverter">
        <w:smartTagPr>
          <w:attr w:name="ProductID" w:val="50 metr￳w"/>
        </w:smartTagPr>
        <w:r w:rsidRPr="00622CFC">
          <w:t>50 metrów</w:t>
        </w:r>
      </w:smartTag>
      <w:r w:rsidRPr="00622CFC">
        <w:t>.</w:t>
      </w:r>
    </w:p>
    <w:p w14:paraId="05FB3AFF" w14:textId="77777777" w:rsidR="00C7507C" w:rsidRPr="00622CFC" w:rsidRDefault="00C7507C" w:rsidP="00C7507C">
      <w:pPr>
        <w:tabs>
          <w:tab w:val="left" w:pos="0"/>
        </w:tabs>
      </w:pPr>
      <w:r w:rsidRPr="00622CFC">
        <w:tab/>
        <w:t xml:space="preserve">Dopuszczalne odchylenie sytuacyjne wytyczonej osi trasy w stosunku do dokumentacji projektowej nie może być większe niż </w:t>
      </w:r>
      <w:smartTag w:uri="urn:schemas-microsoft-com:office:smarttags" w:element="metricconverter">
        <w:smartTagPr>
          <w:attr w:name="ProductID" w:val="3 cm"/>
        </w:smartTagPr>
        <w:r w:rsidRPr="00622CFC">
          <w:t>3 cm</w:t>
        </w:r>
      </w:smartTag>
      <w:r w:rsidRPr="00622CFC">
        <w:t xml:space="preserve"> dla autostrad i dróg ekspresowych lub </w:t>
      </w:r>
      <w:smartTag w:uri="urn:schemas-microsoft-com:office:smarttags" w:element="metricconverter">
        <w:smartTagPr>
          <w:attr w:name="ProductID" w:val="5 cm"/>
        </w:smartTagPr>
        <w:r w:rsidRPr="00622CFC">
          <w:t>5 cm</w:t>
        </w:r>
      </w:smartTag>
      <w:r w:rsidRPr="00622CFC">
        <w:t xml:space="preserve"> dla pozostałych dróg. Rzędne niwelety punktów osi trasy należy wyznaczyć z dokładnością do </w:t>
      </w:r>
      <w:smartTag w:uri="urn:schemas-microsoft-com:office:smarttags" w:element="metricconverter">
        <w:smartTagPr>
          <w:attr w:name="ProductID" w:val="1 cm"/>
        </w:smartTagPr>
        <w:r w:rsidRPr="00622CFC">
          <w:t>1 cm</w:t>
        </w:r>
      </w:smartTag>
      <w:r w:rsidRPr="00622CFC">
        <w:t xml:space="preserve"> w stosunku do rzędnych niwelety określonych w dokumentacji projektowej.</w:t>
      </w:r>
    </w:p>
    <w:p w14:paraId="1212EABB" w14:textId="77777777" w:rsidR="00C7507C" w:rsidRPr="00622CFC" w:rsidRDefault="00C7507C" w:rsidP="00C7507C">
      <w:pPr>
        <w:tabs>
          <w:tab w:val="left" w:pos="0"/>
        </w:tabs>
      </w:pPr>
      <w:r w:rsidRPr="00622CFC">
        <w:tab/>
        <w:t>Do utrwalenia osi trasy w terenie należy użyć materiałów wymienionych w pkt 2.2.</w:t>
      </w:r>
    </w:p>
    <w:p w14:paraId="7AC3D435" w14:textId="77777777" w:rsidR="00C7507C" w:rsidRPr="00622CFC" w:rsidRDefault="00C7507C" w:rsidP="00C7507C">
      <w:pPr>
        <w:tabs>
          <w:tab w:val="left" w:pos="0"/>
        </w:tabs>
      </w:pPr>
      <w:r w:rsidRPr="00622CFC">
        <w:tab/>
        <w:t>Usunięcie pali z osi trasy jest dopuszczalne tylko wówczas, gdy Wykonawca robót zastąpi je odpowiednimi palami po obu stronach osi, umieszczonych poza granicą robót.</w:t>
      </w:r>
    </w:p>
    <w:p w14:paraId="45B0F202" w14:textId="77777777" w:rsidR="00C7507C" w:rsidRPr="00622CFC" w:rsidRDefault="00C7507C" w:rsidP="00C7507C">
      <w:pPr>
        <w:pStyle w:val="Nagwek2"/>
      </w:pPr>
      <w:r w:rsidRPr="00622CFC">
        <w:t>5.5. Wyznaczenie przekrojów poprzecznych</w:t>
      </w:r>
    </w:p>
    <w:p w14:paraId="30412133" w14:textId="77777777" w:rsidR="00C7507C" w:rsidRPr="00622CFC" w:rsidRDefault="00C7507C" w:rsidP="00C7507C">
      <w:pPr>
        <w:tabs>
          <w:tab w:val="left" w:pos="0"/>
        </w:tabs>
      </w:pPr>
      <w:r w:rsidRPr="00622CFC">
        <w:rPr>
          <w:b/>
        </w:rPr>
        <w:tab/>
      </w:r>
      <w:r w:rsidRPr="00622CFC">
        <w:t>Wyznaczenie przekrojów poprzecznych obejmuje wyznaczenie krawędzi nasypów i wykopów na powierzchni terenu (określenie granicy robót), zgodnie z dokumentacją projektową oraz w miejscach wymagających uzupełnienia dla poprawnego przeprowadzenia robót i w miejscach zaakceptowanych przez Inżyniera.</w:t>
      </w:r>
    </w:p>
    <w:p w14:paraId="4DA37FA3" w14:textId="77777777" w:rsidR="00C7507C" w:rsidRPr="00622CFC" w:rsidRDefault="00C7507C" w:rsidP="00C7507C">
      <w:pPr>
        <w:tabs>
          <w:tab w:val="left" w:pos="0"/>
        </w:tabs>
      </w:pPr>
      <w:r w:rsidRPr="00622CFC">
        <w:tab/>
        <w:t xml:space="preserve">Do wyznaczania krawędzi nasypów i wykopów należy stosować dobrze widoczne paliki lub wiechy. Wiechy należy stosować w przypadku nasypów o wysokości przekraczającej </w:t>
      </w:r>
      <w:smartTag w:uri="urn:schemas-microsoft-com:office:smarttags" w:element="metricconverter">
        <w:smartTagPr>
          <w:attr w:name="ProductID" w:val="1 metr"/>
        </w:smartTagPr>
        <w:r w:rsidRPr="00622CFC">
          <w:t>1 metr</w:t>
        </w:r>
      </w:smartTag>
      <w:r w:rsidRPr="00622CFC">
        <w:t xml:space="preserve"> oraz wykopów głębszych niż </w:t>
      </w:r>
      <w:smartTag w:uri="urn:schemas-microsoft-com:office:smarttags" w:element="metricconverter">
        <w:smartTagPr>
          <w:attr w:name="ProductID" w:val="1 metr"/>
        </w:smartTagPr>
        <w:r w:rsidRPr="00622CFC">
          <w:t>1 metr</w:t>
        </w:r>
      </w:smartTag>
      <w:r w:rsidRPr="00622CFC">
        <w:t>. Odległość między palikami lub wiechami należy dostosować do ukształtowania terenu oraz geometrii trasy drogowej. Odległość ta co najmniej powinna odpowiadać odstępowi kolejnych przekrojów poprzecznych.</w:t>
      </w:r>
    </w:p>
    <w:p w14:paraId="14646F74" w14:textId="77777777" w:rsidR="00C7507C" w:rsidRPr="00622CFC" w:rsidRDefault="00C7507C" w:rsidP="00622CFC">
      <w:pPr>
        <w:tabs>
          <w:tab w:val="left" w:pos="0"/>
        </w:tabs>
      </w:pPr>
      <w:r w:rsidRPr="00622CFC">
        <w:tab/>
        <w:t>Profilowanie przekrojów poprzecznych musi umożliwiać wykonanie nasypów i wykopów o kształcie zgodnym z dokumentacją projektową.</w:t>
      </w:r>
    </w:p>
    <w:p w14:paraId="6C146372" w14:textId="77777777" w:rsidR="00C7507C" w:rsidRPr="00622CFC" w:rsidRDefault="00C7507C" w:rsidP="00C7507C">
      <w:pPr>
        <w:pStyle w:val="Nagwek1"/>
      </w:pPr>
      <w:bookmarkStart w:id="10" w:name="_Toc74228100"/>
      <w:r w:rsidRPr="00622CFC">
        <w:t>6. KONTROLA JAKOŚCI ROBÓT</w:t>
      </w:r>
      <w:bookmarkEnd w:id="10"/>
    </w:p>
    <w:p w14:paraId="6537EFFE" w14:textId="77777777" w:rsidR="00C7507C" w:rsidRPr="00622CFC" w:rsidRDefault="00C7507C" w:rsidP="00C7507C">
      <w:pPr>
        <w:pStyle w:val="Nagwek2"/>
      </w:pPr>
      <w:r w:rsidRPr="00622CFC">
        <w:t>6.1. Ogólne zasady kontroli jakości robót</w:t>
      </w:r>
    </w:p>
    <w:p w14:paraId="2DFECC8D" w14:textId="77777777" w:rsidR="00C7507C" w:rsidRPr="00622CFC" w:rsidRDefault="00C7507C" w:rsidP="00C7507C">
      <w:pPr>
        <w:tabs>
          <w:tab w:val="left" w:pos="0"/>
        </w:tabs>
      </w:pPr>
      <w:r w:rsidRPr="00622CFC">
        <w:tab/>
        <w:t>Ogólne zasady ko</w:t>
      </w:r>
      <w:r w:rsidR="00CC0CDE">
        <w:t>ntroli jakości robót podano w ST D</w:t>
      </w:r>
      <w:r w:rsidRPr="00622CFC">
        <w:t>-00.00.00 „Wymagania ogólne” pkt 6.</w:t>
      </w:r>
    </w:p>
    <w:p w14:paraId="22F9F891" w14:textId="77777777" w:rsidR="00C7507C" w:rsidRPr="00622CFC" w:rsidRDefault="00C7507C" w:rsidP="00C7507C">
      <w:pPr>
        <w:pStyle w:val="Nagwek2"/>
      </w:pPr>
      <w:r w:rsidRPr="00622CFC">
        <w:t>6.2. Kontrola jakości prac pomiarowych</w:t>
      </w:r>
    </w:p>
    <w:p w14:paraId="6AC1A71E" w14:textId="77777777" w:rsidR="00C7507C" w:rsidRPr="00622CFC" w:rsidRDefault="00C7507C" w:rsidP="00C7507C">
      <w:pPr>
        <w:tabs>
          <w:tab w:val="left" w:pos="0"/>
        </w:tabs>
      </w:pPr>
      <w:r w:rsidRPr="00622CFC">
        <w:tab/>
        <w:t xml:space="preserve">Kontrolę jakości prac pomiarowych związanych z odtworzeniem trasy i punktów wysokościowych należy prowadzić według ogólnych zasad określonych w instrukcjach i wytycznych </w:t>
      </w:r>
      <w:proofErr w:type="spellStart"/>
      <w:r w:rsidRPr="00622CFC">
        <w:t>GUGiK</w:t>
      </w:r>
      <w:proofErr w:type="spellEnd"/>
      <w:r w:rsidRPr="00622CFC">
        <w:t xml:space="preserve"> (1,2,3,4,5,6,7) zgodnie z wymaganiami podanymi w pkt 5.4.</w:t>
      </w:r>
    </w:p>
    <w:p w14:paraId="22351EF0" w14:textId="77777777" w:rsidR="00C7507C" w:rsidRPr="00622CFC" w:rsidRDefault="00C7507C" w:rsidP="00C7507C">
      <w:pPr>
        <w:pStyle w:val="Nagwek1"/>
      </w:pPr>
      <w:bookmarkStart w:id="11" w:name="_Toc74228101"/>
      <w:r w:rsidRPr="00622CFC">
        <w:t>7. OBMIAR ROBÓT</w:t>
      </w:r>
      <w:bookmarkEnd w:id="11"/>
    </w:p>
    <w:p w14:paraId="6AF0AC62" w14:textId="77777777" w:rsidR="00C7507C" w:rsidRPr="00622CFC" w:rsidRDefault="00C7507C" w:rsidP="00C7507C">
      <w:pPr>
        <w:pStyle w:val="Nagwek2"/>
      </w:pPr>
      <w:r w:rsidRPr="00622CFC">
        <w:t>7.1. Ogólne zasady obmiaru robót</w:t>
      </w:r>
    </w:p>
    <w:p w14:paraId="2E122B95" w14:textId="77777777" w:rsidR="00C7507C" w:rsidRPr="00622CFC" w:rsidRDefault="00C7507C" w:rsidP="00C7507C">
      <w:pPr>
        <w:tabs>
          <w:tab w:val="left" w:pos="0"/>
        </w:tabs>
      </w:pPr>
      <w:r w:rsidRPr="00622CFC">
        <w:tab/>
        <w:t>Ogólne</w:t>
      </w:r>
      <w:r w:rsidR="00CC0CDE">
        <w:t xml:space="preserve"> zasady obmiaru robót podano w ST D</w:t>
      </w:r>
      <w:r w:rsidRPr="00622CFC">
        <w:t>-00.00.00 „Wymagania ogólne” pkt 7.</w:t>
      </w:r>
    </w:p>
    <w:p w14:paraId="0A1EAFE6" w14:textId="77777777" w:rsidR="00C7507C" w:rsidRPr="00622CFC" w:rsidRDefault="00C7507C" w:rsidP="00C7507C">
      <w:pPr>
        <w:pStyle w:val="Nagwek2"/>
      </w:pPr>
      <w:r w:rsidRPr="00622CFC">
        <w:t>7.2. Jednostka obmiarowa</w:t>
      </w:r>
    </w:p>
    <w:p w14:paraId="564EC9F1" w14:textId="77777777" w:rsidR="00C7507C" w:rsidRPr="00622CFC" w:rsidRDefault="00C7507C" w:rsidP="00C7507C">
      <w:pPr>
        <w:tabs>
          <w:tab w:val="left" w:pos="0"/>
        </w:tabs>
      </w:pPr>
      <w:r w:rsidRPr="00622CFC">
        <w:tab/>
        <w:t>Jednostką obmiarową jest km (kilometr) odtworzonej trasy w terenie.</w:t>
      </w:r>
    </w:p>
    <w:p w14:paraId="27A61604" w14:textId="77777777" w:rsidR="00C7507C" w:rsidRPr="00622CFC" w:rsidRDefault="00C7507C" w:rsidP="00C7507C">
      <w:pPr>
        <w:pStyle w:val="Nagwek1"/>
      </w:pPr>
      <w:bookmarkStart w:id="12" w:name="_Toc74228102"/>
      <w:r w:rsidRPr="00622CFC">
        <w:t>8. ODBIÓR ROBÓT</w:t>
      </w:r>
      <w:bookmarkEnd w:id="12"/>
    </w:p>
    <w:p w14:paraId="29A76DC6" w14:textId="77777777" w:rsidR="00C7507C" w:rsidRPr="00622CFC" w:rsidRDefault="00C7507C" w:rsidP="00C7507C">
      <w:pPr>
        <w:pStyle w:val="Nagwek2"/>
      </w:pPr>
      <w:r w:rsidRPr="00622CFC">
        <w:t>8.1. Ogólne zasady odbioru robót</w:t>
      </w:r>
    </w:p>
    <w:p w14:paraId="172B0200" w14:textId="77777777" w:rsidR="00C7507C" w:rsidRPr="00622CFC" w:rsidRDefault="00C7507C" w:rsidP="00C7507C">
      <w:pPr>
        <w:tabs>
          <w:tab w:val="left" w:pos="0"/>
        </w:tabs>
      </w:pPr>
      <w:r w:rsidRPr="00622CFC">
        <w:rPr>
          <w:b/>
        </w:rPr>
        <w:tab/>
      </w:r>
      <w:r w:rsidRPr="00622CFC">
        <w:t xml:space="preserve">Ogólne zasady odbioru robót podano w </w:t>
      </w:r>
      <w:r w:rsidR="00CC0CDE">
        <w:t>ST D</w:t>
      </w:r>
      <w:r w:rsidRPr="00622CFC">
        <w:t>-00.00.00 „Wymagania ogólne” pkt 8.</w:t>
      </w:r>
    </w:p>
    <w:p w14:paraId="67F86EE6" w14:textId="77777777" w:rsidR="00C7507C" w:rsidRPr="00622CFC" w:rsidRDefault="00C7507C" w:rsidP="00C7507C">
      <w:pPr>
        <w:pStyle w:val="Nagwek2"/>
      </w:pPr>
      <w:r w:rsidRPr="00622CFC">
        <w:lastRenderedPageBreak/>
        <w:t>8.2. Sposób odbioru robót</w:t>
      </w:r>
    </w:p>
    <w:p w14:paraId="40C35089" w14:textId="77777777" w:rsidR="00C7507C" w:rsidRPr="00622CFC" w:rsidRDefault="00C7507C" w:rsidP="00C7507C">
      <w:pPr>
        <w:tabs>
          <w:tab w:val="left" w:pos="0"/>
        </w:tabs>
      </w:pPr>
      <w:r w:rsidRPr="00622CFC">
        <w:tab/>
        <w:t xml:space="preserve">Odbiór robót związanych z odtworzeniem trasy w terenie następuje na podstawie szkiców i dzienników pomiarów geodezyjnych lub </w:t>
      </w:r>
      <w:proofErr w:type="spellStart"/>
      <w:r w:rsidRPr="00622CFC">
        <w:t>protokółu</w:t>
      </w:r>
      <w:proofErr w:type="spellEnd"/>
      <w:r w:rsidRPr="00622CFC">
        <w:t xml:space="preserve"> z kontroli geodezyjnej, które Wykonawca przedkłada Inżynierowi.</w:t>
      </w:r>
    </w:p>
    <w:p w14:paraId="1FF56F96" w14:textId="77777777" w:rsidR="00C7507C" w:rsidRPr="00622CFC" w:rsidRDefault="00C7507C" w:rsidP="00C7507C">
      <w:pPr>
        <w:pStyle w:val="Nagwek1"/>
      </w:pPr>
      <w:bookmarkStart w:id="13" w:name="_Toc74228103"/>
      <w:r w:rsidRPr="00622CFC">
        <w:t>9. PODSTAWA PŁATNOŚCI</w:t>
      </w:r>
      <w:bookmarkEnd w:id="13"/>
    </w:p>
    <w:p w14:paraId="25C6A2D6" w14:textId="77777777" w:rsidR="00C7507C" w:rsidRPr="00622CFC" w:rsidRDefault="00C7507C" w:rsidP="00C7507C">
      <w:pPr>
        <w:pStyle w:val="Nagwek2"/>
      </w:pPr>
      <w:r w:rsidRPr="00622CFC">
        <w:t>9.1. Ogólne ustalenia dotyczące podstawy płatności</w:t>
      </w:r>
    </w:p>
    <w:p w14:paraId="5061C14F" w14:textId="77777777" w:rsidR="00C7507C" w:rsidRPr="00622CFC" w:rsidRDefault="00C7507C" w:rsidP="00C7507C">
      <w:pPr>
        <w:tabs>
          <w:tab w:val="left" w:pos="0"/>
        </w:tabs>
      </w:pPr>
      <w:r w:rsidRPr="00622CFC">
        <w:tab/>
        <w:t>Ogólne ustalenia dotycz</w:t>
      </w:r>
      <w:r w:rsidR="00CC0CDE">
        <w:t>ące podstawy płatności podano w ST D</w:t>
      </w:r>
      <w:r w:rsidRPr="00622CFC">
        <w:t>-00.00.00 „Wymagania ogólne” pkt 9.</w:t>
      </w:r>
    </w:p>
    <w:p w14:paraId="5141DE2C" w14:textId="77777777" w:rsidR="00C7507C" w:rsidRPr="00622CFC" w:rsidRDefault="00C7507C" w:rsidP="00C7507C">
      <w:pPr>
        <w:pStyle w:val="Nagwek2"/>
      </w:pPr>
      <w:r w:rsidRPr="00622CFC">
        <w:t>9.2. Cena jednostki obmiarowej</w:t>
      </w:r>
    </w:p>
    <w:p w14:paraId="66F51C18" w14:textId="77777777" w:rsidR="00C7507C" w:rsidRPr="00622CFC" w:rsidRDefault="00C7507C" w:rsidP="00C7507C">
      <w:pPr>
        <w:tabs>
          <w:tab w:val="left" w:pos="0"/>
        </w:tabs>
      </w:pPr>
      <w:r w:rsidRPr="00622CFC">
        <w:tab/>
        <w:t xml:space="preserve">Cena </w:t>
      </w:r>
      <w:smartTag w:uri="urn:schemas-microsoft-com:office:smarttags" w:element="metricconverter">
        <w:smartTagPr>
          <w:attr w:name="ProductID" w:val="1 km"/>
        </w:smartTagPr>
        <w:r w:rsidRPr="00622CFC">
          <w:t>1 km</w:t>
        </w:r>
      </w:smartTag>
      <w:r w:rsidRPr="00622CFC">
        <w:t xml:space="preserve"> wykonania robót obejmuje:</w:t>
      </w:r>
    </w:p>
    <w:p w14:paraId="6443A3F3" w14:textId="77777777" w:rsidR="00C7507C" w:rsidRPr="00622CFC" w:rsidRDefault="00C7507C" w:rsidP="00C7507C">
      <w:pPr>
        <w:numPr>
          <w:ilvl w:val="0"/>
          <w:numId w:val="2"/>
        </w:numPr>
        <w:tabs>
          <w:tab w:val="left" w:pos="0"/>
        </w:tabs>
        <w:textAlignment w:val="baseline"/>
      </w:pPr>
      <w:r w:rsidRPr="00622CFC">
        <w:t>sprawdzenie wyznaczenia punktów głównych osi trasy i punktów wysokościowych,</w:t>
      </w:r>
    </w:p>
    <w:p w14:paraId="11F59C50" w14:textId="77777777" w:rsidR="00C7507C" w:rsidRPr="00622CFC" w:rsidRDefault="00C7507C" w:rsidP="00C7507C">
      <w:pPr>
        <w:numPr>
          <w:ilvl w:val="0"/>
          <w:numId w:val="2"/>
        </w:numPr>
        <w:tabs>
          <w:tab w:val="left" w:pos="0"/>
        </w:tabs>
        <w:textAlignment w:val="baseline"/>
      </w:pPr>
      <w:r w:rsidRPr="00622CFC">
        <w:t>uzupełnienie osi trasy dodatkowymi punktami,</w:t>
      </w:r>
    </w:p>
    <w:p w14:paraId="167A6648" w14:textId="77777777" w:rsidR="00C7507C" w:rsidRPr="00622CFC" w:rsidRDefault="00C7507C" w:rsidP="00C7507C">
      <w:pPr>
        <w:numPr>
          <w:ilvl w:val="0"/>
          <w:numId w:val="2"/>
        </w:numPr>
        <w:tabs>
          <w:tab w:val="left" w:pos="0"/>
        </w:tabs>
        <w:textAlignment w:val="baseline"/>
      </w:pPr>
      <w:r w:rsidRPr="00622CFC">
        <w:t>wyznaczenie dodatkowych punktów wysokościowych,</w:t>
      </w:r>
    </w:p>
    <w:p w14:paraId="70B29AFD" w14:textId="77777777" w:rsidR="00C7507C" w:rsidRPr="00622CFC" w:rsidRDefault="00C7507C" w:rsidP="00C7507C">
      <w:pPr>
        <w:numPr>
          <w:ilvl w:val="0"/>
          <w:numId w:val="2"/>
        </w:numPr>
        <w:tabs>
          <w:tab w:val="left" w:pos="0"/>
        </w:tabs>
        <w:textAlignment w:val="baseline"/>
      </w:pPr>
      <w:r w:rsidRPr="00622CFC">
        <w:t>wyznaczenie przekrojów poprzecznych z ewentualnym wytyczeniem dodatkowych przekrojów,</w:t>
      </w:r>
    </w:p>
    <w:p w14:paraId="0EF0DD04" w14:textId="77777777" w:rsidR="00C7507C" w:rsidRPr="00622CFC" w:rsidRDefault="00C7507C" w:rsidP="00C7507C">
      <w:pPr>
        <w:numPr>
          <w:ilvl w:val="0"/>
          <w:numId w:val="2"/>
        </w:numPr>
        <w:tabs>
          <w:tab w:val="left" w:pos="0"/>
        </w:tabs>
        <w:textAlignment w:val="baseline"/>
      </w:pPr>
      <w:proofErr w:type="spellStart"/>
      <w:r w:rsidRPr="00622CFC">
        <w:t>zastabilizowanie</w:t>
      </w:r>
      <w:proofErr w:type="spellEnd"/>
      <w:r w:rsidRPr="00622CFC">
        <w:t xml:space="preserve"> punktów w sposób trwały, ochrona ich przed zniszczeniem i oznakowanie ułatwiające odszukanie i ewentualne odtworzenie.</w:t>
      </w:r>
    </w:p>
    <w:p w14:paraId="495B94BB" w14:textId="77777777" w:rsidR="00C7507C" w:rsidRPr="00622CFC" w:rsidRDefault="00C7507C" w:rsidP="00C7507C">
      <w:pPr>
        <w:pStyle w:val="Nagwek1"/>
      </w:pPr>
      <w:bookmarkStart w:id="14" w:name="_Toc74228104"/>
      <w:r w:rsidRPr="00622CFC">
        <w:t>10. PRZEPISY ZWIĄZANE</w:t>
      </w:r>
      <w:bookmarkEnd w:id="14"/>
    </w:p>
    <w:p w14:paraId="59659F33" w14:textId="77777777" w:rsidR="00C7507C" w:rsidRPr="00622CFC" w:rsidRDefault="00C7507C" w:rsidP="00C7507C">
      <w:pPr>
        <w:numPr>
          <w:ilvl w:val="0"/>
          <w:numId w:val="20"/>
        </w:numPr>
        <w:tabs>
          <w:tab w:val="left" w:pos="0"/>
        </w:tabs>
        <w:textAlignment w:val="baseline"/>
      </w:pPr>
      <w:r w:rsidRPr="00622CFC">
        <w:t>Instrukcja techniczna 0-1. Ogólne zasady wykonywania prac geodezyjnych.</w:t>
      </w:r>
    </w:p>
    <w:p w14:paraId="2A995C7E" w14:textId="77777777" w:rsidR="00C7507C" w:rsidRPr="00622CFC" w:rsidRDefault="00C7507C" w:rsidP="00C7507C">
      <w:pPr>
        <w:numPr>
          <w:ilvl w:val="0"/>
          <w:numId w:val="20"/>
        </w:numPr>
        <w:tabs>
          <w:tab w:val="left" w:pos="0"/>
        </w:tabs>
        <w:textAlignment w:val="baseline"/>
      </w:pPr>
      <w:r w:rsidRPr="00622CFC">
        <w:t>Instrukcja techniczna G-3. Geodezyjna obsługa inwestycji, Główny Urząd Geodezji i Kartografii, Warszawa 1979.</w:t>
      </w:r>
    </w:p>
    <w:p w14:paraId="587E1601" w14:textId="77777777" w:rsidR="00C7507C" w:rsidRPr="00622CFC" w:rsidRDefault="00C7507C" w:rsidP="00C7507C">
      <w:pPr>
        <w:numPr>
          <w:ilvl w:val="0"/>
          <w:numId w:val="20"/>
        </w:numPr>
        <w:tabs>
          <w:tab w:val="left" w:pos="0"/>
        </w:tabs>
        <w:textAlignment w:val="baseline"/>
      </w:pPr>
      <w:r w:rsidRPr="00622CFC">
        <w:t xml:space="preserve">Instrukcja techniczna G-1. Geodezyjna osnowa pozioma, </w:t>
      </w:r>
      <w:proofErr w:type="spellStart"/>
      <w:r w:rsidRPr="00622CFC">
        <w:t>GUGiK</w:t>
      </w:r>
      <w:proofErr w:type="spellEnd"/>
      <w:r w:rsidRPr="00622CFC">
        <w:t xml:space="preserve"> 1978.</w:t>
      </w:r>
    </w:p>
    <w:p w14:paraId="781F0218" w14:textId="77777777" w:rsidR="00C7507C" w:rsidRPr="00622CFC" w:rsidRDefault="00C7507C" w:rsidP="00C7507C">
      <w:pPr>
        <w:numPr>
          <w:ilvl w:val="0"/>
          <w:numId w:val="20"/>
        </w:numPr>
        <w:tabs>
          <w:tab w:val="left" w:pos="0"/>
        </w:tabs>
        <w:textAlignment w:val="baseline"/>
      </w:pPr>
      <w:r w:rsidRPr="00622CFC">
        <w:t xml:space="preserve">Instrukcja techniczna G-2. Wysokościowa osnowa geodezyjna, </w:t>
      </w:r>
      <w:proofErr w:type="spellStart"/>
      <w:r w:rsidRPr="00622CFC">
        <w:t>GUGiK</w:t>
      </w:r>
      <w:proofErr w:type="spellEnd"/>
      <w:r w:rsidRPr="00622CFC">
        <w:t xml:space="preserve"> 1983.</w:t>
      </w:r>
    </w:p>
    <w:p w14:paraId="58A05BD6" w14:textId="77777777" w:rsidR="00C7507C" w:rsidRPr="00622CFC" w:rsidRDefault="00C7507C" w:rsidP="00C7507C">
      <w:pPr>
        <w:numPr>
          <w:ilvl w:val="0"/>
          <w:numId w:val="20"/>
        </w:numPr>
        <w:tabs>
          <w:tab w:val="left" w:pos="0"/>
        </w:tabs>
        <w:textAlignment w:val="baseline"/>
      </w:pPr>
      <w:r w:rsidRPr="00622CFC">
        <w:t xml:space="preserve">Instrukcja techniczna G-4. Pomiary sytuacyjne i wysokościowe, </w:t>
      </w:r>
      <w:proofErr w:type="spellStart"/>
      <w:r w:rsidRPr="00622CFC">
        <w:t>GUGiK</w:t>
      </w:r>
      <w:proofErr w:type="spellEnd"/>
      <w:r w:rsidRPr="00622CFC">
        <w:t xml:space="preserve"> 1979.</w:t>
      </w:r>
    </w:p>
    <w:p w14:paraId="1AF00A2B" w14:textId="77777777" w:rsidR="00C7507C" w:rsidRPr="00622CFC" w:rsidRDefault="00C7507C" w:rsidP="00C7507C">
      <w:pPr>
        <w:numPr>
          <w:ilvl w:val="0"/>
          <w:numId w:val="20"/>
        </w:numPr>
        <w:tabs>
          <w:tab w:val="left" w:pos="0"/>
        </w:tabs>
        <w:textAlignment w:val="baseline"/>
      </w:pPr>
      <w:r w:rsidRPr="00622CFC">
        <w:t xml:space="preserve">Wytyczne techniczne G-3.2. Pomiary realizacyjne, </w:t>
      </w:r>
      <w:proofErr w:type="spellStart"/>
      <w:r w:rsidRPr="00622CFC">
        <w:t>GUGiK</w:t>
      </w:r>
      <w:proofErr w:type="spellEnd"/>
      <w:r w:rsidRPr="00622CFC">
        <w:t xml:space="preserve"> 1983.</w:t>
      </w:r>
    </w:p>
    <w:p w14:paraId="05C2DCE8" w14:textId="77777777" w:rsidR="00C7507C" w:rsidRPr="00622CFC" w:rsidRDefault="00C7507C" w:rsidP="00C7507C">
      <w:pPr>
        <w:numPr>
          <w:ilvl w:val="0"/>
          <w:numId w:val="20"/>
        </w:numPr>
        <w:tabs>
          <w:tab w:val="left" w:pos="0"/>
        </w:tabs>
        <w:textAlignment w:val="baseline"/>
      </w:pPr>
      <w:r w:rsidRPr="00622CFC">
        <w:t xml:space="preserve">Wytyczne techniczne G-3.1. Osnowy realizacyjne, </w:t>
      </w:r>
      <w:proofErr w:type="spellStart"/>
      <w:r w:rsidRPr="00622CFC">
        <w:t>GUGiK</w:t>
      </w:r>
      <w:proofErr w:type="spellEnd"/>
      <w:r w:rsidRPr="00622CFC">
        <w:t xml:space="preserve"> 1983..</w:t>
      </w:r>
    </w:p>
    <w:p w14:paraId="1FA1561F" w14:textId="77777777" w:rsidR="00C7507C" w:rsidRPr="00622CFC" w:rsidRDefault="00C7507C" w:rsidP="00C7507C">
      <w:pPr>
        <w:pStyle w:val="tekstost"/>
      </w:pPr>
    </w:p>
    <w:p w14:paraId="0B71B2B0" w14:textId="77777777" w:rsidR="00C7507C" w:rsidRPr="00622CFC" w:rsidRDefault="00C7507C" w:rsidP="00C7507C">
      <w:pPr>
        <w:pStyle w:val="tekstost"/>
      </w:pPr>
    </w:p>
    <w:p w14:paraId="23E0D218" w14:textId="77777777" w:rsidR="006F0AA2" w:rsidRDefault="006F0AA2" w:rsidP="00FD2A0E">
      <w:pPr>
        <w:overflowPunct/>
        <w:autoSpaceDE/>
        <w:autoSpaceDN/>
        <w:adjustRightInd/>
        <w:spacing w:after="160" w:line="259" w:lineRule="auto"/>
        <w:jc w:val="left"/>
      </w:pPr>
    </w:p>
    <w:sectPr w:rsidR="006F0AA2" w:rsidSect="006138E7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418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3C29C" w14:textId="77777777" w:rsidR="00EB4208" w:rsidRDefault="00EB4208" w:rsidP="005D1C28">
      <w:r>
        <w:separator/>
      </w:r>
    </w:p>
  </w:endnote>
  <w:endnote w:type="continuationSeparator" w:id="0">
    <w:p w14:paraId="363E0A21" w14:textId="77777777" w:rsidR="00EB4208" w:rsidRDefault="00EB4208" w:rsidP="005D1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6844705"/>
      <w:docPartObj>
        <w:docPartGallery w:val="Page Numbers (Bottom of Page)"/>
        <w:docPartUnique/>
      </w:docPartObj>
    </w:sdtPr>
    <w:sdtEndPr/>
    <w:sdtContent>
      <w:p w14:paraId="406732F6" w14:textId="77777777" w:rsidR="00D71B07" w:rsidRDefault="00D71B07">
        <w:pPr>
          <w:pStyle w:val="Stopka"/>
          <w:jc w:val="center"/>
        </w:pPr>
        <w:r>
          <w:rPr>
            <w:rFonts w:ascii="Arial" w:hAnsi="Arial" w:cs="Arial"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5213BDDD" wp14:editId="5A679AFB">
                  <wp:simplePos x="0" y="0"/>
                  <wp:positionH relativeFrom="column">
                    <wp:posOffset>-62231</wp:posOffset>
                  </wp:positionH>
                  <wp:positionV relativeFrom="paragraph">
                    <wp:posOffset>-42545</wp:posOffset>
                  </wp:positionV>
                  <wp:extent cx="5991225" cy="0"/>
                  <wp:effectExtent l="0" t="0" r="28575" b="19050"/>
                  <wp:wrapNone/>
                  <wp:docPr id="17" name="Łącznik prosty 1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991225" cy="0"/>
                          </a:xfrm>
                          <a:prstGeom prst="line">
                            <a:avLst/>
                          </a:prstGeom>
                          <a:ln w="6350"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0A0F14EF" id="Łącznik prosty 1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pt,-3.35pt" to="466.85pt,-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" strokecolor="black [3200]" strokeweight=".5pt">
                  <v:stroke joinstyle="miter"/>
                </v:line>
              </w:pict>
            </mc:Fallback>
          </mc:AlternateContent>
        </w:r>
        <w:r w:rsidRPr="006138E7">
          <w:rPr>
            <w:rFonts w:ascii="Arial" w:hAnsi="Arial" w:cs="Arial"/>
          </w:rPr>
          <w:fldChar w:fldCharType="begin"/>
        </w:r>
        <w:r w:rsidRPr="006138E7">
          <w:rPr>
            <w:rFonts w:ascii="Arial" w:hAnsi="Arial" w:cs="Arial"/>
          </w:rPr>
          <w:instrText>PAGE   \* MERGEFORMAT</w:instrText>
        </w:r>
        <w:r w:rsidRPr="006138E7">
          <w:rPr>
            <w:rFonts w:ascii="Arial" w:hAnsi="Arial" w:cs="Arial"/>
          </w:rPr>
          <w:fldChar w:fldCharType="separate"/>
        </w:r>
        <w:r w:rsidR="00AE6426">
          <w:rPr>
            <w:rFonts w:ascii="Arial" w:hAnsi="Arial" w:cs="Arial"/>
            <w:noProof/>
          </w:rPr>
          <w:t>6</w:t>
        </w:r>
        <w:r w:rsidRPr="006138E7">
          <w:rPr>
            <w:rFonts w:ascii="Arial" w:hAnsi="Arial" w:cs="Arial"/>
          </w:rPr>
          <w:fldChar w:fldCharType="end"/>
        </w:r>
      </w:p>
    </w:sdtContent>
  </w:sdt>
  <w:p w14:paraId="521AD54B" w14:textId="77777777" w:rsidR="00D71B07" w:rsidRDefault="00D71B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677011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3702BBDF" w14:textId="77777777" w:rsidR="00D71B07" w:rsidRPr="005D1C28" w:rsidRDefault="00D71B07">
        <w:pPr>
          <w:pStyle w:val="Stopka"/>
          <w:jc w:val="center"/>
          <w:rPr>
            <w:rFonts w:ascii="Arial" w:hAnsi="Arial" w:cs="Arial"/>
          </w:rPr>
        </w:pPr>
        <w:r>
          <w:rPr>
            <w:rFonts w:ascii="Arial" w:hAnsi="Arial" w:cs="Arial"/>
            <w:noProof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3B164E7" wp14:editId="5778C3F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991225" cy="0"/>
                  <wp:effectExtent l="0" t="0" r="28575" b="19050"/>
                  <wp:wrapNone/>
                  <wp:docPr id="18" name="Łącznik prosty 1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991225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75DF7430" id="Łącznik prosty 1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71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" strokecolor="windowText" strokeweight=".5pt">
                  <v:stroke joinstyle="miter"/>
                </v:line>
              </w:pict>
            </mc:Fallback>
          </mc:AlternateContent>
        </w:r>
        <w:r w:rsidRPr="005D1C28">
          <w:rPr>
            <w:rFonts w:ascii="Arial" w:hAnsi="Arial" w:cs="Arial"/>
          </w:rPr>
          <w:fldChar w:fldCharType="begin"/>
        </w:r>
        <w:r w:rsidRPr="005D1C28">
          <w:rPr>
            <w:rFonts w:ascii="Arial" w:hAnsi="Arial" w:cs="Arial"/>
          </w:rPr>
          <w:instrText>PAGE   \* MERGEFORMAT</w:instrText>
        </w:r>
        <w:r w:rsidRPr="005D1C28">
          <w:rPr>
            <w:rFonts w:ascii="Arial" w:hAnsi="Arial" w:cs="Arial"/>
          </w:rPr>
          <w:fldChar w:fldCharType="separate"/>
        </w:r>
        <w:r w:rsidR="00AE6426">
          <w:rPr>
            <w:rFonts w:ascii="Arial" w:hAnsi="Arial" w:cs="Arial"/>
            <w:noProof/>
          </w:rPr>
          <w:t>5</w:t>
        </w:r>
        <w:r w:rsidRPr="005D1C28">
          <w:rPr>
            <w:rFonts w:ascii="Arial" w:hAnsi="Arial" w:cs="Arial"/>
          </w:rPr>
          <w:fldChar w:fldCharType="end"/>
        </w:r>
      </w:p>
    </w:sdtContent>
  </w:sdt>
  <w:p w14:paraId="7EEE3964" w14:textId="77777777" w:rsidR="00D71B07" w:rsidRDefault="00D71B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8B97D" w14:textId="77777777" w:rsidR="00EB4208" w:rsidRDefault="00EB4208" w:rsidP="005D1C28">
      <w:r>
        <w:separator/>
      </w:r>
    </w:p>
  </w:footnote>
  <w:footnote w:type="continuationSeparator" w:id="0">
    <w:p w14:paraId="423036A3" w14:textId="77777777" w:rsidR="00EB4208" w:rsidRDefault="00EB4208" w:rsidP="005D1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A70EC" w14:textId="77777777" w:rsidR="00E27530" w:rsidRDefault="00E27530" w:rsidP="00E27530">
    <w:pPr>
      <w:pBdr>
        <w:bottom w:val="single" w:sz="4" w:space="1" w:color="auto"/>
      </w:pBdr>
      <w:tabs>
        <w:tab w:val="center" w:pos="4820"/>
        <w:tab w:val="right" w:pos="9638"/>
      </w:tabs>
      <w:spacing w:line="276" w:lineRule="auto"/>
      <w:jc w:val="center"/>
      <w:rPr>
        <w:rFonts w:ascii="Arial" w:hAnsi="Arial" w:cs="Arial"/>
        <w:i/>
        <w:szCs w:val="24"/>
      </w:rPr>
    </w:pPr>
    <w:r w:rsidRPr="009E44A0">
      <w:rPr>
        <w:rFonts w:ascii="Arial" w:hAnsi="Arial" w:cs="Arial"/>
        <w:i/>
        <w:szCs w:val="24"/>
      </w:rPr>
      <w:t xml:space="preserve">„Przebudowa drogi dojazdowej do gruntów </w:t>
    </w:r>
    <w:r w:rsidR="00AE6426">
      <w:rPr>
        <w:rFonts w:ascii="Arial" w:hAnsi="Arial" w:cs="Arial"/>
        <w:i/>
        <w:szCs w:val="24"/>
      </w:rPr>
      <w:t>w miejscowości Wiśniew</w:t>
    </w:r>
    <w:r w:rsidRPr="009E44A0">
      <w:rPr>
        <w:rFonts w:ascii="Arial" w:hAnsi="Arial" w:cs="Arial"/>
        <w:i/>
        <w:szCs w:val="24"/>
      </w:rPr>
      <w:t>”</w:t>
    </w:r>
  </w:p>
  <w:p w14:paraId="01CAFE6E" w14:textId="77777777" w:rsidR="00E27530" w:rsidRPr="005D1C28" w:rsidRDefault="00E27530" w:rsidP="00E27530">
    <w:pPr>
      <w:pBdr>
        <w:bottom w:val="single" w:sz="4" w:space="1" w:color="auto"/>
      </w:pBdr>
      <w:tabs>
        <w:tab w:val="center" w:pos="4820"/>
        <w:tab w:val="right" w:pos="9638"/>
      </w:tabs>
      <w:spacing w:line="276" w:lineRule="auto"/>
      <w:jc w:val="center"/>
      <w:rPr>
        <w:rFonts w:ascii="Arial" w:hAnsi="Arial" w:cs="Arial"/>
        <w:i/>
        <w:iCs/>
      </w:rPr>
    </w:pPr>
    <w:r>
      <w:rPr>
        <w:rFonts w:ascii="Arial" w:hAnsi="Arial" w:cs="Arial"/>
        <w:i/>
        <w:iCs/>
      </w:rPr>
      <w:t>D-01</w:t>
    </w:r>
    <w:r w:rsidRPr="005D1C28">
      <w:rPr>
        <w:rFonts w:ascii="Arial" w:hAnsi="Arial" w:cs="Arial"/>
        <w:i/>
        <w:iCs/>
      </w:rPr>
      <w:t xml:space="preserve">.00.00 „ </w:t>
    </w:r>
    <w:r>
      <w:rPr>
        <w:rFonts w:ascii="Arial" w:hAnsi="Arial" w:cs="Arial"/>
        <w:i/>
        <w:iCs/>
      </w:rPr>
      <w:t>ROBOTY PRZYGOTOWAWCZE</w:t>
    </w:r>
    <w:r w:rsidRPr="005D1C28">
      <w:rPr>
        <w:rFonts w:ascii="Arial" w:hAnsi="Arial" w:cs="Arial"/>
        <w:i/>
        <w:iCs/>
      </w:rPr>
      <w:t>”</w:t>
    </w:r>
  </w:p>
  <w:p w14:paraId="638F7CA1" w14:textId="77777777" w:rsidR="00D71B07" w:rsidRPr="00E27530" w:rsidRDefault="00D71B07" w:rsidP="00E2753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33E52" w14:textId="77777777" w:rsidR="00606415" w:rsidRDefault="00E27530" w:rsidP="00606415">
    <w:pPr>
      <w:pBdr>
        <w:bottom w:val="single" w:sz="4" w:space="1" w:color="auto"/>
      </w:pBdr>
      <w:tabs>
        <w:tab w:val="center" w:pos="4820"/>
        <w:tab w:val="right" w:pos="9638"/>
      </w:tabs>
      <w:spacing w:line="276" w:lineRule="auto"/>
      <w:jc w:val="center"/>
      <w:rPr>
        <w:rFonts w:ascii="Arial" w:hAnsi="Arial" w:cs="Arial"/>
        <w:i/>
        <w:szCs w:val="24"/>
      </w:rPr>
    </w:pPr>
    <w:r w:rsidRPr="009E44A0">
      <w:rPr>
        <w:rFonts w:ascii="Arial" w:hAnsi="Arial" w:cs="Arial"/>
        <w:i/>
        <w:szCs w:val="24"/>
      </w:rPr>
      <w:t xml:space="preserve">„Przebudowa drogi dojazdowej do gruntów rolnych </w:t>
    </w:r>
    <w:r w:rsidR="00606415">
      <w:rPr>
        <w:rFonts w:ascii="Arial" w:hAnsi="Arial" w:cs="Arial"/>
        <w:i/>
        <w:szCs w:val="24"/>
      </w:rPr>
      <w:t>w miejscowości Wiśniew</w:t>
    </w:r>
    <w:r w:rsidR="00606415" w:rsidRPr="009E44A0">
      <w:rPr>
        <w:rFonts w:ascii="Arial" w:hAnsi="Arial" w:cs="Arial"/>
        <w:i/>
        <w:szCs w:val="24"/>
      </w:rPr>
      <w:t>”</w:t>
    </w:r>
  </w:p>
  <w:p w14:paraId="271A928D" w14:textId="77777777" w:rsidR="00D71B07" w:rsidRPr="005D1C28" w:rsidRDefault="00D71B07" w:rsidP="0056199C">
    <w:pPr>
      <w:pBdr>
        <w:bottom w:val="single" w:sz="4" w:space="1" w:color="auto"/>
      </w:pBdr>
      <w:tabs>
        <w:tab w:val="center" w:pos="4820"/>
        <w:tab w:val="right" w:pos="9638"/>
      </w:tabs>
      <w:spacing w:line="276" w:lineRule="auto"/>
      <w:jc w:val="center"/>
      <w:rPr>
        <w:rFonts w:ascii="Arial" w:hAnsi="Arial" w:cs="Arial"/>
        <w:i/>
        <w:iCs/>
      </w:rPr>
    </w:pPr>
    <w:r>
      <w:rPr>
        <w:rFonts w:ascii="Arial" w:hAnsi="Arial" w:cs="Arial"/>
        <w:i/>
        <w:iCs/>
      </w:rPr>
      <w:t>D-01</w:t>
    </w:r>
    <w:r w:rsidRPr="005D1C28">
      <w:rPr>
        <w:rFonts w:ascii="Arial" w:hAnsi="Arial" w:cs="Arial"/>
        <w:i/>
        <w:iCs/>
      </w:rPr>
      <w:t xml:space="preserve">.00.00 „ </w:t>
    </w:r>
    <w:r>
      <w:rPr>
        <w:rFonts w:ascii="Arial" w:hAnsi="Arial" w:cs="Arial"/>
        <w:i/>
        <w:iCs/>
      </w:rPr>
      <w:t>ROBOTY PRZYGOTOWAWCZE</w:t>
    </w:r>
    <w:r w:rsidRPr="005D1C28">
      <w:rPr>
        <w:rFonts w:ascii="Arial" w:hAnsi="Arial" w:cs="Arial"/>
        <w:i/>
        <w:iCs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432DB4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52661C"/>
    <w:multiLevelType w:val="singleLevel"/>
    <w:tmpl w:val="9880010C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8491310"/>
    <w:multiLevelType w:val="singleLevel"/>
    <w:tmpl w:val="0D72513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EE06071"/>
    <w:multiLevelType w:val="singleLevel"/>
    <w:tmpl w:val="FC9A2696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125A3D39"/>
    <w:multiLevelType w:val="singleLevel"/>
    <w:tmpl w:val="9880010C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194A5C7A"/>
    <w:multiLevelType w:val="singleLevel"/>
    <w:tmpl w:val="9880010C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1C3137BC"/>
    <w:multiLevelType w:val="singleLevel"/>
    <w:tmpl w:val="EABEFC12"/>
    <w:lvl w:ilvl="0">
      <w:start w:val="2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205D57F3"/>
    <w:multiLevelType w:val="singleLevel"/>
    <w:tmpl w:val="9FEA6FC2"/>
    <w:lvl w:ilvl="0">
      <w:start w:val="1"/>
      <w:numFmt w:val="lowerLetter"/>
      <w:lvlText w:val="(%1)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28562AFD"/>
    <w:multiLevelType w:val="singleLevel"/>
    <w:tmpl w:val="FC9A2696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2B104F23"/>
    <w:multiLevelType w:val="hybridMultilevel"/>
    <w:tmpl w:val="A1D847E2"/>
    <w:lvl w:ilvl="0" w:tplc="9D0ED328">
      <w:start w:val="1"/>
      <w:numFmt w:val="bullet"/>
      <w:lvlText w:val="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0" w15:restartNumberingAfterBreak="0">
    <w:nsid w:val="2C451BA4"/>
    <w:multiLevelType w:val="singleLevel"/>
    <w:tmpl w:val="0D72513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36A34BCF"/>
    <w:multiLevelType w:val="singleLevel"/>
    <w:tmpl w:val="FC9A2696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386115A1"/>
    <w:multiLevelType w:val="singleLevel"/>
    <w:tmpl w:val="9880010C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13" w15:restartNumberingAfterBreak="0">
    <w:nsid w:val="3D966B39"/>
    <w:multiLevelType w:val="singleLevel"/>
    <w:tmpl w:val="9880010C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46166CF4"/>
    <w:multiLevelType w:val="singleLevel"/>
    <w:tmpl w:val="359E7B1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544C369D"/>
    <w:multiLevelType w:val="singleLevel"/>
    <w:tmpl w:val="9880010C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558B6A45"/>
    <w:multiLevelType w:val="singleLevel"/>
    <w:tmpl w:val="9FEA6FC2"/>
    <w:lvl w:ilvl="0">
      <w:start w:val="1"/>
      <w:numFmt w:val="lowerLetter"/>
      <w:lvlText w:val="(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66366899"/>
    <w:multiLevelType w:val="singleLevel"/>
    <w:tmpl w:val="9880010C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66C55565"/>
    <w:multiLevelType w:val="singleLevel"/>
    <w:tmpl w:val="B10480EC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6B24185D"/>
    <w:multiLevelType w:val="singleLevel"/>
    <w:tmpl w:val="9FEA6FC2"/>
    <w:lvl w:ilvl="0">
      <w:start w:val="1"/>
      <w:numFmt w:val="lowerLetter"/>
      <w:lvlText w:val="(%1)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6DE53FF6"/>
    <w:multiLevelType w:val="singleLevel"/>
    <w:tmpl w:val="0AB289C2"/>
    <w:lvl w:ilvl="0">
      <w:start w:val="1"/>
      <w:numFmt w:val="decimal"/>
      <w:lvlText w:val="%1."/>
      <w:legacy w:legacy="1" w:legacySpace="57" w:legacyIndent="340"/>
      <w:lvlJc w:val="left"/>
      <w:pPr>
        <w:ind w:left="341" w:hanging="340"/>
      </w:pPr>
    </w:lvl>
  </w:abstractNum>
  <w:num w:numId="1" w16cid:durableId="259334112">
    <w:abstractNumId w:val="15"/>
    <w:lvlOverride w:ilvl="0">
      <w:startOverride w:val="1"/>
    </w:lvlOverride>
  </w:num>
  <w:num w:numId="2" w16cid:durableId="1650135020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374814973">
    <w:abstractNumId w:val="17"/>
    <w:lvlOverride w:ilvl="0">
      <w:startOverride w:val="1"/>
    </w:lvlOverride>
  </w:num>
  <w:num w:numId="4" w16cid:durableId="2111966243">
    <w:abstractNumId w:val="6"/>
    <w:lvlOverride w:ilvl="0">
      <w:startOverride w:val="2"/>
    </w:lvlOverride>
  </w:num>
  <w:num w:numId="5" w16cid:durableId="1115633189">
    <w:abstractNumId w:val="1"/>
    <w:lvlOverride w:ilvl="0">
      <w:startOverride w:val="1"/>
    </w:lvlOverride>
  </w:num>
  <w:num w:numId="6" w16cid:durableId="1367414784">
    <w:abstractNumId w:val="18"/>
    <w:lvlOverride w:ilvl="0">
      <w:startOverride w:val="1"/>
    </w:lvlOverride>
  </w:num>
  <w:num w:numId="7" w16cid:durableId="1709531620">
    <w:abstractNumId w:val="12"/>
    <w:lvlOverride w:ilvl="0">
      <w:startOverride w:val="1"/>
    </w:lvlOverride>
  </w:num>
  <w:num w:numId="8" w16cid:durableId="1043752224">
    <w:abstractNumId w:val="4"/>
    <w:lvlOverride w:ilvl="0">
      <w:startOverride w:val="1"/>
    </w:lvlOverride>
  </w:num>
  <w:num w:numId="9" w16cid:durableId="1726830509">
    <w:abstractNumId w:val="2"/>
    <w:lvlOverride w:ilvl="0">
      <w:startOverride w:val="1"/>
    </w:lvlOverride>
  </w:num>
  <w:num w:numId="10" w16cid:durableId="682433581">
    <w:abstractNumId w:val="5"/>
    <w:lvlOverride w:ilvl="0">
      <w:startOverride w:val="1"/>
    </w:lvlOverride>
  </w:num>
  <w:num w:numId="11" w16cid:durableId="333656036">
    <w:abstractNumId w:val="13"/>
    <w:lvlOverride w:ilvl="0">
      <w:startOverride w:val="1"/>
    </w:lvlOverride>
  </w:num>
  <w:num w:numId="12" w16cid:durableId="890388416">
    <w:abstractNumId w:val="20"/>
    <w:lvlOverride w:ilvl="0">
      <w:startOverride w:val="1"/>
    </w:lvlOverride>
  </w:num>
  <w:num w:numId="13" w16cid:durableId="1562400963">
    <w:abstractNumId w:val="7"/>
    <w:lvlOverride w:ilvl="0">
      <w:startOverride w:val="1"/>
    </w:lvlOverride>
  </w:num>
  <w:num w:numId="14" w16cid:durableId="443428040">
    <w:abstractNumId w:val="19"/>
    <w:lvlOverride w:ilvl="0">
      <w:startOverride w:val="1"/>
    </w:lvlOverride>
  </w:num>
  <w:num w:numId="15" w16cid:durableId="480005169">
    <w:abstractNumId w:val="16"/>
    <w:lvlOverride w:ilvl="0">
      <w:startOverride w:val="1"/>
    </w:lvlOverride>
  </w:num>
  <w:num w:numId="16" w16cid:durableId="1760563930">
    <w:abstractNumId w:val="10"/>
    <w:lvlOverride w:ilvl="0">
      <w:startOverride w:val="1"/>
    </w:lvlOverride>
  </w:num>
  <w:num w:numId="17" w16cid:durableId="807935330">
    <w:abstractNumId w:val="9"/>
  </w:num>
  <w:num w:numId="18" w16cid:durableId="1695688380">
    <w:abstractNumId w:val="11"/>
  </w:num>
  <w:num w:numId="19" w16cid:durableId="326439985">
    <w:abstractNumId w:val="8"/>
  </w:num>
  <w:num w:numId="20" w16cid:durableId="308480323">
    <w:abstractNumId w:val="14"/>
  </w:num>
  <w:num w:numId="21" w16cid:durableId="1554341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77D3"/>
    <w:rsid w:val="00125504"/>
    <w:rsid w:val="00127AEA"/>
    <w:rsid w:val="001A6ADD"/>
    <w:rsid w:val="001C0B1F"/>
    <w:rsid w:val="00201DB7"/>
    <w:rsid w:val="002130DE"/>
    <w:rsid w:val="002366F3"/>
    <w:rsid w:val="00283E2A"/>
    <w:rsid w:val="00293542"/>
    <w:rsid w:val="002A2818"/>
    <w:rsid w:val="002B1CAC"/>
    <w:rsid w:val="002C65EC"/>
    <w:rsid w:val="0032256F"/>
    <w:rsid w:val="003950E7"/>
    <w:rsid w:val="003B1284"/>
    <w:rsid w:val="003D47A1"/>
    <w:rsid w:val="003E05B0"/>
    <w:rsid w:val="004262E2"/>
    <w:rsid w:val="00442C21"/>
    <w:rsid w:val="004E2EFD"/>
    <w:rsid w:val="004E4405"/>
    <w:rsid w:val="004F563F"/>
    <w:rsid w:val="0054552B"/>
    <w:rsid w:val="0056199C"/>
    <w:rsid w:val="0057795F"/>
    <w:rsid w:val="005D021F"/>
    <w:rsid w:val="005D1C28"/>
    <w:rsid w:val="005F1252"/>
    <w:rsid w:val="00606415"/>
    <w:rsid w:val="006138E7"/>
    <w:rsid w:val="00622CFC"/>
    <w:rsid w:val="0066115B"/>
    <w:rsid w:val="006A241B"/>
    <w:rsid w:val="006F0AA2"/>
    <w:rsid w:val="007374B0"/>
    <w:rsid w:val="007A2185"/>
    <w:rsid w:val="007B2800"/>
    <w:rsid w:val="008677D3"/>
    <w:rsid w:val="008F2E38"/>
    <w:rsid w:val="0094372C"/>
    <w:rsid w:val="00966DB0"/>
    <w:rsid w:val="00A01F77"/>
    <w:rsid w:val="00A07F9C"/>
    <w:rsid w:val="00A21AA0"/>
    <w:rsid w:val="00A55DCB"/>
    <w:rsid w:val="00A7062E"/>
    <w:rsid w:val="00AE6426"/>
    <w:rsid w:val="00B40106"/>
    <w:rsid w:val="00B40487"/>
    <w:rsid w:val="00B87967"/>
    <w:rsid w:val="00B901DF"/>
    <w:rsid w:val="00C26088"/>
    <w:rsid w:val="00C3302F"/>
    <w:rsid w:val="00C610CA"/>
    <w:rsid w:val="00C64F5C"/>
    <w:rsid w:val="00C7507C"/>
    <w:rsid w:val="00CC0CDE"/>
    <w:rsid w:val="00CD1FDF"/>
    <w:rsid w:val="00D26ADD"/>
    <w:rsid w:val="00D4144F"/>
    <w:rsid w:val="00D56D0D"/>
    <w:rsid w:val="00D62CFF"/>
    <w:rsid w:val="00D67838"/>
    <w:rsid w:val="00D71B07"/>
    <w:rsid w:val="00DD4335"/>
    <w:rsid w:val="00DF3DF0"/>
    <w:rsid w:val="00E13690"/>
    <w:rsid w:val="00E2668D"/>
    <w:rsid w:val="00E27530"/>
    <w:rsid w:val="00E532D3"/>
    <w:rsid w:val="00E6636C"/>
    <w:rsid w:val="00EA0D70"/>
    <w:rsid w:val="00EB09B5"/>
    <w:rsid w:val="00EB4208"/>
    <w:rsid w:val="00F02D43"/>
    <w:rsid w:val="00F1228F"/>
    <w:rsid w:val="00F62264"/>
    <w:rsid w:val="00F95890"/>
    <w:rsid w:val="00FD2A0E"/>
    <w:rsid w:val="00FE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353DBD91"/>
  <w15:docId w15:val="{CE9D436D-1544-4717-98A6-D2FCCEFA9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"/>
    <w:qFormat/>
    <w:rsid w:val="00C3302F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3302F"/>
    <w:pPr>
      <w:keepNext/>
      <w:keepLines/>
      <w:suppressAutoHyphens/>
      <w:spacing w:before="120" w:after="120"/>
      <w:outlineLvl w:val="0"/>
    </w:pPr>
    <w:rPr>
      <w:b/>
      <w:caps/>
      <w:kern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C3302F"/>
    <w:pPr>
      <w:keepNext/>
      <w:spacing w:before="120" w:after="120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30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228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1C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1C28"/>
  </w:style>
  <w:style w:type="paragraph" w:styleId="Stopka">
    <w:name w:val="footer"/>
    <w:basedOn w:val="Normalny"/>
    <w:link w:val="StopkaZnak"/>
    <w:uiPriority w:val="99"/>
    <w:unhideWhenUsed/>
    <w:rsid w:val="005D1C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1C28"/>
  </w:style>
  <w:style w:type="character" w:customStyle="1" w:styleId="Nagwek1Znak">
    <w:name w:val="Nagłówek 1 Znak"/>
    <w:basedOn w:val="Domylnaczcionkaakapitu"/>
    <w:link w:val="Nagwek1"/>
    <w:rsid w:val="00C3302F"/>
    <w:rPr>
      <w:rFonts w:ascii="Times New Roman" w:eastAsia="Times New Roman" w:hAnsi="Times New Roman" w:cs="Times New Roman"/>
      <w:b/>
      <w:caps/>
      <w:kern w:val="28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3302F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customStyle="1" w:styleId="tekstost">
    <w:name w:val="tekst ost"/>
    <w:basedOn w:val="Normalny"/>
    <w:rsid w:val="00C3302F"/>
  </w:style>
  <w:style w:type="character" w:customStyle="1" w:styleId="Nagwek3Znak">
    <w:name w:val="Nagłówek 3 Znak"/>
    <w:basedOn w:val="Domylnaczcionkaakapitu"/>
    <w:link w:val="Nagwek3"/>
    <w:uiPriority w:val="9"/>
    <w:semiHidden/>
    <w:rsid w:val="00C3302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56199C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6199C"/>
    <w:rPr>
      <w:color w:val="0563C1" w:themeColor="hyperlink"/>
      <w:u w:val="single"/>
    </w:rPr>
  </w:style>
  <w:style w:type="character" w:styleId="Odwoanieintensywne">
    <w:name w:val="Intense Reference"/>
    <w:basedOn w:val="Domylnaczcionkaakapitu"/>
    <w:uiPriority w:val="32"/>
    <w:qFormat/>
    <w:rsid w:val="0056199C"/>
    <w:rPr>
      <w:b/>
      <w:bCs/>
      <w:smallCaps/>
      <w:color w:val="5B9BD5" w:themeColor="accent1"/>
      <w:spacing w:val="5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228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C7507C"/>
    <w:pPr>
      <w:spacing w:after="100"/>
      <w:ind w:left="1200"/>
    </w:pPr>
  </w:style>
  <w:style w:type="character" w:styleId="Tytuksiki">
    <w:name w:val="Book Title"/>
    <w:basedOn w:val="Domylnaczcionkaakapitu"/>
    <w:uiPriority w:val="33"/>
    <w:qFormat/>
    <w:rsid w:val="007A2185"/>
    <w:rPr>
      <w:b/>
      <w:bCs/>
      <w:smallCaps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1DB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DB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— pierwszy element i data" Version="1987"/>
</file>

<file path=customXml/itemProps1.xml><?xml version="1.0" encoding="utf-8"?>
<ds:datastoreItem xmlns:ds="http://schemas.openxmlformats.org/officeDocument/2006/customXml" ds:itemID="{8DF71D0F-967E-4481-ACC1-EAC5142D9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1836</Words>
  <Characters>11018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Daniel Szewczak</cp:lastModifiedBy>
  <cp:revision>3</cp:revision>
  <cp:lastPrinted>2021-06-11T13:53:00Z</cp:lastPrinted>
  <dcterms:created xsi:type="dcterms:W3CDTF">2022-12-20T08:01:00Z</dcterms:created>
  <dcterms:modified xsi:type="dcterms:W3CDTF">2023-06-27T06:45:00Z</dcterms:modified>
</cp:coreProperties>
</file>