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EB" w:rsidRPr="00AC7CEB" w:rsidRDefault="00AC7CEB" w:rsidP="00AC7CEB">
      <w:pPr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-637540</wp:posOffset>
                </wp:positionH>
                <wp:positionV relativeFrom="paragraph">
                  <wp:posOffset>-146050</wp:posOffset>
                </wp:positionV>
                <wp:extent cx="739775" cy="523875"/>
                <wp:effectExtent l="5080" t="5080" r="7620" b="1397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CEB" w:rsidRPr="00E3281C" w:rsidRDefault="00AC7CEB" w:rsidP="00AC7CEB">
                            <w:pPr>
                              <w:rPr>
                                <w:rFonts w:ascii="Calibri" w:hAnsi="Calibri"/>
                                <w:sz w:val="52"/>
                                <w:szCs w:val="52"/>
                              </w:rPr>
                            </w:pPr>
                            <w:r w:rsidRPr="00E3281C">
                              <w:rPr>
                                <w:rFonts w:ascii="Calibri" w:hAnsi="Calibri"/>
                                <w:sz w:val="52"/>
                                <w:szCs w:val="52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left:0;text-align:left;margin-left:-50.2pt;margin-top:-11.5pt;width:58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">
                <v:textbox>
                  <w:txbxContent>
                    <w:p w:rsidR="00AC7CEB" w:rsidRPr="00E3281C" w:rsidRDefault="00AC7CEB" w:rsidP="00AC7CEB">
                      <w:pPr>
                        <w:rPr>
                          <w:rFonts w:ascii="Calibri" w:hAnsi="Calibri"/>
                          <w:sz w:val="52"/>
                          <w:szCs w:val="52"/>
                        </w:rPr>
                      </w:pPr>
                      <w:r w:rsidRPr="00E3281C">
                        <w:rPr>
                          <w:rFonts w:ascii="Calibri" w:hAnsi="Calibri"/>
                          <w:sz w:val="52"/>
                          <w:szCs w:val="52"/>
                        </w:rPr>
                        <w:t>ON</w:t>
                      </w:r>
                    </w:p>
                  </w:txbxContent>
                </v:textbox>
              </v:rect>
            </w:pict>
          </mc:Fallback>
        </mc:AlternateContent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      </w:t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  <w:t xml:space="preserve">  </w:t>
      </w:r>
      <w:r w:rsidRPr="00AC7CEB">
        <w:rPr>
          <w:rFonts w:ascii="Verdana" w:eastAsia="Times New Roman" w:hAnsi="Verdana" w:cs="Times New Roman"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204.75pt;height:18pt" o:ole="">
            <v:imagedata r:id="rId6" o:title=""/>
          </v:shape>
          <w:control r:id="rId7" w:name="TextBox2" w:shapeid="_x0000_i1061"/>
        </w:object>
      </w:r>
    </w:p>
    <w:p w:rsidR="00AC7CEB" w:rsidRPr="00AC7CEB" w:rsidRDefault="00AC7CEB" w:rsidP="00AC7CEB">
      <w:pPr>
        <w:spacing w:after="0" w:line="240" w:lineRule="auto"/>
        <w:ind w:left="5664" w:firstLine="708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miejscowość, data</w:t>
      </w:r>
    </w:p>
    <w:p w:rsidR="00AC7CEB" w:rsidRPr="00AC7CEB" w:rsidRDefault="00AC7CEB" w:rsidP="00AC7CE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BB639D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O Ś W I A D C Z E N I E   </w:t>
      </w:r>
      <w:r w:rsidR="00BB639D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O S O B Y  Z A R Z Ą D Z A J A C E J  T R A N S P O R T E M </w:t>
      </w: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 </w:t>
      </w: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D O  W N I O S K U  </w:t>
      </w: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O  U D Z I E L E N I E  </w:t>
      </w: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Z E Z W O L E N I A </w:t>
      </w:r>
    </w:p>
    <w:p w:rsidR="00AC7CEB" w:rsidRPr="00AC7CEB" w:rsidRDefault="00AC7CEB" w:rsidP="00AC7CE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82"/>
      </w:tblGrid>
      <w:tr w:rsidR="00AC7CEB" w:rsidRPr="00AC7CEB" w:rsidTr="00E47B55">
        <w:trPr>
          <w:trHeight w:val="5950"/>
        </w:trPr>
        <w:tc>
          <w:tcPr>
            <w:tcW w:w="9782" w:type="dxa"/>
            <w:shd w:val="clear" w:color="auto" w:fill="D9D9D9" w:themeFill="background1" w:themeFillShade="D9"/>
          </w:tcPr>
          <w:p w:rsidR="00AC7CEB" w:rsidRPr="00AC7CEB" w:rsidRDefault="00AC7CEB" w:rsidP="00D50B66">
            <w:pPr>
              <w:spacing w:after="0" w:line="240" w:lineRule="auto"/>
              <w:ind w:right="317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</w:p>
          <w:p w:rsidR="00AC7CEB" w:rsidRPr="00AC7CEB" w:rsidRDefault="00AC7CEB" w:rsidP="00D50B66">
            <w:pPr>
              <w:spacing w:after="0" w:line="240" w:lineRule="auto"/>
              <w:ind w:right="317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Ja niżej podpisany(-a)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63" type="#_x0000_t75" style="width:348pt;height:18pt" o:ole="">
                  <v:imagedata r:id="rId8" o:title=""/>
                </v:shape>
                <w:control r:id="rId9" w:name="TextBox15" w:shapeid="_x0000_i1063"/>
              </w:objec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(imię i nazwisko)</w:t>
            </w:r>
          </w:p>
          <w:p w:rsidR="00AC7CEB" w:rsidRPr="00AC7CEB" w:rsidRDefault="00AC7CEB" w:rsidP="00AC7C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zamieszkały(-a)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65" type="#_x0000_t75" style="width:347.25pt;height:18pt" o:ole="">
                  <v:imagedata r:id="rId10" o:title=""/>
                </v:shape>
                <w:control r:id="rId11" w:name="TextBox111" w:shapeid="_x0000_i106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(adres zamieszkania)</w:t>
            </w:r>
          </w:p>
          <w:p w:rsidR="00AC7CEB" w:rsidRPr="00AC7CEB" w:rsidRDefault="00AC7CEB" w:rsidP="00AC7C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legitymujący(-a) się dowodem osobistym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67" type="#_x0000_t75" style="width:241.5pt;height:18pt" o:ole="">
                  <v:imagedata r:id="rId12" o:title=""/>
                </v:shape>
                <w:control r:id="rId13" w:name="TextBox121" w:shapeid="_x0000_i106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  <w:t xml:space="preserve"> </w:t>
            </w:r>
          </w:p>
          <w:p w:rsidR="00AC7CEB" w:rsidRPr="00AC7CEB" w:rsidRDefault="00AC7CEB" w:rsidP="00AC7C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wydanym przez     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69" type="#_x0000_t75" style="width:349.5pt;height:18pt" o:ole="">
                  <v:imagedata r:id="rId14" o:title=""/>
                </v:shape>
                <w:control r:id="rId15" w:name="TextBox131" w:shapeid="_x0000_i1069"/>
              </w:object>
            </w:r>
          </w:p>
          <w:p w:rsidR="00AC7CEB" w:rsidRPr="00AC7CEB" w:rsidRDefault="00AC7CEB" w:rsidP="00AC7CEB">
            <w:pPr>
              <w:spacing w:after="0" w:line="240" w:lineRule="auto"/>
              <w:ind w:right="317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</w:p>
          <w:p w:rsidR="00AC7CEB" w:rsidRPr="00AC7CEB" w:rsidRDefault="00AC7CEB" w:rsidP="00AC7CE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 numer PESEL 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71" type="#_x0000_t75" style="width:28.5pt;height:18pt" o:ole="">
                  <v:imagedata r:id="rId16" o:title=""/>
                </v:shape>
                <w:control r:id="rId17" w:name="TextBox1414" w:shapeid="_x0000_i107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73" type="#_x0000_t75" style="width:28.5pt;height:18pt" o:ole="">
                  <v:imagedata r:id="rId16" o:title=""/>
                </v:shape>
                <w:control r:id="rId18" w:name="TextBox1413" w:shapeid="_x0000_i107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75" type="#_x0000_t75" style="width:28.5pt;height:18pt" o:ole="">
                  <v:imagedata r:id="rId16" o:title=""/>
                </v:shape>
                <w:control r:id="rId19" w:name="TextBox1421" w:shapeid="_x0000_i107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77" type="#_x0000_t75" style="width:28.5pt;height:18pt" o:ole="">
                  <v:imagedata r:id="rId16" o:title=""/>
                </v:shape>
                <w:control r:id="rId20" w:name="TextBox1431" w:shapeid="_x0000_i107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79" type="#_x0000_t75" style="width:28.5pt;height:18pt" o:ole="">
                  <v:imagedata r:id="rId16" o:title=""/>
                </v:shape>
                <w:control r:id="rId21" w:name="TextBox1441" w:shapeid="_x0000_i1079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81" type="#_x0000_t75" style="width:28.5pt;height:18pt" o:ole="">
                  <v:imagedata r:id="rId16" o:title=""/>
                </v:shape>
                <w:control r:id="rId22" w:name="TextBox1451" w:shapeid="_x0000_i108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83" type="#_x0000_t75" style="width:28.5pt;height:18pt" o:ole="">
                  <v:imagedata r:id="rId16" o:title=""/>
                </v:shape>
                <w:control r:id="rId23" w:name="TextBox1461" w:shapeid="_x0000_i108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85" type="#_x0000_t75" style="width:28.5pt;height:18pt" o:ole="">
                  <v:imagedata r:id="rId16" o:title=""/>
                </v:shape>
                <w:control r:id="rId24" w:name="TextBox1471" w:shapeid="_x0000_i108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87" type="#_x0000_t75" style="width:28.5pt;height:18pt" o:ole="">
                  <v:imagedata r:id="rId16" o:title=""/>
                </v:shape>
                <w:control r:id="rId25" w:name="TextBox1481" w:shapeid="_x0000_i108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89" type="#_x0000_t75" style="width:28.5pt;height:18pt" o:ole="">
                  <v:imagedata r:id="rId16" o:title=""/>
                </v:shape>
                <w:control r:id="rId26" w:name="TextBox1491" w:shapeid="_x0000_i1089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91" type="#_x0000_t75" style="width:28.5pt;height:18pt" o:ole="">
                  <v:imagedata r:id="rId16" o:title=""/>
                </v:shape>
                <w:control r:id="rId27" w:name="TextBox14101" w:shapeid="_x0000_i109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93" type="#_x0000_t75" style="width:28.5pt;height:18pt" o:ole="">
                  <v:imagedata r:id="rId16" o:title=""/>
                </v:shape>
                <w:control r:id="rId28" w:name="TextBox14121" w:shapeid="_x0000_i109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225" w:dyaOrig="225">
                <v:shape id="_x0000_i1095" type="#_x0000_t75" style="width:28.5pt;height:18pt" o:ole="">
                  <v:imagedata r:id="rId16" o:title=""/>
                </v:shape>
                <w:control r:id="rId29" w:name="TextBox14111" w:shapeid="_x0000_i1095"/>
              </w:objec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oświadczam, że zgodnie z treścią art.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7a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ust.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3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pkt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7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 art. 7d ust. 1 pkt 2</w:t>
            </w:r>
            <w:r w:rsidR="00366327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ustawy z dnia 6 września 2001 r. </w:t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o transporcie drogowym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(Dz. U. z 201</w:t>
            </w:r>
            <w:r w:rsidR="00294B7D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9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 r. poz. </w:t>
            </w:r>
            <w:r w:rsidR="00784C32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2140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): </w: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wydano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wobec mnie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lub 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ych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ych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 nałożeniu kary pieniężnej za naruszenie określone w załączniku nr 3 lub 4 do niniejszej ustawy lub załączniku nr 1 do ustawy z dnia 19 sierpnia 2011 r. o przewozie towarów niebezpiecznych, które zgodnie z załącznikiem I do rozporządzenia Komisji (UE) 2016/403 z dnia 18 marca 2016 r. uzupełniającego rozporządzenie Parlamentu Europejskiego i Rady (WE) nr 1071/2009 w odniesieniu do klasyfikacji poważnych naruszeń przepisów unijnych, które mogą prowadzić do utraty dobrej reputacji przez przewoźnika drogowego, oraz zmieniającego załącznik III do dyrektywy 2006/22/WE Parlamentu Europejskiego i Rady (</w:t>
            </w:r>
            <w:hyperlink r:id="rId30" w:tgtFrame="_blank" w:tooltip="ROZPORZĄDZENIE KOMISJI (UE) 2016/403 z dnia 18 marca 2016 r. uzupełniające rozporządzenie Parlamentu Europejskiego i Rady (WE) nr 1071/2009 w odniesieniu do klasyfikacji poważnych naruszeń przepisów unijnych, które mogą prowadzić do utraty dobrej reputacji prz" w:history="1">
              <w:r w:rsidRPr="00AC7CEB">
                <w:rPr>
                  <w:rStyle w:val="Hipercze"/>
                  <w:rFonts w:ascii="Verdana" w:eastAsia="Times New Roman" w:hAnsi="Verdana" w:cs="Times New Roman"/>
                  <w:bCs/>
                  <w:color w:val="auto"/>
                  <w:sz w:val="18"/>
                  <w:szCs w:val="18"/>
                  <w:lang w:eastAsia="pl-PL"/>
                </w:rPr>
                <w:t>Dz. Urz. UE L 74 z 19.03.2016, str. 8</w:t>
              </w:r>
            </w:hyperlink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), zwanego dalej „rozporządzeniem Komisji (UE) 2016/403”,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które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zostało zakwalifikowane jako poważne naruszenie lub bardzo poważne naruszenie, jeżeli częstotliwość występowania naruszeń, zgodnie z załącznikiem II do tego rozporządzenia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, wymaga oceny dobrej reputacji;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wydano 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 nałożeniu kary pieniężnej za naruszenie określone w załączniku nr 3 lub 4 do niniejszej ustawy lub załączniku nr 1 do ustawy z dnia 19 sierpnia 2011 r. o przewozie towarów niebezpiecznych, które zgodnie z załącznikiem I do rozporządzenia Komisji (UE) 2016/403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, które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zostało zakwalifikowane jako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najpoważniejsze naruszenie;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nie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orzeczono lub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nałożono prawomocnie kar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w innym państwie członkowskim Unii Europejskiej lub państwie członkowskim Europejskiego Porozumienia o Wolnym Handlu (EFTA) – stronie umowy o Europejskim Obszarze Gospodarczym za naruszenie, które zgodnie z załącznikiem I do rozporządzenia Komisji (UE) 2016/403 zostało zakwalifikowane jako:</w:t>
            </w:r>
          </w:p>
          <w:p w:rsidR="00AC7CEB" w:rsidRPr="00AC7CEB" w:rsidRDefault="00AC7CEB" w:rsidP="00F47361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– najpoważniejsze naruszenie,</w:t>
            </w:r>
          </w:p>
          <w:p w:rsidR="00AC7CEB" w:rsidRPr="00AC7CEB" w:rsidRDefault="00AC7CEB" w:rsidP="00F47361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– poważne naruszenie lub bardzo poważne naruszenie, jeżeli częstotliwość występowania naruszeń, zgodnie z załącznikiem II do tego rozporządzenia, wymaga oceny dobrej reputacji.</w:t>
            </w:r>
          </w:p>
          <w:p w:rsidR="00AC7CEB" w:rsidRPr="00AC7CEB" w:rsidRDefault="00AC7CEB" w:rsidP="00AC7CEB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</w:tbl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</w:t>
      </w: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>OŚWIADCZAM, ŻE JESTEM ŚWIADOMY(A) ODPOWIEDZIALNOŚCI KARNEJ ZA ZŁOŻENIE FAŁSZYWEGO OŚWIADCZENIA</w:t>
      </w:r>
    </w:p>
    <w:p w:rsidR="00AC7CEB" w:rsidRPr="00AC7CEB" w:rsidRDefault="00AC7CEB" w:rsidP="00AC7CEB">
      <w:pPr>
        <w:spacing w:before="240"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Podstawa prawna:  </w:t>
      </w:r>
    </w:p>
    <w:p w:rsidR="00AC7CEB" w:rsidRPr="00AC7CEB" w:rsidRDefault="00AC7CEB" w:rsidP="00AC7CE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Art.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7a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ust.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3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pkt 7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i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ust. 6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ustawy z dnia  6 września 2001 r. o transporcie drogowym </w:t>
      </w:r>
    </w:p>
    <w:p w:rsidR="00AC7CEB" w:rsidRPr="00AC7CEB" w:rsidRDefault="00AC7CEB" w:rsidP="00AC7CE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(Dz. U. z 201</w:t>
      </w:r>
      <w:r w:rsidR="00294B7D">
        <w:rPr>
          <w:rFonts w:ascii="Verdana" w:eastAsia="Times New Roman" w:hAnsi="Verdana" w:cs="Times New Roman"/>
          <w:i/>
          <w:sz w:val="18"/>
          <w:szCs w:val="18"/>
          <w:lang w:eastAsia="pl-PL"/>
        </w:rPr>
        <w:t>9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 r. poz. </w:t>
      </w:r>
      <w:r w:rsidR="00784C32">
        <w:rPr>
          <w:rFonts w:ascii="Verdana" w:eastAsia="Times New Roman" w:hAnsi="Verdana" w:cs="Times New Roman"/>
          <w:i/>
          <w:sz w:val="18"/>
          <w:szCs w:val="18"/>
          <w:lang w:eastAsia="pl-PL"/>
        </w:rPr>
        <w:t>2140</w:t>
      </w:r>
      <w:r w:rsidR="002E615E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z </w:t>
      </w:r>
      <w:proofErr w:type="spellStart"/>
      <w:r w:rsidR="002E615E">
        <w:rPr>
          <w:rFonts w:ascii="Verdana" w:eastAsia="Times New Roman" w:hAnsi="Verdana" w:cs="Times New Roman"/>
          <w:i/>
          <w:sz w:val="18"/>
          <w:szCs w:val="18"/>
          <w:lang w:eastAsia="pl-PL"/>
        </w:rPr>
        <w:t>późn</w:t>
      </w:r>
      <w:proofErr w:type="spellEnd"/>
      <w:r w:rsidR="002E615E">
        <w:rPr>
          <w:rFonts w:ascii="Verdana" w:eastAsia="Times New Roman" w:hAnsi="Verdana" w:cs="Times New Roman"/>
          <w:i/>
          <w:sz w:val="18"/>
          <w:szCs w:val="18"/>
          <w:lang w:eastAsia="pl-PL"/>
        </w:rPr>
        <w:t>. zm.</w:t>
      </w:r>
      <w:bookmarkStart w:id="0" w:name="_GoBack"/>
      <w:bookmarkEnd w:id="0"/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)</w:t>
      </w: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AC7CEB" w:rsidRPr="00AC7CEB" w:rsidRDefault="00AC7CEB" w:rsidP="00AC7CEB">
      <w:pPr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                                                                        ..........................................................</w:t>
      </w:r>
    </w:p>
    <w:p w:rsidR="00AC7CEB" w:rsidRPr="00AC7CEB" w:rsidRDefault="00AC7CEB" w:rsidP="00AC7CEB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  <w:t xml:space="preserve">                             </w:t>
      </w:r>
      <w:r w:rsidR="00BB639D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Pr="00AC7CEB"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 xml:space="preserve">Czytelny podpis </w:t>
      </w:r>
      <w:r w:rsidR="00BB639D"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>osoby zarządzającej transportem</w:t>
      </w:r>
    </w:p>
    <w:p w:rsidR="00AC7CEB" w:rsidRPr="00AC7CEB" w:rsidRDefault="00AC7CEB" w:rsidP="00AC7CEB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:rsidR="00AC7CEB" w:rsidRPr="00AC7CEB" w:rsidRDefault="00AC7CEB" w:rsidP="00AC7CEB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:rsidR="00EB7F07" w:rsidRDefault="002E615E"/>
    <w:sectPr w:rsidR="00EB7F07" w:rsidSect="0012062A">
      <w:pgSz w:w="11906" w:h="16838"/>
      <w:pgMar w:top="568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B0A14"/>
    <w:multiLevelType w:val="hybridMultilevel"/>
    <w:tmpl w:val="97ECB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EB"/>
    <w:rsid w:val="00294B7D"/>
    <w:rsid w:val="002E615E"/>
    <w:rsid w:val="00366327"/>
    <w:rsid w:val="00784C32"/>
    <w:rsid w:val="00AA218F"/>
    <w:rsid w:val="00AC7CEB"/>
    <w:rsid w:val="00BB639D"/>
    <w:rsid w:val="00D50B66"/>
    <w:rsid w:val="00E47B55"/>
    <w:rsid w:val="00EC2BCA"/>
    <w:rsid w:val="00F4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7C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7C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" Type="http://schemas.microsoft.com/office/2007/relationships/stylesWithEffects" Target="stylesWithEffects.xml"/><Relationship Id="rId21" Type="http://schemas.openxmlformats.org/officeDocument/2006/relationships/control" Target="activeX/activeX10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control" Target="activeX/activeX13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10" Type="http://schemas.openxmlformats.org/officeDocument/2006/relationships/image" Target="media/image3.wmf"/><Relationship Id="rId19" Type="http://schemas.openxmlformats.org/officeDocument/2006/relationships/control" Target="activeX/activeX8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hyperlink" Target="file:///C:\dok\tresc,E0L.2016.074.0000080,ROZPORZADZENIE-KOMISJI-UE-2016-403-z-dnia-18-marca-2016-r-uzupelniajace-rozporzadzenie-Parlamentu-Europejskiego-i-Rady-WE-nr-1071-2009-w-odniesieniu-do-klasyfikacji-powaznych-naruszen-przepisow.htm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Starzewski</dc:creator>
  <cp:lastModifiedBy>Artur Starzewski</cp:lastModifiedBy>
  <cp:revision>9</cp:revision>
  <cp:lastPrinted>2019-12-23T10:47:00Z</cp:lastPrinted>
  <dcterms:created xsi:type="dcterms:W3CDTF">2018-12-03T14:15:00Z</dcterms:created>
  <dcterms:modified xsi:type="dcterms:W3CDTF">2019-12-23T10:48:00Z</dcterms:modified>
</cp:coreProperties>
</file>