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3658D">
        <w:rPr>
          <w:rFonts w:ascii="Arial" w:hAnsi="Arial" w:cs="Arial"/>
          <w:b/>
          <w:bCs/>
          <w:sz w:val="24"/>
          <w:szCs w:val="24"/>
        </w:rPr>
        <w:t>Zarządzenie Nr 4/2017</w:t>
      </w: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3658D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3658D">
        <w:rPr>
          <w:rFonts w:ascii="Arial" w:hAnsi="Arial" w:cs="Arial"/>
          <w:b/>
          <w:bCs/>
          <w:sz w:val="24"/>
          <w:szCs w:val="24"/>
        </w:rPr>
        <w:t>z dnia 31 stycznia 2017 roku</w:t>
      </w: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3658D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3658D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3658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F3658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3658D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F3658D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3658D" w:rsidRPr="00F3658D" w:rsidRDefault="00F3658D" w:rsidP="00F3658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658D">
        <w:rPr>
          <w:rFonts w:ascii="Arial" w:hAnsi="Arial" w:cs="Arial"/>
          <w:b/>
          <w:bCs/>
          <w:sz w:val="24"/>
          <w:szCs w:val="24"/>
        </w:rPr>
        <w:t>§ 1.</w:t>
      </w:r>
      <w:r w:rsidRPr="00F3658D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F3658D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F3658D" w:rsidRPr="00F3658D" w:rsidRDefault="00F3658D" w:rsidP="00F3658D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3658D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F3658D">
        <w:rPr>
          <w:rFonts w:ascii="Arial" w:hAnsi="Arial" w:cs="Arial"/>
          <w:color w:val="000000"/>
          <w:sz w:val="24"/>
          <w:szCs w:val="24"/>
        </w:rPr>
        <w:br/>
        <w:t>ustala się dochody budżetu w kwocie 24.877.432,88 zł, w tym:</w:t>
      </w:r>
    </w:p>
    <w:p w:rsidR="00F3658D" w:rsidRPr="00F3658D" w:rsidRDefault="00F3658D" w:rsidP="00F3658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3658D">
        <w:rPr>
          <w:rFonts w:ascii="Arial" w:hAnsi="Arial" w:cs="Arial"/>
          <w:color w:val="000000"/>
          <w:sz w:val="24"/>
          <w:szCs w:val="24"/>
        </w:rPr>
        <w:t>- dochody bieżące      – 20.430.266,46 zł,</w:t>
      </w:r>
    </w:p>
    <w:p w:rsidR="00F3658D" w:rsidRPr="00F3658D" w:rsidRDefault="00F3658D" w:rsidP="00F3658D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F3658D">
        <w:rPr>
          <w:rFonts w:ascii="Arial" w:hAnsi="Arial" w:cs="Arial"/>
          <w:color w:val="000000"/>
          <w:sz w:val="24"/>
          <w:szCs w:val="24"/>
        </w:rPr>
        <w:t>- dochody majątkowe –   4.447.166,42 zł.</w:t>
      </w:r>
    </w:p>
    <w:p w:rsidR="00F3658D" w:rsidRPr="00F3658D" w:rsidRDefault="00F3658D" w:rsidP="00F3658D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3658D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F3658D">
        <w:rPr>
          <w:rFonts w:ascii="Arial" w:hAnsi="Arial" w:cs="Arial"/>
          <w:color w:val="000000"/>
          <w:sz w:val="24"/>
          <w:szCs w:val="24"/>
        </w:rPr>
        <w:br/>
        <w:t>ustala się wydatki budżetu w kwocie 28.280.549,88 zł, w tym:</w:t>
      </w:r>
    </w:p>
    <w:p w:rsidR="00F3658D" w:rsidRPr="00F3658D" w:rsidRDefault="00F3658D" w:rsidP="00F3658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3658D">
        <w:rPr>
          <w:rFonts w:ascii="Arial" w:hAnsi="Arial" w:cs="Arial"/>
          <w:color w:val="000000"/>
          <w:sz w:val="24"/>
          <w:szCs w:val="24"/>
        </w:rPr>
        <w:t>- wydatki bieżące      – 20.280.424,66 zł,</w:t>
      </w:r>
    </w:p>
    <w:p w:rsidR="00F3658D" w:rsidRPr="00F3658D" w:rsidRDefault="00F3658D" w:rsidP="00F3658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3658D">
        <w:rPr>
          <w:rFonts w:ascii="Arial" w:hAnsi="Arial" w:cs="Arial"/>
          <w:color w:val="000000"/>
          <w:sz w:val="24"/>
          <w:szCs w:val="24"/>
        </w:rPr>
        <w:t>- wydatki majątkowe –   8.000.125,22 zł.</w:t>
      </w:r>
    </w:p>
    <w:p w:rsidR="00F3658D" w:rsidRPr="00F3658D" w:rsidRDefault="00F3658D" w:rsidP="00F3658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F3658D">
        <w:rPr>
          <w:rFonts w:ascii="Arial" w:hAnsi="Arial" w:cs="Arial"/>
          <w:color w:val="000000"/>
          <w:sz w:val="24"/>
          <w:szCs w:val="24"/>
        </w:rPr>
        <w:t xml:space="preserve">3. Zmienia się </w:t>
      </w:r>
      <w:r w:rsidRPr="00F3658D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2017 rok, zgodnie z załącznikiem nr 3 do Zarządzenia.</w:t>
      </w:r>
    </w:p>
    <w:p w:rsidR="00F3658D" w:rsidRPr="00F3658D" w:rsidRDefault="00F3658D" w:rsidP="00F3658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F3658D" w:rsidRPr="00F3658D" w:rsidRDefault="00F3658D" w:rsidP="00F365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3658D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3658D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F3658D" w:rsidRPr="00F3658D" w:rsidRDefault="00F3658D" w:rsidP="00F365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3658D" w:rsidRPr="00F3658D" w:rsidRDefault="00F3658D" w:rsidP="00F365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3658D" w:rsidRPr="00F3658D" w:rsidRDefault="00F3658D" w:rsidP="00F3658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3658D" w:rsidRPr="00F3658D" w:rsidRDefault="00F3658D" w:rsidP="00F365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3658D" w:rsidRPr="00F3658D" w:rsidRDefault="00F3658D" w:rsidP="00F3658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BD59D5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5C"/>
    <w:rsid w:val="000E115C"/>
    <w:rsid w:val="00546076"/>
    <w:rsid w:val="007D07F4"/>
    <w:rsid w:val="008F2303"/>
    <w:rsid w:val="00CC44E7"/>
    <w:rsid w:val="00F3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7B81"/>
  <w15:chartTrackingRefBased/>
  <w15:docId w15:val="{7A5C250C-C0EC-4A34-884C-59AF30DA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3658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2017-02-03T09:55:00Z</dcterms:created>
  <dcterms:modified xsi:type="dcterms:W3CDTF">2017-02-03T09:55:00Z</dcterms:modified>
</cp:coreProperties>
</file>