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B0C152" w14:textId="0A7FB447" w:rsidR="006D3377" w:rsidRDefault="007749D1" w:rsidP="007749D1">
      <w:pPr>
        <w:spacing w:after="0" w:line="240" w:lineRule="auto"/>
        <w:jc w:val="center"/>
        <w:rPr>
          <w:rFonts w:asciiTheme="majorHAnsi" w:eastAsia="Times New Roman" w:hAnsiTheme="majorHAnsi" w:cstheme="majorHAnsi"/>
          <w:kern w:val="0"/>
          <w:lang w:eastAsia="pl-PL"/>
        </w:rPr>
      </w:pPr>
      <w:r>
        <w:rPr>
          <w:rFonts w:asciiTheme="majorHAnsi" w:eastAsia="Times New Roman" w:hAnsiTheme="majorHAnsi" w:cstheme="majorHAnsi"/>
          <w:kern w:val="0"/>
          <w:lang w:eastAsia="pl-PL"/>
        </w:rPr>
        <w:t xml:space="preserve">Posiedzenie Komisji </w:t>
      </w:r>
      <w:r w:rsidR="00840CC3" w:rsidRPr="00840CC3">
        <w:rPr>
          <w:rFonts w:asciiTheme="majorHAnsi" w:eastAsia="Times New Roman" w:hAnsiTheme="majorHAnsi" w:cstheme="majorHAnsi"/>
          <w:kern w:val="0"/>
          <w:lang w:eastAsia="pl-PL"/>
        </w:rPr>
        <w:t>Oświaty, Kultury, Zdrowia i Spraw Socjalnych</w:t>
      </w:r>
      <w:r>
        <w:rPr>
          <w:rFonts w:asciiTheme="majorHAnsi" w:eastAsia="Times New Roman" w:hAnsiTheme="majorHAnsi" w:cstheme="majorHAnsi"/>
          <w:kern w:val="0"/>
          <w:lang w:eastAsia="pl-PL"/>
        </w:rPr>
        <w:br/>
        <w:t xml:space="preserve">w dniu </w:t>
      </w:r>
      <w:r w:rsidR="00467C1C">
        <w:rPr>
          <w:rFonts w:asciiTheme="majorHAnsi" w:eastAsia="Times New Roman" w:hAnsiTheme="majorHAnsi" w:cstheme="majorHAnsi"/>
          <w:kern w:val="0"/>
          <w:lang w:eastAsia="pl-PL"/>
        </w:rPr>
        <w:t>1</w:t>
      </w:r>
      <w:r w:rsidR="00F736F5">
        <w:rPr>
          <w:rFonts w:asciiTheme="majorHAnsi" w:eastAsia="Times New Roman" w:hAnsiTheme="majorHAnsi" w:cstheme="majorHAnsi"/>
          <w:kern w:val="0"/>
          <w:lang w:eastAsia="pl-PL"/>
        </w:rPr>
        <w:t>6</w:t>
      </w:r>
      <w:r>
        <w:rPr>
          <w:rFonts w:asciiTheme="majorHAnsi" w:eastAsia="Times New Roman" w:hAnsiTheme="majorHAnsi" w:cstheme="majorHAnsi"/>
          <w:kern w:val="0"/>
          <w:lang w:eastAsia="pl-PL"/>
        </w:rPr>
        <w:t>.0</w:t>
      </w:r>
      <w:r w:rsidR="00467C1C">
        <w:rPr>
          <w:rFonts w:asciiTheme="majorHAnsi" w:eastAsia="Times New Roman" w:hAnsiTheme="majorHAnsi" w:cstheme="majorHAnsi"/>
          <w:kern w:val="0"/>
          <w:lang w:eastAsia="pl-PL"/>
        </w:rPr>
        <w:t>6</w:t>
      </w:r>
      <w:r>
        <w:rPr>
          <w:rFonts w:asciiTheme="majorHAnsi" w:eastAsia="Times New Roman" w:hAnsiTheme="majorHAnsi" w:cstheme="majorHAnsi"/>
          <w:kern w:val="0"/>
          <w:lang w:eastAsia="pl-PL"/>
        </w:rPr>
        <w:t>.2025r.</w:t>
      </w:r>
      <w:r w:rsidR="006D3377">
        <w:rPr>
          <w:rFonts w:asciiTheme="majorHAnsi" w:eastAsia="Times New Roman" w:hAnsiTheme="majorHAnsi" w:cstheme="majorHAnsi"/>
          <w:kern w:val="0"/>
          <w:lang w:eastAsia="pl-PL"/>
        </w:rPr>
        <w:t xml:space="preserve"> godz. </w:t>
      </w:r>
      <w:r w:rsidR="00E96D64">
        <w:rPr>
          <w:rFonts w:asciiTheme="majorHAnsi" w:eastAsia="Times New Roman" w:hAnsiTheme="majorHAnsi" w:cstheme="majorHAnsi"/>
          <w:kern w:val="0"/>
          <w:lang w:eastAsia="pl-PL"/>
        </w:rPr>
        <w:t>0</w:t>
      </w:r>
      <w:r w:rsidR="00F736F5">
        <w:rPr>
          <w:rFonts w:asciiTheme="majorHAnsi" w:eastAsia="Times New Roman" w:hAnsiTheme="majorHAnsi" w:cstheme="majorHAnsi"/>
          <w:kern w:val="0"/>
          <w:lang w:eastAsia="pl-PL"/>
        </w:rPr>
        <w:t>9</w:t>
      </w:r>
      <w:r w:rsidR="006D3377">
        <w:rPr>
          <w:rFonts w:asciiTheme="majorHAnsi" w:eastAsia="Times New Roman" w:hAnsiTheme="majorHAnsi" w:cstheme="majorHAnsi"/>
          <w:kern w:val="0"/>
          <w:lang w:eastAsia="pl-PL"/>
        </w:rPr>
        <w:t xml:space="preserve">.00 </w:t>
      </w:r>
    </w:p>
    <w:p w14:paraId="4A78FEFF" w14:textId="75270057" w:rsidR="007749D1" w:rsidRDefault="006D3377" w:rsidP="007749D1">
      <w:pPr>
        <w:spacing w:after="0" w:line="240" w:lineRule="auto"/>
        <w:jc w:val="center"/>
        <w:rPr>
          <w:rFonts w:asciiTheme="majorHAnsi" w:eastAsia="Times New Roman" w:hAnsiTheme="majorHAnsi" w:cstheme="majorHAnsi"/>
          <w:kern w:val="0"/>
          <w:lang w:eastAsia="pl-PL"/>
        </w:rPr>
      </w:pPr>
      <w:r>
        <w:rPr>
          <w:rFonts w:asciiTheme="majorHAnsi" w:eastAsia="Times New Roman" w:hAnsiTheme="majorHAnsi" w:cstheme="majorHAnsi"/>
          <w:kern w:val="0"/>
          <w:lang w:eastAsia="pl-PL"/>
        </w:rPr>
        <w:t xml:space="preserve">świetlica wiejska w </w:t>
      </w:r>
      <w:r w:rsidR="00467C1C">
        <w:rPr>
          <w:rFonts w:asciiTheme="majorHAnsi" w:eastAsia="Times New Roman" w:hAnsiTheme="majorHAnsi" w:cstheme="majorHAnsi"/>
          <w:kern w:val="0"/>
          <w:lang w:eastAsia="pl-PL"/>
        </w:rPr>
        <w:t>Pogorzeli</w:t>
      </w:r>
    </w:p>
    <w:p w14:paraId="6EAD6866" w14:textId="77777777" w:rsidR="007749D1" w:rsidRDefault="007749D1" w:rsidP="007749D1">
      <w:pPr>
        <w:spacing w:after="0" w:line="240" w:lineRule="auto"/>
        <w:rPr>
          <w:rFonts w:asciiTheme="majorHAnsi" w:eastAsia="Times New Roman" w:hAnsiTheme="majorHAnsi" w:cstheme="majorHAnsi"/>
          <w:kern w:val="0"/>
          <w:lang w:eastAsia="pl-PL"/>
        </w:rPr>
      </w:pPr>
    </w:p>
    <w:p w14:paraId="6154A3B0" w14:textId="309AE1B6" w:rsidR="007749D1" w:rsidRDefault="007749D1" w:rsidP="007749D1">
      <w:pPr>
        <w:spacing w:after="0" w:line="240" w:lineRule="auto"/>
        <w:rPr>
          <w:rFonts w:asciiTheme="majorHAnsi" w:eastAsia="Times New Roman" w:hAnsiTheme="majorHAnsi" w:cstheme="majorHAnsi"/>
          <w:kern w:val="0"/>
          <w:lang w:eastAsia="pl-PL"/>
        </w:rPr>
      </w:pPr>
      <w:r>
        <w:rPr>
          <w:rFonts w:asciiTheme="majorHAnsi" w:eastAsia="Times New Roman" w:hAnsiTheme="majorHAnsi" w:cstheme="majorHAnsi"/>
          <w:kern w:val="0"/>
          <w:lang w:eastAsia="pl-PL"/>
        </w:rPr>
        <w:t>Porządek obrad:</w:t>
      </w:r>
    </w:p>
    <w:p w14:paraId="250D3EB3" w14:textId="77777777" w:rsidR="00467C1C" w:rsidRPr="00467C1C" w:rsidRDefault="00467C1C" w:rsidP="00467C1C">
      <w:pPr>
        <w:numPr>
          <w:ilvl w:val="0"/>
          <w:numId w:val="1"/>
        </w:numPr>
        <w:spacing w:after="0" w:line="240" w:lineRule="auto"/>
        <w:contextualSpacing/>
        <w:rPr>
          <w:rFonts w:ascii="Calibri Light" w:hAnsi="Calibri Light" w:cs="Calibri Light"/>
          <w:kern w:val="0"/>
        </w:rPr>
      </w:pPr>
      <w:bookmarkStart w:id="0" w:name="_Hlk416282"/>
      <w:r w:rsidRPr="00467C1C">
        <w:rPr>
          <w:rFonts w:ascii="Calibri Light" w:hAnsi="Calibri Light" w:cs="Calibri Light"/>
          <w:kern w:val="0"/>
        </w:rPr>
        <w:t>Otwarcie i stwierdzenie kworum.</w:t>
      </w:r>
    </w:p>
    <w:p w14:paraId="082B29F5" w14:textId="77777777" w:rsidR="00467C1C" w:rsidRPr="00467C1C" w:rsidRDefault="00467C1C" w:rsidP="00467C1C">
      <w:pPr>
        <w:numPr>
          <w:ilvl w:val="0"/>
          <w:numId w:val="1"/>
        </w:numPr>
        <w:spacing w:after="0" w:line="240" w:lineRule="auto"/>
        <w:contextualSpacing/>
        <w:rPr>
          <w:rFonts w:ascii="Calibri Light" w:hAnsi="Calibri Light" w:cs="Calibri Light"/>
          <w:kern w:val="0"/>
        </w:rPr>
      </w:pPr>
      <w:r w:rsidRPr="00467C1C">
        <w:rPr>
          <w:rFonts w:ascii="Calibri Light" w:hAnsi="Calibri Light" w:cs="Calibri Light"/>
          <w:kern w:val="0"/>
        </w:rPr>
        <w:t>Przyjęcie porządku posiedzenia.</w:t>
      </w:r>
    </w:p>
    <w:p w14:paraId="7AF546B6" w14:textId="77777777" w:rsidR="00467C1C" w:rsidRPr="00467C1C" w:rsidRDefault="00467C1C" w:rsidP="00467C1C">
      <w:pPr>
        <w:numPr>
          <w:ilvl w:val="0"/>
          <w:numId w:val="1"/>
        </w:numPr>
        <w:spacing w:after="0" w:line="240" w:lineRule="auto"/>
        <w:contextualSpacing/>
        <w:rPr>
          <w:rFonts w:ascii="Calibri Light" w:hAnsi="Calibri Light" w:cs="Calibri Light"/>
          <w:kern w:val="0"/>
        </w:rPr>
      </w:pPr>
      <w:r w:rsidRPr="00467C1C">
        <w:rPr>
          <w:rFonts w:ascii="Calibri Light" w:hAnsi="Calibri Light" w:cs="Calibri Light"/>
          <w:kern w:val="0"/>
        </w:rPr>
        <w:t>Przyjęcie protokołu z poprzedniego posiedzenia.</w:t>
      </w:r>
    </w:p>
    <w:p w14:paraId="2EA6A27D" w14:textId="77777777" w:rsidR="00467C1C" w:rsidRPr="00467C1C" w:rsidRDefault="00467C1C" w:rsidP="00467C1C">
      <w:pPr>
        <w:numPr>
          <w:ilvl w:val="0"/>
          <w:numId w:val="1"/>
        </w:numPr>
        <w:spacing w:after="0" w:line="240" w:lineRule="auto"/>
        <w:contextualSpacing/>
        <w:rPr>
          <w:rFonts w:ascii="Calibri Light" w:hAnsi="Calibri Light" w:cs="Calibri Light"/>
          <w:kern w:val="0"/>
        </w:rPr>
      </w:pPr>
      <w:r w:rsidRPr="00467C1C">
        <w:rPr>
          <w:rFonts w:ascii="Calibri Light" w:hAnsi="Calibri Light" w:cs="Calibri Light"/>
          <w:kern w:val="0"/>
        </w:rPr>
        <w:t xml:space="preserve">Analiza materiałów na  sesję. </w:t>
      </w:r>
    </w:p>
    <w:p w14:paraId="49B45E51" w14:textId="77777777" w:rsidR="00467C1C" w:rsidRPr="00467C1C" w:rsidRDefault="00467C1C" w:rsidP="00467C1C">
      <w:pPr>
        <w:numPr>
          <w:ilvl w:val="0"/>
          <w:numId w:val="1"/>
        </w:numPr>
        <w:spacing w:after="0" w:line="240" w:lineRule="auto"/>
        <w:contextualSpacing/>
        <w:rPr>
          <w:rFonts w:ascii="Calibri Light" w:hAnsi="Calibri Light" w:cs="Calibri Light"/>
          <w:kern w:val="0"/>
        </w:rPr>
      </w:pPr>
      <w:r w:rsidRPr="00467C1C">
        <w:rPr>
          <w:rFonts w:ascii="Calibri Light" w:hAnsi="Calibri Light" w:cs="Calibri Light"/>
          <w:kern w:val="0"/>
        </w:rPr>
        <w:t>Sprawy różne.</w:t>
      </w:r>
    </w:p>
    <w:p w14:paraId="27931927" w14:textId="77777777" w:rsidR="00467C1C" w:rsidRPr="00467C1C" w:rsidRDefault="00467C1C" w:rsidP="00467C1C">
      <w:pPr>
        <w:numPr>
          <w:ilvl w:val="0"/>
          <w:numId w:val="1"/>
        </w:numPr>
        <w:spacing w:after="0" w:line="240" w:lineRule="auto"/>
        <w:contextualSpacing/>
        <w:rPr>
          <w:rFonts w:ascii="Calibri Light" w:hAnsi="Calibri Light" w:cs="Calibri Light"/>
          <w:kern w:val="0"/>
        </w:rPr>
      </w:pPr>
      <w:r w:rsidRPr="00467C1C">
        <w:rPr>
          <w:rFonts w:ascii="Calibri Light" w:hAnsi="Calibri Light" w:cs="Calibri Light"/>
          <w:kern w:val="0"/>
        </w:rPr>
        <w:t>Zakończenie</w:t>
      </w:r>
    </w:p>
    <w:p w14:paraId="2A9FA2B3" w14:textId="235A8B5E" w:rsidR="007749D1" w:rsidRPr="007749D1" w:rsidRDefault="007749D1" w:rsidP="00E96D64">
      <w:pPr>
        <w:spacing w:after="0" w:line="240" w:lineRule="auto"/>
        <w:ind w:left="1080"/>
        <w:contextualSpacing/>
        <w:rPr>
          <w:rFonts w:ascii="Calibri Light" w:hAnsi="Calibri Light" w:cs="Calibri Light"/>
          <w:kern w:val="0"/>
        </w:rPr>
      </w:pPr>
    </w:p>
    <w:bookmarkEnd w:id="0"/>
    <w:p w14:paraId="493175A2" w14:textId="77777777" w:rsidR="007749D1" w:rsidRPr="007749D1" w:rsidRDefault="007749D1" w:rsidP="007749D1">
      <w:pPr>
        <w:spacing w:after="0" w:line="240" w:lineRule="auto"/>
        <w:rPr>
          <w:rFonts w:asciiTheme="majorHAnsi" w:eastAsia="Times New Roman" w:hAnsiTheme="majorHAnsi" w:cstheme="majorHAnsi"/>
          <w:kern w:val="0"/>
          <w:lang w:eastAsia="pl-PL"/>
        </w:rPr>
      </w:pPr>
    </w:p>
    <w:p w14:paraId="097AA212" w14:textId="77777777" w:rsidR="007749D1" w:rsidRPr="007749D1" w:rsidRDefault="007749D1" w:rsidP="007749D1">
      <w:pPr>
        <w:spacing w:after="0" w:line="240" w:lineRule="auto"/>
        <w:ind w:firstLine="708"/>
        <w:rPr>
          <w:rFonts w:asciiTheme="majorHAnsi" w:eastAsia="Times New Roman" w:hAnsiTheme="majorHAnsi" w:cstheme="majorHAnsi"/>
          <w:kern w:val="0"/>
          <w:lang w:eastAsia="pl-PL"/>
        </w:rPr>
      </w:pPr>
    </w:p>
    <w:p w14:paraId="68C1AA5F" w14:textId="77777777" w:rsidR="00840CC3" w:rsidRDefault="007749D1" w:rsidP="00840CC3">
      <w:pPr>
        <w:spacing w:after="0" w:line="240" w:lineRule="auto"/>
        <w:ind w:left="5664"/>
        <w:rPr>
          <w:rFonts w:asciiTheme="majorHAnsi" w:eastAsia="Times New Roman" w:hAnsiTheme="majorHAnsi" w:cstheme="majorHAnsi"/>
          <w:kern w:val="0"/>
          <w:lang w:eastAsia="pl-PL"/>
        </w:rPr>
      </w:pPr>
      <w:r w:rsidRPr="007749D1">
        <w:rPr>
          <w:rFonts w:asciiTheme="majorHAnsi" w:eastAsia="Times New Roman" w:hAnsiTheme="majorHAnsi" w:cstheme="majorHAnsi"/>
          <w:kern w:val="0"/>
          <w:lang w:eastAsia="pl-PL"/>
        </w:rPr>
        <w:t xml:space="preserve">   Przewodniczący Komisji</w:t>
      </w:r>
    </w:p>
    <w:p w14:paraId="75453D11" w14:textId="15BF8CB2" w:rsidR="007749D1" w:rsidRPr="007749D1" w:rsidRDefault="004216B8" w:rsidP="00840CC3">
      <w:pPr>
        <w:spacing w:after="0" w:line="240" w:lineRule="auto"/>
        <w:ind w:left="5664"/>
        <w:rPr>
          <w:rFonts w:asciiTheme="majorHAnsi" w:eastAsia="Times New Roman" w:hAnsiTheme="majorHAnsi" w:cstheme="majorHAnsi"/>
          <w:kern w:val="0"/>
          <w:lang w:eastAsia="pl-PL"/>
        </w:rPr>
      </w:pPr>
      <w:r>
        <w:rPr>
          <w:rFonts w:asciiTheme="majorHAnsi" w:eastAsia="Times New Roman" w:hAnsiTheme="majorHAnsi" w:cstheme="majorHAnsi"/>
          <w:kern w:val="0"/>
          <w:lang w:eastAsia="pl-PL"/>
        </w:rPr>
        <w:t xml:space="preserve"> </w:t>
      </w:r>
      <w:r w:rsidR="00840CC3" w:rsidRPr="00840CC3">
        <w:rPr>
          <w:rFonts w:asciiTheme="majorHAnsi" w:eastAsia="Times New Roman" w:hAnsiTheme="majorHAnsi" w:cstheme="majorHAnsi"/>
          <w:kern w:val="0"/>
          <w:lang w:eastAsia="pl-PL"/>
        </w:rPr>
        <w:t xml:space="preserve">Oświaty, Kultury, Zdrowia </w:t>
      </w:r>
      <w:r w:rsidR="00840CC3">
        <w:rPr>
          <w:rFonts w:asciiTheme="majorHAnsi" w:eastAsia="Times New Roman" w:hAnsiTheme="majorHAnsi" w:cstheme="majorHAnsi"/>
          <w:kern w:val="0"/>
          <w:lang w:eastAsia="pl-PL"/>
        </w:rPr>
        <w:br/>
        <w:t xml:space="preserve">         </w:t>
      </w:r>
      <w:r w:rsidR="00840CC3" w:rsidRPr="00840CC3">
        <w:rPr>
          <w:rFonts w:asciiTheme="majorHAnsi" w:eastAsia="Times New Roman" w:hAnsiTheme="majorHAnsi" w:cstheme="majorHAnsi"/>
          <w:kern w:val="0"/>
          <w:lang w:eastAsia="pl-PL"/>
        </w:rPr>
        <w:t>i Spraw Socjalnych</w:t>
      </w:r>
    </w:p>
    <w:p w14:paraId="7C44BC0B" w14:textId="1B72D256" w:rsidR="007749D1" w:rsidRPr="007749D1" w:rsidRDefault="007749D1" w:rsidP="007749D1">
      <w:pPr>
        <w:spacing w:after="0" w:line="240" w:lineRule="auto"/>
        <w:ind w:left="5664"/>
        <w:rPr>
          <w:rFonts w:asciiTheme="majorHAnsi" w:eastAsia="Times New Roman" w:hAnsiTheme="majorHAnsi" w:cstheme="majorHAnsi"/>
          <w:kern w:val="0"/>
          <w:lang w:eastAsia="pl-PL"/>
        </w:rPr>
      </w:pPr>
      <w:r w:rsidRPr="007749D1">
        <w:rPr>
          <w:rFonts w:asciiTheme="majorHAnsi" w:eastAsia="Times New Roman" w:hAnsiTheme="majorHAnsi" w:cstheme="majorHAnsi"/>
          <w:kern w:val="0"/>
          <w:lang w:eastAsia="pl-PL"/>
        </w:rPr>
        <w:t xml:space="preserve">     </w:t>
      </w:r>
      <w:r>
        <w:rPr>
          <w:rFonts w:asciiTheme="majorHAnsi" w:eastAsia="Times New Roman" w:hAnsiTheme="majorHAnsi" w:cstheme="majorHAnsi"/>
          <w:kern w:val="0"/>
          <w:lang w:eastAsia="pl-PL"/>
        </w:rPr>
        <w:t>/-/</w:t>
      </w:r>
      <w:r w:rsidRPr="007749D1">
        <w:rPr>
          <w:rFonts w:asciiTheme="majorHAnsi" w:eastAsia="Times New Roman" w:hAnsiTheme="majorHAnsi" w:cstheme="majorHAnsi"/>
          <w:kern w:val="0"/>
          <w:lang w:eastAsia="pl-PL"/>
        </w:rPr>
        <w:t xml:space="preserve">   </w:t>
      </w:r>
      <w:r w:rsidR="00840CC3">
        <w:rPr>
          <w:rFonts w:asciiTheme="majorHAnsi" w:eastAsia="Times New Roman" w:hAnsiTheme="majorHAnsi" w:cstheme="majorHAnsi"/>
          <w:kern w:val="0"/>
          <w:lang w:eastAsia="pl-PL"/>
        </w:rPr>
        <w:t>Robert Janklowski</w:t>
      </w:r>
    </w:p>
    <w:p w14:paraId="73EEF066" w14:textId="77777777" w:rsidR="007749D1" w:rsidRPr="007749D1" w:rsidRDefault="007749D1" w:rsidP="007749D1">
      <w:pPr>
        <w:spacing w:after="0" w:line="240" w:lineRule="auto"/>
        <w:ind w:left="5664"/>
        <w:rPr>
          <w:rFonts w:asciiTheme="majorHAnsi" w:eastAsia="Times New Roman" w:hAnsiTheme="majorHAnsi" w:cstheme="majorHAnsi"/>
          <w:kern w:val="0"/>
          <w:lang w:eastAsia="pl-PL"/>
        </w:rPr>
      </w:pPr>
    </w:p>
    <w:p w14:paraId="30896361" w14:textId="77777777" w:rsidR="007749D1" w:rsidRPr="007749D1" w:rsidRDefault="007749D1" w:rsidP="007749D1">
      <w:pPr>
        <w:spacing w:after="0" w:line="240" w:lineRule="auto"/>
        <w:ind w:left="5664"/>
        <w:rPr>
          <w:rFonts w:asciiTheme="majorHAnsi" w:eastAsia="Times New Roman" w:hAnsiTheme="majorHAnsi" w:cstheme="majorHAnsi"/>
          <w:kern w:val="0"/>
          <w:lang w:eastAsia="pl-PL"/>
        </w:rPr>
      </w:pPr>
    </w:p>
    <w:p w14:paraId="425073D1" w14:textId="77777777" w:rsidR="00A87E01" w:rsidRDefault="00A87E01"/>
    <w:sectPr w:rsidR="00A87E0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2C024D"/>
    <w:multiLevelType w:val="hybridMultilevel"/>
    <w:tmpl w:val="B17A031A"/>
    <w:lvl w:ilvl="0" w:tplc="0415000F">
      <w:start w:val="1"/>
      <w:numFmt w:val="decimal"/>
      <w:lvlText w:val="%1."/>
      <w:lvlJc w:val="left"/>
      <w:pPr>
        <w:ind w:left="1080" w:hanging="360"/>
      </w:p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>
      <w:start w:val="1"/>
      <w:numFmt w:val="lowerRoman"/>
      <w:lvlText w:val="%3."/>
      <w:lvlJc w:val="right"/>
      <w:pPr>
        <w:ind w:left="2520" w:hanging="180"/>
      </w:pPr>
    </w:lvl>
    <w:lvl w:ilvl="3" w:tplc="0415000F">
      <w:start w:val="1"/>
      <w:numFmt w:val="decimal"/>
      <w:lvlText w:val="%4."/>
      <w:lvlJc w:val="left"/>
      <w:pPr>
        <w:ind w:left="3240" w:hanging="360"/>
      </w:pPr>
    </w:lvl>
    <w:lvl w:ilvl="4" w:tplc="04150019">
      <w:start w:val="1"/>
      <w:numFmt w:val="lowerLetter"/>
      <w:lvlText w:val="%5."/>
      <w:lvlJc w:val="left"/>
      <w:pPr>
        <w:ind w:left="3960" w:hanging="360"/>
      </w:pPr>
    </w:lvl>
    <w:lvl w:ilvl="5" w:tplc="0415001B">
      <w:start w:val="1"/>
      <w:numFmt w:val="lowerRoman"/>
      <w:lvlText w:val="%6."/>
      <w:lvlJc w:val="right"/>
      <w:pPr>
        <w:ind w:left="4680" w:hanging="180"/>
      </w:pPr>
    </w:lvl>
    <w:lvl w:ilvl="6" w:tplc="0415000F">
      <w:start w:val="1"/>
      <w:numFmt w:val="decimal"/>
      <w:lvlText w:val="%7."/>
      <w:lvlJc w:val="left"/>
      <w:pPr>
        <w:ind w:left="5400" w:hanging="360"/>
      </w:pPr>
    </w:lvl>
    <w:lvl w:ilvl="7" w:tplc="04150019">
      <w:start w:val="1"/>
      <w:numFmt w:val="lowerLetter"/>
      <w:lvlText w:val="%8."/>
      <w:lvlJc w:val="left"/>
      <w:pPr>
        <w:ind w:left="6120" w:hanging="360"/>
      </w:pPr>
    </w:lvl>
    <w:lvl w:ilvl="8" w:tplc="0415001B">
      <w:start w:val="1"/>
      <w:numFmt w:val="lowerRoman"/>
      <w:lvlText w:val="%9."/>
      <w:lvlJc w:val="right"/>
      <w:pPr>
        <w:ind w:left="6840" w:hanging="180"/>
      </w:pPr>
    </w:lvl>
  </w:abstractNum>
  <w:num w:numId="1" w16cid:durableId="1577731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87E01"/>
    <w:rsid w:val="0001748C"/>
    <w:rsid w:val="00141037"/>
    <w:rsid w:val="0033726D"/>
    <w:rsid w:val="004216B8"/>
    <w:rsid w:val="00467C1C"/>
    <w:rsid w:val="004D28BB"/>
    <w:rsid w:val="006B56EA"/>
    <w:rsid w:val="006D3377"/>
    <w:rsid w:val="007749D1"/>
    <w:rsid w:val="00840CC3"/>
    <w:rsid w:val="00A557DA"/>
    <w:rsid w:val="00A87E01"/>
    <w:rsid w:val="00BD584B"/>
    <w:rsid w:val="00C80310"/>
    <w:rsid w:val="00CB72C0"/>
    <w:rsid w:val="00E20B38"/>
    <w:rsid w:val="00E53E1C"/>
    <w:rsid w:val="00E96D64"/>
    <w:rsid w:val="00F61164"/>
    <w:rsid w:val="00F617ED"/>
    <w:rsid w:val="00F67BCB"/>
    <w:rsid w:val="00F736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68ECC1"/>
  <w15:chartTrackingRefBased/>
  <w15:docId w15:val="{EFD2B1EB-9A16-4C51-9BC1-CDBC422E14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A87E0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A87E0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A87E01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A87E0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A87E01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A87E0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A87E0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A87E0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A87E0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A87E01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A87E0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A87E01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A87E01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A87E01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A87E01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A87E01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A87E01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A87E01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A87E0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A87E0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A87E0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A87E0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A87E0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A87E01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A87E01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A87E01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A87E0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A87E01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A87E01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61</Words>
  <Characters>370</Characters>
  <Application>Microsoft Office Word</Application>
  <DocSecurity>0</DocSecurity>
  <Lines>3</Lines>
  <Paragraphs>1</Paragraphs>
  <ScaleCrop>false</ScaleCrop>
  <Company/>
  <LinksUpToDate>false</LinksUpToDate>
  <CharactersWithSpaces>430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Urząd Gminy Olszanka</dc:creator>
  <cp:keywords/>
  <dc:description/>
  <cp:lastModifiedBy>Urząd Gminy Olszanka</cp:lastModifiedBy>
  <cp:revision>20</cp:revision>
  <dcterms:created xsi:type="dcterms:W3CDTF">2025-01-17T11:31:00Z</dcterms:created>
  <dcterms:modified xsi:type="dcterms:W3CDTF">2025-06-09T13:30:00Z</dcterms:modified>
</cp:coreProperties>
</file>