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4ECFB0CF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481FDC">
        <w:rPr>
          <w:b/>
          <w:bCs/>
          <w:color w:val="000000"/>
        </w:rPr>
        <w:t xml:space="preserve"> 15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3F8CBAD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>
        <w:rPr>
          <w:b/>
          <w:bCs/>
          <w:color w:val="000000"/>
        </w:rPr>
        <w:t>5.2025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6AB51B7E" w14:textId="77777777" w:rsidR="0076504A" w:rsidRPr="0076504A" w:rsidRDefault="0076504A" w:rsidP="0076504A">
      <w:pPr>
        <w:jc w:val="center"/>
        <w:rPr>
          <w:b/>
          <w:bCs/>
        </w:rPr>
      </w:pPr>
      <w:r w:rsidRPr="0076504A">
        <w:rPr>
          <w:b/>
          <w:bCs/>
        </w:rPr>
        <w:t>„Rozbudowa drogi powiatowej nr 0656T ul. Warszawska w Kunowie”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76504A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76504A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76504A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6504A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cp:lastPrinted>2022-11-04T10:31:00Z</cp:lastPrinted>
  <dcterms:created xsi:type="dcterms:W3CDTF">2022-09-13T11:33:00Z</dcterms:created>
  <dcterms:modified xsi:type="dcterms:W3CDTF">2025-03-12T12:37:00Z</dcterms:modified>
</cp:coreProperties>
</file>