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990EE2">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proofErr w:type="spellStart"/>
            <w:r w:rsidRPr="0008326D">
              <w:rPr>
                <w:spacing w:val="-3"/>
                <w:sz w:val="16"/>
                <w:lang w:val="pl-PL"/>
              </w:rPr>
              <w:t>późn</w:t>
            </w:r>
            <w:proofErr w:type="spellEnd"/>
            <w:r w:rsidRPr="0008326D">
              <w:rPr>
                <w:spacing w:val="-3"/>
                <w:sz w:val="16"/>
                <w:lang w:val="pl-PL"/>
              </w:rPr>
              <w:t xml:space="preserve">.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08326D" w:rsidP="0008326D">
            <w:pPr>
              <w:pStyle w:val="TableParagraph"/>
              <w:spacing w:line="240" w:lineRule="auto"/>
              <w:ind w:left="57"/>
              <w:rPr>
                <w:b/>
                <w:sz w:val="18"/>
                <w:szCs w:val="18"/>
                <w:lang w:val="pl-PL"/>
              </w:rPr>
            </w:pPr>
            <w:bookmarkStart w:id="0" w:name="_GoBack"/>
            <w:bookmarkEnd w:id="0"/>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informacja</w:t>
            </w:r>
            <w:proofErr w:type="spellEnd"/>
            <w:r>
              <w:rPr>
                <w:b/>
                <w:sz w:val="14"/>
              </w:rPr>
              <w:t xml:space="preserve"> </w:t>
            </w:r>
            <w:proofErr w:type="spellStart"/>
            <w:r>
              <w:rPr>
                <w:b/>
                <w:sz w:val="14"/>
              </w:rPr>
              <w:t>obowiązuje</w:t>
            </w:r>
            <w:proofErr w:type="spellEnd"/>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990EE2">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B63E84" w:rsidRDefault="002737A4">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990EE2">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B63E84" w:rsidRDefault="002737A4">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 xml:space="preserve">13. </w:t>
            </w:r>
            <w:proofErr w:type="spellStart"/>
            <w:r>
              <w:rPr>
                <w:b/>
                <w:sz w:val="14"/>
              </w:rPr>
              <w:t>Kraj</w:t>
            </w:r>
            <w:proofErr w:type="spellEnd"/>
          </w:p>
        </w:tc>
        <w:tc>
          <w:tcPr>
            <w:tcW w:w="4601" w:type="dxa"/>
            <w:gridSpan w:val="4"/>
          </w:tcPr>
          <w:p w:rsidR="00B63E84" w:rsidRDefault="002737A4">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B63E84" w:rsidRDefault="002737A4">
            <w:pPr>
              <w:pStyle w:val="TableParagraph"/>
              <w:ind w:left="62"/>
              <w:rPr>
                <w:b/>
                <w:sz w:val="14"/>
              </w:rPr>
            </w:pPr>
            <w:r>
              <w:rPr>
                <w:b/>
                <w:sz w:val="14"/>
              </w:rPr>
              <w:t xml:space="preserve">15. </w:t>
            </w:r>
            <w:proofErr w:type="spellStart"/>
            <w:r>
              <w:rPr>
                <w:b/>
                <w:sz w:val="14"/>
              </w:rPr>
              <w:t>Powiat</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 xml:space="preserve">16. </w:t>
            </w:r>
            <w:proofErr w:type="spellStart"/>
            <w:r>
              <w:rPr>
                <w:b/>
                <w:sz w:val="14"/>
              </w:rPr>
              <w:t>Gmina</w:t>
            </w:r>
            <w:proofErr w:type="spellEnd"/>
          </w:p>
        </w:tc>
        <w:tc>
          <w:tcPr>
            <w:tcW w:w="5318" w:type="dxa"/>
            <w:gridSpan w:val="5"/>
          </w:tcPr>
          <w:p w:rsidR="00B63E84" w:rsidRDefault="002737A4">
            <w:pPr>
              <w:pStyle w:val="TableParagraph"/>
              <w:ind w:left="60"/>
              <w:rPr>
                <w:b/>
                <w:sz w:val="14"/>
              </w:rPr>
            </w:pPr>
            <w:r>
              <w:rPr>
                <w:b/>
                <w:sz w:val="14"/>
              </w:rPr>
              <w:t xml:space="preserve">17. </w:t>
            </w:r>
            <w:proofErr w:type="spellStart"/>
            <w:r>
              <w:rPr>
                <w:b/>
                <w:sz w:val="14"/>
              </w:rPr>
              <w:t>Ulica</w:t>
            </w:r>
            <w:proofErr w:type="spellEnd"/>
          </w:p>
        </w:tc>
        <w:tc>
          <w:tcPr>
            <w:tcW w:w="1155" w:type="dxa"/>
          </w:tcPr>
          <w:p w:rsidR="00B63E84" w:rsidRDefault="002737A4">
            <w:pPr>
              <w:pStyle w:val="TableParagraph"/>
              <w:ind w:left="62"/>
              <w:rPr>
                <w:b/>
                <w:sz w:val="14"/>
              </w:rPr>
            </w:pPr>
            <w:r>
              <w:rPr>
                <w:b/>
                <w:sz w:val="14"/>
              </w:rPr>
              <w:t xml:space="preserve">18.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ind w:left="64"/>
              <w:rPr>
                <w:b/>
                <w:sz w:val="14"/>
              </w:rPr>
            </w:pPr>
            <w:r>
              <w:rPr>
                <w:b/>
                <w:sz w:val="14"/>
              </w:rPr>
              <w:t xml:space="preserve">19.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B63E84" w:rsidRPr="00990EE2">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B63E84" w:rsidRDefault="002737A4">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B63E84" w:rsidRDefault="002737A4">
            <w:pPr>
              <w:pStyle w:val="TableParagraph"/>
              <w:spacing w:line="159" w:lineRule="exact"/>
              <w:ind w:left="47"/>
              <w:rPr>
                <w:b/>
                <w:sz w:val="14"/>
              </w:rPr>
            </w:pPr>
            <w:r>
              <w:rPr>
                <w:b/>
                <w:sz w:val="14"/>
              </w:rPr>
              <w:t xml:space="preserve">24. </w:t>
            </w:r>
            <w:proofErr w:type="spellStart"/>
            <w:r>
              <w:rPr>
                <w:b/>
                <w:sz w:val="14"/>
              </w:rPr>
              <w:t>Powiat</w:t>
            </w:r>
            <w:proofErr w:type="spellEnd"/>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B63E84" w:rsidRDefault="002737A4">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B63E84" w:rsidRDefault="002737A4">
            <w:pPr>
              <w:pStyle w:val="TableParagraph"/>
              <w:spacing w:line="159" w:lineRule="exact"/>
              <w:ind w:left="50"/>
              <w:rPr>
                <w:b/>
                <w:sz w:val="14"/>
              </w:rPr>
            </w:pPr>
            <w:r>
              <w:rPr>
                <w:b/>
                <w:sz w:val="14"/>
              </w:rPr>
              <w:t xml:space="preserve">27.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spacing w:line="159" w:lineRule="exact"/>
              <w:ind w:left="50"/>
              <w:rPr>
                <w:b/>
                <w:sz w:val="14"/>
              </w:rPr>
            </w:pPr>
            <w:r>
              <w:rPr>
                <w:b/>
                <w:sz w:val="14"/>
              </w:rPr>
              <w:t xml:space="preserve">28.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B63E84" w:rsidRDefault="00B63E84">
      <w:pPr>
        <w:rPr>
          <w:sz w:val="14"/>
        </w:rPr>
        <w:sectPr w:rsidR="00B63E84">
          <w:headerReference w:type="even" r:id="rId8"/>
          <w:headerReference w:type="default" r:id="rId9"/>
          <w:footerReference w:type="even" r:id="rId10"/>
          <w:footerReference w:type="default" r:id="rId11"/>
          <w:headerReference w:type="first" r:id="rId12"/>
          <w:footerReference w:type="first" r:id="rId13"/>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990EE2">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 xml:space="preserve">Niezabudowane objęte obszarem rewitalizacji, o którym mowa w ustawie z dnia 9 października 2015 r. o rewitalizacji (Dz. U. z 2018 r. poz. 1398, z </w:t>
            </w:r>
            <w:proofErr w:type="spellStart"/>
            <w:r w:rsidRPr="0008326D">
              <w:rPr>
                <w:b/>
                <w:sz w:val="14"/>
                <w:lang w:val="pl-PL"/>
              </w:rPr>
              <w:t>późn</w:t>
            </w:r>
            <w:proofErr w:type="spellEnd"/>
            <w:r w:rsidRPr="0008326D">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53.</w:t>
            </w:r>
          </w:p>
        </w:tc>
      </w:tr>
      <w:tr w:rsidR="00B63E84" w:rsidRPr="00990EE2">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Pr>
                <w:b/>
                <w:sz w:val="14"/>
              </w:rPr>
              <w:t xml:space="preserve">  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r w:rsidR="00B63E84" w:rsidRPr="00990EE2">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Pr>
                <w:b/>
                <w:sz w:val="14"/>
              </w:rPr>
              <w:t xml:space="preserve">  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4"/>
          <w:headerReference w:type="default" r:id="rId15"/>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proofErr w:type="spellStart"/>
            <w:r>
              <w:rPr>
                <w:sz w:val="14"/>
              </w:rPr>
              <w:t>zł</w:t>
            </w:r>
            <w:proofErr w:type="spellEnd"/>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proofErr w:type="spellStart"/>
            <w:r>
              <w:rPr>
                <w:b/>
                <w:sz w:val="14"/>
              </w:rPr>
              <w:t>Budowle</w:t>
            </w:r>
            <w:proofErr w:type="spellEnd"/>
          </w:p>
        </w:tc>
        <w:tc>
          <w:tcPr>
            <w:tcW w:w="2420" w:type="dxa"/>
          </w:tcPr>
          <w:p w:rsidR="00B63E84" w:rsidRDefault="002737A4">
            <w:pPr>
              <w:pStyle w:val="TableParagraph"/>
              <w:ind w:left="53"/>
              <w:rPr>
                <w:b/>
                <w:sz w:val="14"/>
              </w:rPr>
            </w:pPr>
            <w:r>
              <w:rPr>
                <w:b/>
                <w:sz w:val="14"/>
              </w:rPr>
              <w:t>62.</w:t>
            </w:r>
          </w:p>
        </w:tc>
      </w:tr>
      <w:tr w:rsidR="00B63E84" w:rsidRPr="00990EE2">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B63E84" w:rsidRDefault="002737A4">
            <w:pPr>
              <w:pStyle w:val="TableParagraph"/>
              <w:spacing w:line="159" w:lineRule="exact"/>
              <w:ind w:left="53"/>
              <w:rPr>
                <w:b/>
                <w:sz w:val="14"/>
              </w:rPr>
            </w:pPr>
            <w:r>
              <w:rPr>
                <w:b/>
                <w:sz w:val="14"/>
              </w:rPr>
              <w:t>64.</w:t>
            </w:r>
          </w:p>
        </w:tc>
      </w:tr>
      <w:tr w:rsidR="00B63E84" w:rsidRPr="00990EE2">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proofErr w:type="spellStart"/>
            <w:r>
              <w:rPr>
                <w:sz w:val="16"/>
              </w:rPr>
              <w:t>część</w:t>
            </w:r>
            <w:proofErr w:type="spellEnd"/>
            <w:r>
              <w:rPr>
                <w:sz w:val="16"/>
              </w:rPr>
              <w:t>.</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B63E84" w:rsidRPr="00990EE2">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990EE2">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990EE2">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990EE2">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72. </w:t>
            </w:r>
            <w:proofErr w:type="spellStart"/>
            <w:r>
              <w:rPr>
                <w:b/>
                <w:sz w:val="14"/>
              </w:rPr>
              <w:t>Nazwisko</w:t>
            </w:r>
            <w:proofErr w:type="spellEnd"/>
          </w:p>
        </w:tc>
      </w:tr>
      <w:tr w:rsidR="00B63E84" w:rsidRPr="00990EE2">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990EE2">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ind w:left="52"/>
              <w:rPr>
                <w:b/>
                <w:sz w:val="14"/>
              </w:rPr>
            </w:pPr>
            <w:r>
              <w:rPr>
                <w:b/>
                <w:sz w:val="14"/>
              </w:rPr>
              <w:t xml:space="preserve">76. </w:t>
            </w:r>
            <w:proofErr w:type="spellStart"/>
            <w:r>
              <w:rPr>
                <w:b/>
                <w:sz w:val="14"/>
              </w:rPr>
              <w:t>Nazwisko</w:t>
            </w:r>
            <w:proofErr w:type="spellEnd"/>
          </w:p>
        </w:tc>
      </w:tr>
      <w:tr w:rsidR="00B63E84" w:rsidRPr="00990EE2">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990EE2">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80. </w:t>
            </w:r>
            <w:proofErr w:type="spellStart"/>
            <w:r>
              <w:rPr>
                <w:b/>
                <w:sz w:val="14"/>
              </w:rPr>
              <w:t>Nazwisko</w:t>
            </w:r>
            <w:proofErr w:type="spellEnd"/>
          </w:p>
        </w:tc>
      </w:tr>
      <w:tr w:rsidR="00B63E84" w:rsidRPr="00990EE2">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proofErr w:type="spellStart"/>
      <w:r>
        <w:t>Objaśnienia</w:t>
      </w:r>
      <w:proofErr w:type="spellEnd"/>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B63E84" w:rsidRDefault="002737A4">
      <w:pPr>
        <w:pStyle w:val="Nagwek1"/>
        <w:spacing w:before="159" w:line="180" w:lineRule="exact"/>
        <w:ind w:left="5094"/>
      </w:pPr>
      <w:proofErr w:type="spellStart"/>
      <w:r>
        <w:t>Pouczenie</w:t>
      </w:r>
      <w:proofErr w:type="spellEnd"/>
    </w:p>
    <w:p w:rsidR="005E372B" w:rsidRDefault="002737A4">
      <w:pPr>
        <w:pStyle w:val="Tekstpodstawowy"/>
        <w:spacing w:line="259" w:lineRule="auto"/>
        <w:ind w:left="279"/>
        <w:rPr>
          <w:lang w:val="pl-PL"/>
        </w:rPr>
        <w:sectPr w:rsidR="005E372B">
          <w:pgSz w:w="11900" w:h="16840"/>
          <w:pgMar w:top="620" w:right="420" w:bottom="800" w:left="440" w:header="428" w:footer="613" w:gutter="0"/>
          <w:cols w:space="708"/>
        </w:sectPr>
      </w:pPr>
      <w:r w:rsidRPr="0008326D">
        <w:rPr>
          <w:lang w:val="pl-PL"/>
        </w:rPr>
        <w:t>Za podanie nieprawdy lub zatajenie prawdy i przez to narażenie podatku na uszczuplenie grozi odpowiedzialność przewidziana w Kodeksie karnym skarbowym.</w:t>
      </w:r>
    </w:p>
    <w:p w:rsidR="007B55C0" w:rsidRPr="005E372B" w:rsidRDefault="007B55C0" w:rsidP="00C01C46">
      <w:pPr>
        <w:jc w:val="both"/>
        <w:rPr>
          <w:rFonts w:ascii="Trebuchet MS" w:hAnsi="Trebuchet MS"/>
          <w:lang w:val="pl-PL"/>
        </w:rPr>
      </w:pPr>
    </w:p>
    <w:sectPr w:rsidR="007B55C0" w:rsidRPr="005E372B">
      <w:headerReference w:type="even" r:id="rId16"/>
      <w:footerReference w:type="even" r:id="rId17"/>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3A" w:rsidRDefault="009A043A">
      <w:r>
        <w:separator/>
      </w:r>
    </w:p>
  </w:endnote>
  <w:endnote w:type="continuationSeparator" w:id="0">
    <w:p w:rsidR="009A043A" w:rsidRDefault="009A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264807">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264807">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264807">
                            <w:rPr>
                              <w:noProof/>
                              <w:sz w:val="24"/>
                            </w:rPr>
                            <w:t>3</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264807">
                      <w:rPr>
                        <w:noProof/>
                        <w:sz w:val="24"/>
                      </w:rPr>
                      <w:t>3</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9B" w:rsidRDefault="0094609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3A" w:rsidRDefault="009A043A">
      <w:r>
        <w:separator/>
      </w:r>
    </w:p>
  </w:footnote>
  <w:footnote w:type="continuationSeparator" w:id="0">
    <w:p w:rsidR="009A043A" w:rsidRDefault="009A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9B" w:rsidRDefault="0094609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4"/>
    <w:rsid w:val="0008326D"/>
    <w:rsid w:val="000F54DC"/>
    <w:rsid w:val="00264807"/>
    <w:rsid w:val="002737A4"/>
    <w:rsid w:val="003B6AC2"/>
    <w:rsid w:val="005E372B"/>
    <w:rsid w:val="0062799B"/>
    <w:rsid w:val="00686A10"/>
    <w:rsid w:val="006C67CB"/>
    <w:rsid w:val="0072093B"/>
    <w:rsid w:val="007B55C0"/>
    <w:rsid w:val="007C4A9A"/>
    <w:rsid w:val="007F6EF2"/>
    <w:rsid w:val="009005C0"/>
    <w:rsid w:val="0094609B"/>
    <w:rsid w:val="00990EE2"/>
    <w:rsid w:val="009A043A"/>
    <w:rsid w:val="00B63E84"/>
    <w:rsid w:val="00B706E0"/>
    <w:rsid w:val="00C01C46"/>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8060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2019-07-24T12:18:00Z</dcterms:created>
  <dcterms:modified xsi:type="dcterms:W3CDTF">2019-08-20T08:26:00Z</dcterms:modified>
</cp:coreProperties>
</file>