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20"/>
          <w:tab w:val="left" w:pos="10449" w:leader="dot"/>
        </w:tabs>
        <w:spacing w:before="41" w:after="0"/>
        <w:ind w:hanging="0" w:left="7831" w:right="0"/>
        <w:jc w:val="left"/>
        <w:rPr>
          <w:b/>
          <w:sz w:val="22"/>
        </w:rPr>
      </w:pPr>
      <w:r>
        <mc:AlternateContent>
          <mc:Choice Requires="wps">
            <w:drawing>
              <wp:anchor behindDoc="0" distT="10160" distB="8890" distL="10160" distR="8890" simplePos="0" locked="0" layoutInCell="0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9645015</wp:posOffset>
                </wp:positionV>
                <wp:extent cx="7560945" cy="14605"/>
                <wp:effectExtent l="10160" t="10160" r="8890" b="8890"/>
                <wp:wrapNone/>
                <wp:docPr id="1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080" cy="14760"/>
                        </a:xfrm>
                        <a:custGeom>
                          <a:avLst/>
                          <a:gdLst>
                            <a:gd name="textAreaLeft" fmla="*/ 0 w 4286520"/>
                            <a:gd name="textAreaRight" fmla="*/ 4287600 w 4286520"/>
                            <a:gd name="textAreaTop" fmla="*/ 0 h 8280"/>
                            <a:gd name="textAreaBottom" fmla="*/ 9360 h 8280"/>
                          </a:gdLst>
                          <a:ahLst/>
                          <a:rect l="textAreaLeft" t="textAreaTop" r="textAreaRight" b="textAreaBottom"/>
                          <a:pathLst>
                            <a:path w="7560945" h="14604">
                              <a:moveTo>
                                <a:pt x="0" y="0"/>
                              </a:moveTo>
                              <a:lnTo>
                                <a:pt x="7560564" y="1451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pacing w:val="-2"/>
          <w:sz w:val="22"/>
        </w:rPr>
        <w:t>Margonin, …</w:t>
      </w:r>
      <w:r>
        <w:rPr>
          <w:rFonts w:ascii="Times New Roman" w:hAnsi="Times New Roman"/>
          <w:sz w:val="22"/>
        </w:rPr>
        <w:tab/>
      </w:r>
      <w:r>
        <w:rPr>
          <w:b/>
          <w:spacing w:val="-5"/>
          <w:sz w:val="22"/>
        </w:rPr>
        <w:t>r.</w:t>
      </w:r>
    </w:p>
    <w:p>
      <w:pPr>
        <w:pStyle w:val="Normal"/>
        <w:spacing w:lineRule="auto" w:line="259" w:before="0" w:after="0"/>
        <w:ind w:hanging="0" w:left="0" w:right="17"/>
        <w:jc w:val="center"/>
        <w:rPr>
          <w:b/>
          <w:sz w:val="28"/>
        </w:rPr>
      </w:pPr>
      <w:r>
        <w:rPr/>
      </w:r>
    </w:p>
    <w:p>
      <w:pPr>
        <w:pStyle w:val="Normal"/>
        <w:spacing w:lineRule="auto" w:line="259" w:before="0" w:after="0"/>
        <w:ind w:hanging="0" w:left="0" w:right="17"/>
        <w:jc w:val="center"/>
        <w:rPr>
          <w:b/>
          <w:sz w:val="28"/>
        </w:rPr>
      </w:pPr>
      <w:r>
        <w:rPr>
          <w:b/>
          <w:sz w:val="28"/>
        </w:rPr>
        <w:t>Zgłoszenie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zamiaru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skorzystania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darmowego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transportu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lokalu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wyborczego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terenie</w:t>
      </w:r>
    </w:p>
    <w:p>
      <w:pPr>
        <w:pStyle w:val="Normal"/>
        <w:spacing w:lineRule="auto" w:line="259" w:before="0" w:after="0"/>
        <w:ind w:hanging="0" w:left="0" w:right="17"/>
        <w:jc w:val="center"/>
        <w:rPr>
          <w:b/>
          <w:sz w:val="28"/>
        </w:rPr>
      </w:pPr>
      <w:r>
        <w:rPr>
          <w:b/>
          <w:sz w:val="28"/>
        </w:rPr>
        <w:t>gminy Margonin, zorganizowanego przez Burmistrza Miasta i Gminy Margonin w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wyborach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8"/>
          <w:sz w:val="28"/>
        </w:rPr>
        <w:t xml:space="preserve"> </w:t>
      </w:r>
      <w:r>
        <w:rPr>
          <w:b/>
          <w:spacing w:val="-8"/>
          <w:sz w:val="28"/>
        </w:rPr>
        <w:t>rad gmin, rad powiatów, sejmików wojewódzkich i rad dzielnic m. st. Warszawy oraz wyborów wójtów, burmistrzów i prezydentów miast</w:t>
      </w:r>
      <w:r>
        <w:rPr>
          <w:b/>
          <w:sz w:val="28"/>
        </w:rPr>
        <w:t xml:space="preserve"> w dniu </w:t>
      </w:r>
      <w:r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kwietnia</w:t>
      </w:r>
      <w:r>
        <w:rPr>
          <w:b/>
          <w:sz w:val="28"/>
          <w:u w:val="single"/>
        </w:rPr>
        <w:t xml:space="preserve"> 202</w:t>
      </w: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 xml:space="preserve"> r.</w:t>
      </w:r>
    </w:p>
    <w:p>
      <w:pPr>
        <w:pStyle w:val="Normal"/>
        <w:spacing w:lineRule="exact" w:line="340" w:before="0" w:after="0"/>
        <w:ind w:hanging="0" w:left="0" w:right="17"/>
        <w:jc w:val="center"/>
        <w:rPr>
          <w:b/>
          <w:sz w:val="28"/>
        </w:rPr>
      </w:pPr>
      <w:r>
        <w:rPr>
          <w:b/>
          <w:sz w:val="28"/>
        </w:rPr>
        <w:t>dla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wyborców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niepełnosprawnościami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oraz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tych,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którzy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ukończyli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60</w:t>
      </w:r>
      <w:r>
        <w:rPr>
          <w:b/>
          <w:spacing w:val="-9"/>
          <w:sz w:val="28"/>
        </w:rPr>
        <w:t xml:space="preserve"> </w:t>
      </w:r>
      <w:r>
        <w:rPr>
          <w:b/>
          <w:spacing w:val="-4"/>
          <w:sz w:val="28"/>
        </w:rPr>
        <w:t>lat.</w:t>
      </w:r>
    </w:p>
    <w:p>
      <w:pPr>
        <w:pStyle w:val="Normal"/>
        <w:spacing w:before="27" w:after="0"/>
        <w:ind w:hanging="0" w:left="1" w:right="17"/>
        <w:jc w:val="center"/>
        <w:rPr>
          <w:b/>
          <w:i/>
          <w:i/>
          <w:sz w:val="18"/>
        </w:rPr>
      </w:pPr>
      <w:r>
        <w:rPr>
          <w:b/>
          <w:i/>
          <w:sz w:val="18"/>
        </w:rPr>
        <w:t>(na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podst.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art.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37e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Kodeksu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pacing w:val="-2"/>
          <w:sz w:val="18"/>
        </w:rPr>
        <w:t>Wyborczego)</w:t>
      </w:r>
    </w:p>
    <w:p>
      <w:pPr>
        <w:pStyle w:val="Normal"/>
        <w:spacing w:before="27" w:after="0"/>
        <w:ind w:hanging="0" w:left="1" w:right="17"/>
        <w:jc w:val="center"/>
        <w:rPr>
          <w:b/>
          <w:i/>
          <w:i/>
          <w:sz w:val="18"/>
        </w:rPr>
      </w:pPr>
      <w:r>
        <w:rPr/>
      </w:r>
    </w:p>
    <w:tbl>
      <w:tblPr>
        <w:tblW w:w="10458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06"/>
        <w:gridCol w:w="6351"/>
      </w:tblGrid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 w:before="2" w:after="0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imię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(imiona)</w:t>
            </w:r>
          </w:p>
          <w:p>
            <w:pPr>
              <w:pStyle w:val="TableParagraph"/>
              <w:spacing w:lineRule="exact" w:line="320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1" w:before="2" w:after="0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5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711" w:left="1385" w:right="611"/>
              <w:rPr>
                <w:b/>
                <w:sz w:val="28"/>
              </w:rPr>
            </w:pPr>
            <w:r>
              <w:rPr>
                <w:b/>
                <w:sz w:val="28"/>
              </w:rPr>
              <w:t>Czy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jest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Pan/Pani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osobą z orzeczoną</w:t>
            </w:r>
          </w:p>
          <w:p>
            <w:pPr>
              <w:pStyle w:val="TableParagraph"/>
              <w:spacing w:lineRule="exact" w:line="321"/>
              <w:ind w:left="686" w:righ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niepełnosprawnością?*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2" name="Group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3" name="Graphic 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2" style="position:absolute;margin-left:118.4pt;margin-top:3pt;width:25pt;height:16pt" coordorigin="2368,60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spacing w:before="1" w:after="0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1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4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4" name="Group 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4" style="position:absolute;margin-left:118.3pt;margin-top:-2.6pt;width:25pt;height:16pt" coordorigin="2366,-52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993" w:righ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Orzeczony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stopień</w:t>
            </w:r>
          </w:p>
          <w:p>
            <w:pPr>
              <w:pStyle w:val="TableParagraph"/>
              <w:spacing w:lineRule="exact" w:line="321" w:before="1" w:after="0"/>
              <w:ind w:left="890" w:right="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niepełnosprawności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3"/>
              <w:ind w:left="12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Data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ważności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orzeczenia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4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" w:left="593" w:right="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Czy jest Pan/Pani osobą poruszającą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się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na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wózku</w:t>
            </w:r>
          </w:p>
          <w:p>
            <w:pPr>
              <w:pStyle w:val="TableParagraph"/>
              <w:spacing w:lineRule="exact" w:line="321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inwalidzkim?*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5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6" name="Group 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118.4pt;margin-top:2.95pt;width:25pt;height:16pt" coordorigin="2368,59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1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6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-33020</wp:posOffset>
                      </wp:positionV>
                      <wp:extent cx="317500" cy="203200"/>
                      <wp:effectExtent l="6350" t="6350" r="6985" b="6985"/>
                      <wp:wrapNone/>
                      <wp:docPr id="8" name="Group 8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8" style="position:absolute;margin-left:118.3pt;margin-top:-2.6pt;width:25pt;height:16pt" coordorigin="2366,-52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4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firstLine="72" w:left="739" w:right="6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Czy będzie Panu/Pani </w:t>
            </w:r>
            <w:r>
              <w:rPr>
                <w:b/>
                <w:spacing w:val="-2"/>
                <w:sz w:val="28"/>
              </w:rPr>
              <w:t>towarzyszył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opiekun?*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7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37465</wp:posOffset>
                      </wp:positionV>
                      <wp:extent cx="317500" cy="203200"/>
                      <wp:effectExtent l="6350" t="6350" r="6985" b="6985"/>
                      <wp:wrapNone/>
                      <wp:docPr id="10" name="Group 1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0" style="position:absolute;margin-left:118.4pt;margin-top:2.95pt;width:25pt;height:16pt" coordorigin="2368,59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1" w:before="1" w:after="0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8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985"/>
                      <wp:wrapNone/>
                      <wp:docPr id="12" name="Group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2" style="position:absolute;margin-left:118.3pt;margin-top:-2.55pt;width:25pt;height:16pt" coordorigin="2366,-51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2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Nazwisko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imię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(imiona)</w:t>
            </w:r>
          </w:p>
          <w:p>
            <w:pPr>
              <w:pStyle w:val="TableParagraph"/>
              <w:spacing w:lineRule="exact" w:line="323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0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0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PESEL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opiekuna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683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2"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zamieszkania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lub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miejsce</w:t>
            </w:r>
          </w:p>
          <w:p>
            <w:pPr>
              <w:pStyle w:val="TableParagraph"/>
              <w:spacing w:lineRule="exact" w:line="323"/>
              <w:ind w:left="12" w:righ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pobytu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0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1027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hanging="327" w:left="554" w:right="0"/>
              <w:rPr>
                <w:b/>
                <w:sz w:val="28"/>
              </w:rPr>
            </w:pPr>
            <w:r>
              <w:rPr>
                <w:b/>
                <w:sz w:val="28"/>
              </w:rPr>
              <w:t>Czy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będzie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Pan/Pani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korzystać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z transportu powrotnego?*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41"/>
              <w:ind w:left="10" w:right="0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985" distL="6350" distR="6985" simplePos="0" locked="0" layoutInCell="1" allowOverlap="1" relativeHeight="9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38100</wp:posOffset>
                      </wp:positionV>
                      <wp:extent cx="317500" cy="203200"/>
                      <wp:effectExtent l="6350" t="6350" r="6985" b="6985"/>
                      <wp:wrapNone/>
                      <wp:docPr id="14" name="Group 1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500"/>
                                      </a:moveTo>
                                      <a:lnTo>
                                        <a:pt x="304800" y="190500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5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4" style="position:absolute;margin-left:118.4pt;margin-top:3pt;width:25pt;height:16pt" coordorigin="2368,60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TAK</w:t>
            </w:r>
          </w:p>
          <w:p>
            <w:pPr>
              <w:pStyle w:val="TableParagraph"/>
              <w:spacing w:before="1" w:after="0"/>
              <w:rPr>
                <w:b/>
                <w:i/>
                <w:i/>
                <w:sz w:val="28"/>
              </w:rPr>
            </w:pPr>
            <w:r>
              <w:rPr>
                <w:b/>
                <w:i/>
                <w:sz w:val="28"/>
              </w:rPr>
            </w:r>
          </w:p>
          <w:p>
            <w:pPr>
              <w:pStyle w:val="TableParagraph"/>
              <w:spacing w:lineRule="exact" w:line="323"/>
              <w:ind w:left="10" w:right="1"/>
              <w:jc w:val="center"/>
              <w:rPr>
                <w:b/>
                <w:sz w:val="28"/>
              </w:rPr>
            </w:pPr>
            <w:r>
              <mc:AlternateContent>
                <mc:Choice Requires="wpg">
                  <w:drawing>
                    <wp:anchor behindDoc="1" distT="6350" distB="6350" distL="6350" distR="6985" simplePos="0" locked="0" layoutInCell="1" allowOverlap="1" relativeHeight="10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-32385</wp:posOffset>
                      </wp:positionV>
                      <wp:extent cx="317500" cy="203200"/>
                      <wp:effectExtent l="6350" t="6350" r="6985" b="6350"/>
                      <wp:wrapNone/>
                      <wp:docPr id="16" name="Group 1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520" cy="203040"/>
                                <a:chOff x="0" y="0"/>
                                <a:chExt cx="317520" cy="20304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317520" cy="203040"/>
                                </a:xfrm>
                                <a:custGeom>
                                  <a:avLst/>
                                  <a:gdLst>
                                    <a:gd name="textAreaLeft" fmla="*/ 0 w 180000"/>
                                    <a:gd name="textAreaRight" fmla="*/ 181080 w 180000"/>
                                    <a:gd name="textAreaTop" fmla="*/ 0 h 115200"/>
                                    <a:gd name="textAreaBottom" fmla="*/ 116280 h 115200"/>
                                  </a:gdLst>
                                  <a:ahLst/>
                                  <a:rect l="textAreaLeft" t="textAreaTop" r="textAreaRight" b="textAreaBottom"/>
                                  <a:pathLst>
                                    <a:path w="304800" h="190500">
                                      <a:moveTo>
                                        <a:pt x="0" y="190499"/>
                                      </a:moveTo>
                                      <a:lnTo>
                                        <a:pt x="304800" y="190499"/>
                                      </a:lnTo>
                                      <a:lnTo>
                                        <a:pt x="30480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049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172c51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6" style="position:absolute;margin-left:118.3pt;margin-top:-2.55pt;width:25pt;height:16pt" coordorigin="2366,-51" coordsize="500,320"/>
                  </w:pict>
                </mc:Fallback>
              </mc:AlternateContent>
            </w:r>
            <w:r>
              <w:rPr>
                <w:b/>
                <w:spacing w:val="-5"/>
                <w:sz w:val="28"/>
              </w:rPr>
              <w:t>NIE</w:t>
            </w:r>
          </w:p>
        </w:tc>
      </w:tr>
      <w:tr>
        <w:trPr>
          <w:trHeight w:val="340" w:hRule="atLeast"/>
        </w:trPr>
        <w:tc>
          <w:tcPr>
            <w:tcW w:w="10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DAAAA" w:val="clear"/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3"/>
              <w:ind w:left="12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Numer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telefonu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  <w:tr>
        <w:trPr>
          <w:trHeight w:val="342" w:hRule="atLeast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323"/>
              <w:ind w:left="12" w:righ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Adres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e-mail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wyborcy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</w:r>
          </w:p>
        </w:tc>
      </w:tr>
    </w:tbl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pStyle w:val="BodyText"/>
        <w:spacing w:before="147" w:after="0"/>
        <w:ind w:left="0" w:right="0"/>
        <w:rPr>
          <w:b/>
          <w:i/>
          <w:i/>
          <w:sz w:val="18"/>
        </w:rPr>
      </w:pPr>
      <w:r>
        <w:rPr>
          <w:b/>
          <w:i/>
          <w:sz w:val="18"/>
        </w:rPr>
      </w:r>
    </w:p>
    <w:p>
      <w:pPr>
        <w:sectPr>
          <w:type w:val="nextPage"/>
          <w:pgSz w:w="11906" w:h="16838"/>
          <w:pgMar w:left="620" w:right="600" w:gutter="0" w:header="0" w:top="660" w:footer="0" w:bottom="280"/>
          <w:pgNumType w:fmt="decimal"/>
          <w:formProt w:val="false"/>
          <w:textDirection w:val="lrTb"/>
          <w:docGrid w:type="default" w:linePitch="100" w:charSpace="0"/>
        </w:sectPr>
        <w:pStyle w:val="BodyText"/>
        <w:spacing w:before="1" w:after="0"/>
        <w:rPr/>
      </w:pPr>
      <w:r>
        <w:rPr/>
        <w:t>*</w:t>
      </w:r>
      <w:r>
        <w:rPr>
          <w:spacing w:val="-4"/>
        </w:rPr>
        <w:t xml:space="preserve"> </w:t>
      </w:r>
      <w:r>
        <w:rPr/>
        <w:t>zaznacz</w:t>
      </w:r>
      <w:r>
        <w:rPr>
          <w:spacing w:val="-4"/>
        </w:rPr>
        <w:t xml:space="preserve"> </w:t>
      </w:r>
      <w:r>
        <w:rPr/>
        <w:t>znakiem</w:t>
      </w:r>
      <w:r>
        <w:rPr>
          <w:spacing w:val="-5"/>
        </w:rPr>
        <w:t xml:space="preserve"> </w:t>
      </w:r>
      <w:r>
        <w:rPr>
          <w:spacing w:val="-10"/>
        </w:rPr>
        <w:t>X</w:t>
      </w:r>
    </w:p>
    <w:p>
      <w:pPr>
        <w:pStyle w:val="Normal"/>
        <w:spacing w:before="41" w:after="0"/>
        <w:ind w:hanging="0" w:left="100" w:right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 w:before="41" w:after="0"/>
        <w:ind w:hanging="0" w:left="10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OBOWIĄZEK INFORMACYJNY</w:t>
      </w:r>
    </w:p>
    <w:p>
      <w:pPr>
        <w:pStyle w:val="BodyText"/>
        <w:spacing w:lineRule="auto" w:line="276"/>
        <w:ind w:left="0" w:right="0"/>
        <w:rPr>
          <w:b/>
        </w:rPr>
      </w:pPr>
      <w:r>
        <w:rPr>
          <w:b/>
        </w:rPr>
      </w:r>
    </w:p>
    <w:p>
      <w:pPr>
        <w:pStyle w:val="BodyText"/>
        <w:spacing w:lineRule="auto" w:line="276"/>
        <w:ind w:left="100" w:right="113"/>
        <w:jc w:val="both"/>
        <w:rPr/>
      </w:pPr>
      <w:r>
        <w:rPr/>
        <w:t>Zgodnie</w:t>
      </w:r>
      <w:r>
        <w:rPr>
          <w:spacing w:val="-7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art.</w:t>
      </w:r>
      <w:r>
        <w:rPr>
          <w:spacing w:val="-7"/>
        </w:rPr>
        <w:t xml:space="preserve"> </w:t>
      </w:r>
      <w:r>
        <w:rPr/>
        <w:t>13</w:t>
      </w:r>
      <w:r>
        <w:rPr>
          <w:spacing w:val="-6"/>
        </w:rPr>
        <w:t xml:space="preserve"> </w:t>
      </w:r>
      <w:r>
        <w:rPr/>
        <w:t>rozporządzenia</w:t>
      </w:r>
      <w:r>
        <w:rPr>
          <w:spacing w:val="-5"/>
        </w:rPr>
        <w:t xml:space="preserve"> </w:t>
      </w:r>
      <w:r>
        <w:rPr/>
        <w:t>Parlamentu</w:t>
      </w:r>
      <w:r>
        <w:rPr>
          <w:spacing w:val="-5"/>
        </w:rPr>
        <w:t xml:space="preserve"> </w:t>
      </w:r>
      <w:r>
        <w:rPr/>
        <w:t>Europejskiego</w:t>
      </w:r>
      <w:r>
        <w:rPr>
          <w:spacing w:val="-4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Rady</w:t>
      </w:r>
      <w:r>
        <w:rPr>
          <w:spacing w:val="-6"/>
        </w:rPr>
        <w:t xml:space="preserve"> </w:t>
      </w:r>
      <w:r>
        <w:rPr/>
        <w:t>(UE)</w:t>
      </w:r>
      <w:r>
        <w:rPr>
          <w:spacing w:val="-6"/>
        </w:rPr>
        <w:t xml:space="preserve"> </w:t>
      </w:r>
      <w:r>
        <w:rPr/>
        <w:t>2016/679</w:t>
      </w:r>
      <w:r>
        <w:rPr>
          <w:spacing w:val="-6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/>
        <w:t>27</w:t>
      </w:r>
      <w:r>
        <w:rPr>
          <w:spacing w:val="-3"/>
        </w:rPr>
        <w:t xml:space="preserve"> </w:t>
      </w:r>
      <w:r>
        <w:rPr/>
        <w:t>kwietnia</w:t>
      </w:r>
      <w:r>
        <w:rPr>
          <w:spacing w:val="-7"/>
        </w:rPr>
        <w:t xml:space="preserve"> </w:t>
      </w:r>
      <w:r>
        <w:rPr/>
        <w:t>2016</w:t>
      </w:r>
      <w:r>
        <w:rPr>
          <w:spacing w:val="-6"/>
        </w:rPr>
        <w:t xml:space="preserve"> </w:t>
      </w:r>
      <w:r>
        <w:rPr/>
        <w:t>r.</w:t>
      </w:r>
      <w:r>
        <w:rPr>
          <w:spacing w:val="-7"/>
        </w:rPr>
        <w:br/>
      </w:r>
      <w:r>
        <w:rPr/>
        <w:t>w</w:t>
      </w:r>
      <w:r>
        <w:rPr>
          <w:spacing w:val="-4"/>
        </w:rPr>
        <w:t xml:space="preserve"> </w:t>
      </w:r>
      <w:r>
        <w:rPr/>
        <w:t>sprawie ochrony osób fizycznych w związku z przetwarzaniem danych osobowych i w sprawie swobodnego przepływu takich danych</w:t>
      </w:r>
      <w:r>
        <w:rPr>
          <w:spacing w:val="-8"/>
        </w:rPr>
        <w:t xml:space="preserve"> </w:t>
      </w:r>
      <w:r>
        <w:rPr/>
        <w:t>oraz</w:t>
      </w:r>
      <w:r>
        <w:rPr>
          <w:spacing w:val="-8"/>
        </w:rPr>
        <w:t xml:space="preserve"> </w:t>
      </w:r>
      <w:r>
        <w:rPr/>
        <w:t>uchylenia</w:t>
      </w:r>
      <w:r>
        <w:rPr>
          <w:spacing w:val="-7"/>
        </w:rPr>
        <w:t xml:space="preserve"> </w:t>
      </w:r>
      <w:r>
        <w:rPr/>
        <w:t>dyrektywy</w:t>
      </w:r>
      <w:r>
        <w:rPr>
          <w:spacing w:val="-6"/>
        </w:rPr>
        <w:t xml:space="preserve"> </w:t>
      </w:r>
      <w:r>
        <w:rPr/>
        <w:t>95/46/WE</w:t>
      </w:r>
      <w:r>
        <w:rPr>
          <w:spacing w:val="-7"/>
        </w:rPr>
        <w:t xml:space="preserve"> </w:t>
      </w:r>
      <w:r>
        <w:rPr/>
        <w:t>(ogólne</w:t>
      </w:r>
      <w:r>
        <w:rPr>
          <w:spacing w:val="-9"/>
        </w:rPr>
        <w:t xml:space="preserve"> </w:t>
      </w:r>
      <w:r>
        <w:rPr/>
        <w:t>rozporządzenie</w:t>
      </w:r>
      <w:r>
        <w:rPr>
          <w:spacing w:val="-7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ochronie</w:t>
      </w:r>
      <w:r>
        <w:rPr>
          <w:spacing w:val="-7"/>
        </w:rPr>
        <w:t xml:space="preserve"> </w:t>
      </w:r>
      <w:r>
        <w:rPr/>
        <w:t>danych)</w:t>
      </w:r>
      <w:r>
        <w:rPr>
          <w:spacing w:val="-8"/>
        </w:rPr>
        <w:br/>
      </w:r>
      <w:r>
        <w:rPr/>
        <w:t>(DUUEL</w:t>
      </w:r>
      <w:r>
        <w:rPr>
          <w:spacing w:val="-9"/>
        </w:rPr>
        <w:t xml:space="preserve"> </w:t>
      </w:r>
      <w:r>
        <w:rPr/>
        <w:t>z</w:t>
      </w:r>
      <w:r>
        <w:rPr>
          <w:spacing w:val="-8"/>
        </w:rPr>
        <w:t xml:space="preserve"> </w:t>
      </w:r>
      <w:r>
        <w:rPr>
          <w:spacing w:val="-8"/>
        </w:rPr>
        <w:t>24 maja 2016 r.</w:t>
      </w:r>
      <w:r>
        <w:rPr/>
        <w:t>) – dalej RODO, informujemy iż: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Administratorem</w:t>
      </w:r>
      <w:r>
        <w:rPr>
          <w:spacing w:val="80"/>
          <w:sz w:val="22"/>
        </w:rPr>
        <w:t xml:space="preserve"> </w:t>
      </w:r>
      <w:r>
        <w:rPr>
          <w:sz w:val="22"/>
        </w:rPr>
        <w:t>Państwa</w:t>
      </w:r>
      <w:r>
        <w:rPr>
          <w:spacing w:val="80"/>
          <w:sz w:val="22"/>
        </w:rPr>
        <w:t xml:space="preserve"> </w:t>
      </w:r>
      <w:r>
        <w:rPr>
          <w:sz w:val="22"/>
        </w:rPr>
        <w:t>danych</w:t>
      </w:r>
      <w:r>
        <w:rPr>
          <w:spacing w:val="80"/>
          <w:sz w:val="22"/>
        </w:rPr>
        <w:t xml:space="preserve"> </w:t>
      </w:r>
      <w:r>
        <w:rPr>
          <w:sz w:val="22"/>
        </w:rPr>
        <w:t>osobowych</w:t>
      </w:r>
      <w:r>
        <w:rPr>
          <w:spacing w:val="80"/>
          <w:sz w:val="22"/>
        </w:rPr>
        <w:t xml:space="preserve"> </w:t>
      </w:r>
      <w:r>
        <w:rPr>
          <w:sz w:val="22"/>
        </w:rPr>
        <w:t>jest</w:t>
      </w:r>
      <w:r>
        <w:rPr>
          <w:spacing w:val="80"/>
          <w:sz w:val="22"/>
        </w:rPr>
        <w:t xml:space="preserve"> </w:t>
      </w:r>
      <w:r>
        <w:rPr>
          <w:sz w:val="22"/>
        </w:rPr>
        <w:t xml:space="preserve">Burmistrz Miasta i Gminy Margonin, ul. Kościuszki 13, </w:t>
        <w:br/>
        <w:t xml:space="preserve">64 – 830 Margonin. </w:t>
      </w:r>
      <w:r>
        <w:rPr>
          <w:spacing w:val="-7"/>
          <w:sz w:val="22"/>
        </w:rPr>
        <w:t xml:space="preserve">Tel.: 67 28 46 068, e-mail </w:t>
      </w:r>
      <w:r>
        <w:rPr>
          <w:rStyle w:val="Hyperlink"/>
          <w:spacing w:val="-7"/>
          <w:sz w:val="22"/>
        </w:rPr>
        <w:t>sekretariat@margonin.pl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 xml:space="preserve">Administrator wyznaczył Inspektora Ochrony Danych, z którym mogą Państwo kontaktować się we wszystkich sprawach dotyczących przetwarzania danych osobowych za pośrednictwem adresu e-mail: </w:t>
      </w:r>
      <w:hyperlink r:id="rId2">
        <w:r>
          <w:rPr>
            <w:rStyle w:val="Hyperlink"/>
            <w:sz w:val="22"/>
          </w:rPr>
          <w:t>inspektor@cbi24.pl</w:t>
        </w:r>
      </w:hyperlink>
      <w:r>
        <w:rPr>
          <w:sz w:val="22"/>
        </w:rPr>
        <w:t xml:space="preserve"> bądź</w:t>
      </w:r>
      <w:r>
        <w:rPr>
          <w:spacing w:val="-13"/>
          <w:sz w:val="22"/>
        </w:rPr>
        <w:t xml:space="preserve"> </w:t>
      </w:r>
      <w:r>
        <w:rPr>
          <w:sz w:val="22"/>
        </w:rPr>
        <w:t>pisemnie</w:t>
      </w:r>
      <w:r>
        <w:rPr>
          <w:spacing w:val="-11"/>
          <w:sz w:val="22"/>
        </w:rPr>
        <w:t xml:space="preserve"> </w:t>
      </w:r>
      <w:r>
        <w:rPr>
          <w:sz w:val="22"/>
        </w:rPr>
        <w:t>na</w:t>
      </w:r>
      <w:r>
        <w:rPr>
          <w:spacing w:val="-12"/>
          <w:sz w:val="22"/>
        </w:rPr>
        <w:t xml:space="preserve"> </w:t>
      </w:r>
      <w:r>
        <w:rPr>
          <w:sz w:val="22"/>
        </w:rPr>
        <w:t>adres</w:t>
      </w:r>
      <w:r>
        <w:rPr>
          <w:spacing w:val="-12"/>
          <w:sz w:val="22"/>
        </w:rPr>
        <w:t xml:space="preserve"> </w:t>
      </w:r>
      <w:r>
        <w:rPr>
          <w:sz w:val="22"/>
        </w:rPr>
        <w:t xml:space="preserve">siedziby </w:t>
      </w:r>
      <w:r>
        <w:rPr>
          <w:spacing w:val="-2"/>
          <w:sz w:val="22"/>
        </w:rPr>
        <w:t>Administratora.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Państwa dane osobowe będę przetwarzane w celu realizacji bezpłatnego transportu do lokali wyborczych,</w:t>
        <w:br/>
        <w:t>tj. gdyż jest to niezbędne do wypełnienia obowiązku prawnego ciążącego na Administratorze określonego</w:t>
        <w:br/>
        <w:t xml:space="preserve">w art. 37e </w:t>
      </w:r>
      <w:r>
        <w:rPr>
          <w:rFonts w:eastAsia="Calibri" w:cs="Calibri" w:ascii="Times New Roman" w:hAnsi="Times New Roman"/>
          <w:sz w:val="22"/>
        </w:rPr>
        <w:t>§</w:t>
      </w:r>
      <w:r>
        <w:rPr>
          <w:rFonts w:eastAsia="Calibri" w:cs="Calibri"/>
          <w:sz w:val="22"/>
        </w:rPr>
        <w:t xml:space="preserve"> 1 i 37f </w:t>
      </w:r>
      <w:r>
        <w:rPr>
          <w:rFonts w:eastAsia="Calibri" w:cs="Calibri" w:ascii="Times New Roman" w:hAnsi="Times New Roman"/>
          <w:sz w:val="22"/>
        </w:rPr>
        <w:t>§</w:t>
      </w:r>
      <w:r>
        <w:rPr>
          <w:rFonts w:eastAsia="Calibri" w:cs="Calibri"/>
          <w:sz w:val="22"/>
        </w:rPr>
        <w:t xml:space="preserve"> 1 ustawy z dnia 5 stycznia 2011 r. </w:t>
      </w:r>
      <w:r>
        <w:rPr>
          <w:sz w:val="22"/>
        </w:rPr>
        <w:t>Kodeksu Wyborczego (Dz. U. z 202</w:t>
      </w:r>
      <w:r>
        <w:rPr>
          <w:sz w:val="22"/>
        </w:rPr>
        <w:t>3</w:t>
      </w:r>
      <w:r>
        <w:rPr>
          <w:sz w:val="22"/>
        </w:rPr>
        <w:t xml:space="preserve"> r. poz </w:t>
      </w:r>
      <w:r>
        <w:rPr>
          <w:sz w:val="22"/>
        </w:rPr>
        <w:t>2408</w:t>
      </w:r>
      <w:r>
        <w:rPr>
          <w:sz w:val="22"/>
        </w:rPr>
        <w:t>).</w:t>
      </w:r>
      <w:r>
        <w:rPr>
          <w:spacing w:val="-7"/>
          <w:sz w:val="22"/>
        </w:rPr>
        <w:t xml:space="preserve"> </w:t>
      </w:r>
      <w:r>
        <w:rPr>
          <w:sz w:val="22"/>
        </w:rPr>
        <w:t>Podstawę</w:t>
      </w:r>
      <w:r>
        <w:rPr>
          <w:spacing w:val="-7"/>
          <w:sz w:val="22"/>
        </w:rPr>
        <w:t xml:space="preserve"> </w:t>
      </w:r>
      <w:r>
        <w:rPr>
          <w:sz w:val="22"/>
        </w:rPr>
        <w:t>prawną</w:t>
      </w:r>
      <w:r>
        <w:rPr>
          <w:spacing w:val="-7"/>
          <w:sz w:val="22"/>
        </w:rPr>
        <w:t xml:space="preserve"> </w:t>
      </w:r>
      <w:r>
        <w:rPr>
          <w:sz w:val="22"/>
        </w:rPr>
        <w:t>przetwarzania</w:t>
      </w:r>
      <w:r>
        <w:rPr>
          <w:spacing w:val="-7"/>
          <w:sz w:val="22"/>
        </w:rPr>
        <w:t xml:space="preserve"> </w:t>
      </w:r>
      <w:r>
        <w:rPr>
          <w:sz w:val="22"/>
        </w:rPr>
        <w:t>danych</w:t>
      </w:r>
      <w:r>
        <w:rPr>
          <w:spacing w:val="-7"/>
          <w:sz w:val="22"/>
        </w:rPr>
        <w:t xml:space="preserve"> </w:t>
      </w:r>
      <w:r>
        <w:rPr>
          <w:sz w:val="22"/>
        </w:rPr>
        <w:t>osobowych</w:t>
      </w:r>
      <w:r>
        <w:rPr>
          <w:spacing w:val="-7"/>
          <w:sz w:val="22"/>
        </w:rPr>
        <w:t xml:space="preserve"> </w:t>
      </w:r>
      <w:r>
        <w:rPr>
          <w:sz w:val="22"/>
        </w:rPr>
        <w:t>stanowi</w:t>
      </w:r>
      <w:r>
        <w:rPr>
          <w:spacing w:val="-4"/>
          <w:sz w:val="22"/>
        </w:rPr>
        <w:t xml:space="preserve"> </w:t>
      </w:r>
      <w:r>
        <w:rPr>
          <w:sz w:val="22"/>
        </w:rPr>
        <w:t>art.</w:t>
      </w:r>
      <w:r>
        <w:rPr>
          <w:spacing w:val="-7"/>
          <w:sz w:val="22"/>
        </w:rPr>
        <w:t xml:space="preserve"> </w:t>
      </w:r>
      <w:r>
        <w:rPr>
          <w:sz w:val="22"/>
        </w:rPr>
        <w:t>6</w:t>
      </w:r>
      <w:r>
        <w:rPr>
          <w:spacing w:val="-7"/>
          <w:sz w:val="22"/>
        </w:rPr>
        <w:t xml:space="preserve"> </w:t>
      </w:r>
      <w:r>
        <w:rPr>
          <w:sz w:val="22"/>
        </w:rPr>
        <w:t>ust</w:t>
      </w:r>
      <w:r>
        <w:rPr>
          <w:spacing w:val="-7"/>
          <w:sz w:val="22"/>
        </w:rPr>
        <w:t xml:space="preserve"> </w:t>
      </w:r>
      <w:r>
        <w:rPr>
          <w:sz w:val="22"/>
        </w:rPr>
        <w:t>1 lit c) oraz art. 9 ust. 2 lit. g) RODO.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pacing w:val="-2"/>
          <w:sz w:val="22"/>
        </w:rPr>
        <w:t>Państwa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dane</w:t>
      </w:r>
      <w:r>
        <w:rPr>
          <w:spacing w:val="-5"/>
          <w:sz w:val="22"/>
        </w:rPr>
        <w:t xml:space="preserve"> </w:t>
      </w:r>
      <w:r>
        <w:rPr>
          <w:spacing w:val="-2"/>
          <w:sz w:val="22"/>
        </w:rPr>
        <w:t>osobowe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będą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przetwarzane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przez</w:t>
      </w:r>
      <w:r>
        <w:rPr>
          <w:spacing w:val="-7"/>
          <w:sz w:val="22"/>
        </w:rPr>
        <w:t xml:space="preserve"> </w:t>
      </w:r>
      <w:r>
        <w:rPr>
          <w:spacing w:val="-2"/>
          <w:sz w:val="22"/>
        </w:rPr>
        <w:t>okres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niezbędny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do realizacji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celu</w:t>
      </w:r>
      <w:r>
        <w:rPr>
          <w:spacing w:val="-4"/>
          <w:sz w:val="22"/>
        </w:rPr>
        <w:t>, o którym mowa w pkt. 3</w:t>
      </w:r>
      <w:r>
        <w:rPr>
          <w:spacing w:val="-2"/>
          <w:sz w:val="22"/>
        </w:rPr>
        <w:t>,</w:t>
      </w:r>
      <w:r>
        <w:rPr>
          <w:spacing w:val="-3"/>
          <w:sz w:val="22"/>
        </w:rPr>
        <w:br/>
      </w:r>
      <w:r>
        <w:rPr>
          <w:spacing w:val="-2"/>
          <w:sz w:val="22"/>
        </w:rPr>
        <w:t>a</w:t>
      </w:r>
      <w:r>
        <w:rPr>
          <w:spacing w:val="-4"/>
          <w:sz w:val="22"/>
        </w:rPr>
        <w:t xml:space="preserve"> </w:t>
      </w:r>
      <w:r>
        <w:rPr>
          <w:spacing w:val="-2"/>
          <w:sz w:val="22"/>
        </w:rPr>
        <w:t>następnie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 xml:space="preserve">przez </w:t>
      </w:r>
      <w:r>
        <w:rPr>
          <w:sz w:val="22"/>
        </w:rPr>
        <w:t>okres 5 lat liczony od dnia 1 stycznia 2024 r.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Odbiorcą Państwa danych będzie przedsiębiorca realizujący usługi transportowe, z którym Administrator na tą okoliczność zawrze odrębną umowę powierzenia danych osobowych do przetwarzania.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Państwa</w:t>
      </w:r>
      <w:r>
        <w:rPr>
          <w:spacing w:val="-1"/>
          <w:sz w:val="22"/>
        </w:rPr>
        <w:t xml:space="preserve"> </w:t>
      </w:r>
      <w:r>
        <w:rPr>
          <w:sz w:val="22"/>
        </w:rPr>
        <w:t>dane osobowe będą</w:t>
      </w:r>
      <w:r>
        <w:rPr>
          <w:spacing w:val="-1"/>
          <w:sz w:val="22"/>
        </w:rPr>
        <w:t xml:space="preserve"> </w:t>
      </w:r>
      <w:r>
        <w:rPr>
          <w:sz w:val="22"/>
        </w:rPr>
        <w:t>przetwarzane w sposób</w:t>
      </w:r>
      <w:r>
        <w:rPr>
          <w:spacing w:val="-2"/>
          <w:sz w:val="22"/>
        </w:rPr>
        <w:t xml:space="preserve"> </w:t>
      </w:r>
      <w:r>
        <w:rPr>
          <w:sz w:val="22"/>
        </w:rPr>
        <w:t>zautomatyzowany,</w:t>
      </w:r>
      <w:r>
        <w:rPr>
          <w:spacing w:val="-1"/>
          <w:sz w:val="22"/>
        </w:rPr>
        <w:t xml:space="preserve"> lecz </w:t>
      </w:r>
      <w:r>
        <w:rPr>
          <w:sz w:val="22"/>
        </w:rPr>
        <w:t>nie będą</w:t>
      </w:r>
      <w:r>
        <w:rPr>
          <w:spacing w:val="-1"/>
          <w:sz w:val="22"/>
        </w:rPr>
        <w:t xml:space="preserve"> </w:t>
      </w:r>
      <w:r>
        <w:rPr>
          <w:sz w:val="22"/>
        </w:rPr>
        <w:t>poddawane profilowaniu i</w:t>
      </w:r>
      <w:r>
        <w:rPr>
          <w:spacing w:val="-1"/>
          <w:sz w:val="22"/>
        </w:rPr>
        <w:t xml:space="preserve"> </w:t>
      </w:r>
      <w:r>
        <w:rPr>
          <w:sz w:val="22"/>
        </w:rPr>
        <w:t>nie będą przedmiotem przekazywania do państw trzecich.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>W związku z przetwarzaniem Państwa danych osobowych, przysługują Państwu następujące prawa: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dostępu do swoich danych oraz otrzymania ich kopii;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sprostowania (poprawiania) swoich danych osobowych;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ograniczenia przetwarzania danych osobowych;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>prawo do usunięcia danych w przypadkach określonych w przepisach RODO;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19" w:leader="none"/>
        </w:tabs>
        <w:spacing w:lineRule="auto" w:line="276" w:before="103" w:after="0"/>
        <w:ind w:hanging="0" w:left="820" w:right="113"/>
        <w:jc w:val="left"/>
        <w:rPr/>
      </w:pPr>
      <w:r>
        <w:rPr>
          <w:sz w:val="22"/>
        </w:rPr>
        <w:t xml:space="preserve">prawo wniesienia skargi do Prezesa Urzędu Ochrony Danych Osobowych ( ul. Styki 2, 00 – 193    </w:t>
        <w:br/>
        <w:t xml:space="preserve">             Warszawa), w sytuacji, gdy uznają Państwo, że przetwarzanie danych osobowych narusza przepisy  </w:t>
        <w:br/>
        <w:t xml:space="preserve">             </w:t>
      </w:r>
      <w:r>
        <w:rPr>
          <w:spacing w:val="-2"/>
          <w:sz w:val="22"/>
        </w:rPr>
        <w:t>ogólnego rozporządzenia o ochronie danych osobowych (RODO).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9" w:leader="none"/>
        </w:tabs>
        <w:spacing w:lineRule="auto" w:line="276" w:before="160" w:after="0"/>
        <w:ind w:hanging="360" w:left="820" w:right="113"/>
        <w:jc w:val="both"/>
        <w:rPr/>
      </w:pPr>
      <w:r>
        <w:rPr>
          <w:sz w:val="22"/>
        </w:rPr>
        <w:t xml:space="preserve">W przypadku wyrażenia woli skorzystania z bezpłatnego transportu do i z lokalu wyborczego podanie przez Państwa danych osobowych jest obowiązkowe i niezbędne dla jego zapewnienia w dniu wyborów.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9" w:leader="none"/>
        </w:tabs>
        <w:spacing w:lineRule="auto" w:line="360" w:before="160" w:after="0"/>
        <w:ind w:hanging="0" w:left="820" w:right="113"/>
        <w:jc w:val="both"/>
        <w:rPr>
          <w:spacing w:val="-2"/>
          <w:sz w:val="22"/>
        </w:rPr>
      </w:pPr>
      <w:r>
        <w:rPr>
          <w:spacing w:val="-2"/>
          <w:sz w:val="22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19" w:leader="none"/>
        </w:tabs>
        <w:spacing w:lineRule="auto" w:line="360" w:before="160" w:after="0"/>
        <w:ind w:hanging="0" w:left="820" w:right="113"/>
        <w:jc w:val="both"/>
        <w:rPr>
          <w:sz w:val="22"/>
        </w:rPr>
      </w:pPr>
      <w:r>
        <w:rPr>
          <w:sz w:val="22"/>
        </w:rPr>
      </w:r>
    </w:p>
    <w:sectPr>
      <w:type w:val="nextPage"/>
      <w:pgSz w:w="11906" w:h="16838"/>
      <w:pgMar w:left="620" w:right="600" w:gutter="0" w:header="0" w:top="66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/>
    </w:lvl>
    <w:lvl w:ilvl="1">
      <w:start w:val="1"/>
      <w:numFmt w:val="decimal"/>
      <w:lvlText w:val="%2."/>
      <w:lvlJc w:val="left"/>
      <w:pPr>
        <w:tabs>
          <w:tab w:val="num" w:pos="1180"/>
        </w:tabs>
        <w:ind w:left="1180" w:hanging="360"/>
      </w:pPr>
      <w:rPr/>
    </w:lvl>
    <w:lvl w:ilvl="2">
      <w:start w:val="1"/>
      <w:numFmt w:val="decimal"/>
      <w:lvlText w:val="%3."/>
      <w:lvlJc w:val="left"/>
      <w:pPr>
        <w:tabs>
          <w:tab w:val="num" w:pos="1540"/>
        </w:tabs>
        <w:ind w:left="1540" w:hanging="360"/>
      </w:pPr>
      <w:rPr/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  <w:rPr/>
    </w:lvl>
    <w:lvl w:ilvl="4">
      <w:start w:val="1"/>
      <w:numFmt w:val="decimal"/>
      <w:lvlText w:val="%5."/>
      <w:lvlJc w:val="left"/>
      <w:pPr>
        <w:tabs>
          <w:tab w:val="num" w:pos="2260"/>
        </w:tabs>
        <w:ind w:left="2260" w:hanging="360"/>
      </w:pPr>
      <w:rPr/>
    </w:lvl>
    <w:lvl w:ilvl="5">
      <w:start w:val="1"/>
      <w:numFmt w:val="decimal"/>
      <w:lvlText w:val="%6."/>
      <w:lvlJc w:val="left"/>
      <w:pPr>
        <w:tabs>
          <w:tab w:val="num" w:pos="2620"/>
        </w:tabs>
        <w:ind w:left="2620" w:hanging="360"/>
      </w:pPr>
      <w:rPr/>
    </w:lvl>
    <w:lvl w:ilvl="6">
      <w:start w:val="1"/>
      <w:numFmt w:val="decimal"/>
      <w:lvlText w:val="%7."/>
      <w:lvlJc w:val="left"/>
      <w:pPr>
        <w:tabs>
          <w:tab w:val="num" w:pos="2980"/>
        </w:tabs>
        <w:ind w:left="2980" w:hanging="360"/>
      </w:pPr>
      <w:rPr/>
    </w:lvl>
    <w:lvl w:ilvl="7">
      <w:start w:val="1"/>
      <w:numFmt w:val="decimal"/>
      <w:lvlText w:val="%8."/>
      <w:lvlJc w:val="left"/>
      <w:pPr>
        <w:tabs>
          <w:tab w:val="num" w:pos="3340"/>
        </w:tabs>
        <w:ind w:left="3340" w:hanging="360"/>
      </w:pPr>
      <w:rPr/>
    </w:lvl>
    <w:lvl w:ilvl="8">
      <w:start w:val="1"/>
      <w:numFmt w:val="decimal"/>
      <w:lvlText w:val="%9."/>
      <w:lvlJc w:val="left"/>
      <w:pPr>
        <w:tabs>
          <w:tab w:val="num" w:pos="3700"/>
        </w:tabs>
        <w:ind w:left="37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59" w:after="0"/>
      <w:ind w:left="100" w:right="113"/>
      <w:jc w:val="both"/>
    </w:pPr>
    <w:rPr>
      <w:rFonts w:ascii="Calibri" w:hAnsi="Calibri" w:eastAsia="Calibri" w:cs="Calibri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LibreOffice/7.6.0.3$Windows_X86_64 LibreOffice_project/69edd8b8ebc41d00b4de3915dc82f8f0fc3b6265</Application>
  <AppVersion>15.0000</AppVersion>
  <Pages>2</Pages>
  <Words>510</Words>
  <Characters>3030</Characters>
  <CharactersWithSpaces>3516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2023-09-14T09:19:46Z</dcterms:created>
  <dc:creator>OC</dc:creator>
  <dc:description/>
  <dc:language>pl-PL</dc:language>
  <cp:lastModifiedBy/>
  <cp:lastPrinted>2023-09-15T11:57:22Z</cp:lastPrinted>
  <dcterms:modified xsi:type="dcterms:W3CDTF">2024-02-14T13:07:31Z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2019</vt:lpwstr>
  </property>
</Properties>
</file>