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E56A" w14:textId="655C516A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 xml:space="preserve">Zarządzenie Nr </w:t>
      </w:r>
      <w:r w:rsidR="00AB44D4">
        <w:rPr>
          <w:rFonts w:ascii="Arial" w:hAnsi="Arial" w:cs="Arial"/>
          <w:b/>
          <w:sz w:val="24"/>
          <w:szCs w:val="24"/>
        </w:rPr>
        <w:t>2</w:t>
      </w:r>
      <w:r w:rsidR="005B1D26">
        <w:rPr>
          <w:rFonts w:ascii="Arial" w:hAnsi="Arial" w:cs="Arial"/>
          <w:b/>
          <w:sz w:val="24"/>
          <w:szCs w:val="24"/>
        </w:rPr>
        <w:t>/202</w:t>
      </w:r>
      <w:r w:rsidR="00AB44D4">
        <w:rPr>
          <w:rFonts w:ascii="Arial" w:hAnsi="Arial" w:cs="Arial"/>
          <w:b/>
          <w:sz w:val="24"/>
          <w:szCs w:val="24"/>
        </w:rPr>
        <w:t>6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3AEDF600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AB44D4">
        <w:rPr>
          <w:rFonts w:ascii="Arial" w:hAnsi="Arial" w:cs="Arial"/>
          <w:b/>
          <w:sz w:val="24"/>
          <w:szCs w:val="24"/>
        </w:rPr>
        <w:t>08</w:t>
      </w:r>
      <w:r w:rsidR="009960AB">
        <w:rPr>
          <w:rFonts w:ascii="Arial" w:hAnsi="Arial" w:cs="Arial"/>
          <w:b/>
          <w:sz w:val="24"/>
          <w:szCs w:val="24"/>
        </w:rPr>
        <w:t xml:space="preserve"> </w:t>
      </w:r>
      <w:r w:rsidR="00AB44D4">
        <w:rPr>
          <w:rFonts w:ascii="Arial" w:hAnsi="Arial" w:cs="Arial"/>
          <w:b/>
          <w:sz w:val="24"/>
          <w:szCs w:val="24"/>
        </w:rPr>
        <w:t>stycznia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AB44D4">
        <w:rPr>
          <w:rFonts w:ascii="Arial" w:hAnsi="Arial" w:cs="Arial"/>
          <w:b/>
          <w:sz w:val="24"/>
          <w:szCs w:val="24"/>
        </w:rPr>
        <w:t>6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422C4245" w14:textId="0B1881B3" w:rsidR="00E66AF5" w:rsidRPr="00A947E9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w sprawie określenia </w:t>
      </w:r>
      <w:r w:rsidR="002A6E70">
        <w:rPr>
          <w:rFonts w:ascii="Arial" w:hAnsi="Arial" w:cs="Arial"/>
          <w:b/>
          <w:sz w:val="22"/>
          <w:szCs w:val="22"/>
        </w:rPr>
        <w:t>wysokości</w:t>
      </w:r>
      <w:r w:rsidRPr="00A947E9">
        <w:rPr>
          <w:rFonts w:ascii="Arial" w:hAnsi="Arial" w:cs="Arial"/>
          <w:b/>
          <w:sz w:val="22"/>
          <w:szCs w:val="22"/>
        </w:rPr>
        <w:t xml:space="preserve"> czynszu dzierża</w:t>
      </w:r>
      <w:r w:rsidR="002A6E70">
        <w:rPr>
          <w:rFonts w:ascii="Arial" w:hAnsi="Arial" w:cs="Arial"/>
          <w:b/>
          <w:sz w:val="22"/>
          <w:szCs w:val="22"/>
        </w:rPr>
        <w:t>w</w:t>
      </w:r>
      <w:r w:rsidR="009405DA">
        <w:rPr>
          <w:rFonts w:ascii="Arial" w:hAnsi="Arial" w:cs="Arial"/>
          <w:b/>
          <w:sz w:val="22"/>
          <w:szCs w:val="22"/>
        </w:rPr>
        <w:t>nego</w:t>
      </w:r>
      <w:r w:rsidR="002A6E70">
        <w:rPr>
          <w:rFonts w:ascii="Arial" w:hAnsi="Arial" w:cs="Arial"/>
          <w:b/>
          <w:sz w:val="22"/>
          <w:szCs w:val="22"/>
        </w:rPr>
        <w:t xml:space="preserve"> </w:t>
      </w:r>
      <w:r w:rsidR="001A2A8A">
        <w:rPr>
          <w:rFonts w:ascii="Arial" w:hAnsi="Arial" w:cs="Arial"/>
          <w:b/>
          <w:sz w:val="22"/>
          <w:szCs w:val="22"/>
        </w:rPr>
        <w:br/>
      </w:r>
      <w:r w:rsidRPr="00A947E9">
        <w:rPr>
          <w:rFonts w:ascii="Arial" w:hAnsi="Arial" w:cs="Arial"/>
          <w:b/>
          <w:sz w:val="22"/>
          <w:szCs w:val="22"/>
        </w:rPr>
        <w:t>oraz bezumownego korzystania z grunt</w:t>
      </w:r>
      <w:r w:rsidR="009405DA">
        <w:rPr>
          <w:rFonts w:ascii="Arial" w:hAnsi="Arial" w:cs="Arial"/>
          <w:b/>
          <w:sz w:val="22"/>
          <w:szCs w:val="22"/>
        </w:rPr>
        <w:t>u ozn. nr ewi</w:t>
      </w:r>
      <w:r w:rsidR="007F332B">
        <w:rPr>
          <w:rFonts w:ascii="Arial" w:hAnsi="Arial" w:cs="Arial"/>
          <w:b/>
          <w:sz w:val="22"/>
          <w:szCs w:val="22"/>
        </w:rPr>
        <w:t>d</w:t>
      </w:r>
      <w:r w:rsidR="009405DA">
        <w:rPr>
          <w:rFonts w:ascii="Arial" w:hAnsi="Arial" w:cs="Arial"/>
          <w:b/>
          <w:sz w:val="22"/>
          <w:szCs w:val="22"/>
        </w:rPr>
        <w:t>.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E73D2B">
        <w:rPr>
          <w:rFonts w:ascii="Arial" w:hAnsi="Arial" w:cs="Arial"/>
          <w:b/>
          <w:sz w:val="22"/>
          <w:szCs w:val="22"/>
        </w:rPr>
        <w:t>46/1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9405DA">
        <w:rPr>
          <w:rFonts w:ascii="Arial" w:hAnsi="Arial" w:cs="Arial"/>
          <w:b/>
          <w:sz w:val="22"/>
          <w:szCs w:val="22"/>
        </w:rPr>
        <w:t xml:space="preserve">obręb </w:t>
      </w:r>
      <w:r w:rsidR="00AB44D4">
        <w:rPr>
          <w:rFonts w:ascii="Arial" w:hAnsi="Arial" w:cs="Arial"/>
          <w:b/>
          <w:sz w:val="22"/>
          <w:szCs w:val="22"/>
        </w:rPr>
        <w:t>Niesulice</w:t>
      </w:r>
      <w:r w:rsidR="009960AB">
        <w:rPr>
          <w:rFonts w:ascii="Arial" w:hAnsi="Arial" w:cs="Arial"/>
          <w:b/>
          <w:sz w:val="22"/>
          <w:szCs w:val="22"/>
        </w:rPr>
        <w:t>, będącego własnością gminy Skąpe.</w:t>
      </w:r>
      <w:r w:rsidR="009405DA">
        <w:rPr>
          <w:rFonts w:ascii="Arial" w:hAnsi="Arial" w:cs="Arial"/>
          <w:b/>
          <w:sz w:val="22"/>
          <w:szCs w:val="22"/>
        </w:rPr>
        <w:t xml:space="preserve"> 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54D96386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AB44D4">
        <w:rPr>
          <w:rFonts w:ascii="Arial" w:hAnsi="Arial" w:cs="Arial"/>
          <w:i/>
          <w:sz w:val="18"/>
          <w:szCs w:val="18"/>
        </w:rPr>
        <w:t>5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E73D2B">
        <w:rPr>
          <w:rFonts w:ascii="Arial" w:hAnsi="Arial" w:cs="Arial"/>
          <w:i/>
          <w:sz w:val="18"/>
          <w:szCs w:val="18"/>
        </w:rPr>
        <w:t>1</w:t>
      </w:r>
      <w:r w:rsidR="00AB44D4">
        <w:rPr>
          <w:rFonts w:ascii="Arial" w:hAnsi="Arial" w:cs="Arial"/>
          <w:i/>
          <w:sz w:val="18"/>
          <w:szCs w:val="18"/>
        </w:rPr>
        <w:t>153</w:t>
      </w:r>
      <w:r w:rsidR="00BF2A4B">
        <w:rPr>
          <w:rFonts w:ascii="Arial" w:hAnsi="Arial" w:cs="Arial"/>
          <w:i/>
          <w:sz w:val="18"/>
          <w:szCs w:val="18"/>
        </w:rPr>
        <w:t xml:space="preserve"> </w:t>
      </w:r>
      <w:r w:rsidR="00E73D2B">
        <w:rPr>
          <w:rFonts w:ascii="Arial" w:hAnsi="Arial" w:cs="Arial"/>
          <w:i/>
          <w:sz w:val="18"/>
          <w:szCs w:val="18"/>
        </w:rPr>
        <w:t>z późn.zm.</w:t>
      </w:r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i/>
          <w:sz w:val="18"/>
          <w:szCs w:val="18"/>
        </w:rPr>
        <w:t>w związku z art. 23 ust. 1 pkt 7a i art. 25 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E73D2B">
        <w:rPr>
          <w:rFonts w:ascii="Arial" w:hAnsi="Arial" w:cs="Arial"/>
          <w:i/>
          <w:sz w:val="18"/>
          <w:szCs w:val="18"/>
        </w:rPr>
        <w:t>4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E73D2B">
        <w:rPr>
          <w:rFonts w:ascii="Arial" w:hAnsi="Arial" w:cs="Arial"/>
          <w:i/>
          <w:sz w:val="18"/>
          <w:szCs w:val="18"/>
        </w:rPr>
        <w:t>1145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r w:rsidR="00E73D2B">
        <w:rPr>
          <w:rFonts w:ascii="Arial" w:hAnsi="Arial" w:cs="Arial"/>
          <w:i/>
          <w:sz w:val="18"/>
          <w:szCs w:val="18"/>
        </w:rPr>
        <w:t>z późn.zm</w:t>
      </w:r>
      <w:r w:rsidR="009960AB">
        <w:rPr>
          <w:rFonts w:ascii="Arial" w:hAnsi="Arial" w:cs="Arial"/>
          <w:i/>
          <w:sz w:val="18"/>
          <w:szCs w:val="18"/>
        </w:rPr>
        <w:t xml:space="preserve">)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391478ED" w14:textId="3667092F" w:rsidR="003415A9" w:rsidRPr="009960AB" w:rsidRDefault="00E66AF5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0" w:name="_Hlk190251959"/>
      <w:r w:rsidRPr="00940924">
        <w:rPr>
          <w:rFonts w:ascii="Arial" w:hAnsi="Arial" w:cs="Arial"/>
          <w:b/>
          <w:sz w:val="22"/>
          <w:szCs w:val="22"/>
        </w:rPr>
        <w:t>§ 1</w:t>
      </w:r>
      <w:bookmarkEnd w:id="0"/>
      <w:r w:rsidRPr="00940924">
        <w:rPr>
          <w:rFonts w:ascii="Arial" w:hAnsi="Arial" w:cs="Arial"/>
          <w:b/>
          <w:sz w:val="22"/>
          <w:szCs w:val="22"/>
        </w:rPr>
        <w:t>.</w:t>
      </w:r>
      <w:r w:rsidRPr="00940924">
        <w:rPr>
          <w:rFonts w:ascii="Arial" w:hAnsi="Arial" w:cs="Arial"/>
          <w:sz w:val="22"/>
          <w:szCs w:val="22"/>
        </w:rPr>
        <w:t xml:space="preserve"> Ustala się wysokość czynszu</w:t>
      </w:r>
      <w:r w:rsidR="009405DA">
        <w:rPr>
          <w:rFonts w:ascii="Arial" w:hAnsi="Arial" w:cs="Arial"/>
          <w:sz w:val="22"/>
          <w:szCs w:val="22"/>
        </w:rPr>
        <w:t xml:space="preserve"> dzierżawnego</w:t>
      </w:r>
      <w:r w:rsidR="00DC630D">
        <w:rPr>
          <w:rFonts w:ascii="Arial" w:hAnsi="Arial" w:cs="Arial"/>
          <w:sz w:val="22"/>
          <w:szCs w:val="22"/>
        </w:rPr>
        <w:t xml:space="preserve"> </w:t>
      </w:r>
      <w:r w:rsidRPr="00940924">
        <w:rPr>
          <w:rFonts w:ascii="Arial" w:hAnsi="Arial" w:cs="Arial"/>
          <w:sz w:val="22"/>
          <w:szCs w:val="22"/>
        </w:rPr>
        <w:t>grunt</w:t>
      </w:r>
      <w:r w:rsidR="00DC630D">
        <w:rPr>
          <w:rFonts w:ascii="Arial" w:hAnsi="Arial" w:cs="Arial"/>
          <w:sz w:val="22"/>
          <w:szCs w:val="22"/>
        </w:rPr>
        <w:t>u ozn</w:t>
      </w:r>
      <w:r w:rsidR="009960AB">
        <w:rPr>
          <w:rFonts w:ascii="Arial" w:hAnsi="Arial" w:cs="Arial"/>
          <w:sz w:val="22"/>
          <w:szCs w:val="22"/>
        </w:rPr>
        <w:t>.</w:t>
      </w:r>
      <w:r w:rsidR="00DC630D">
        <w:rPr>
          <w:rFonts w:ascii="Arial" w:hAnsi="Arial" w:cs="Arial"/>
          <w:sz w:val="22"/>
          <w:szCs w:val="22"/>
        </w:rPr>
        <w:t xml:space="preserve"> nr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E73D2B">
        <w:rPr>
          <w:rFonts w:ascii="Arial" w:hAnsi="Arial" w:cs="Arial"/>
          <w:sz w:val="22"/>
          <w:szCs w:val="22"/>
        </w:rPr>
        <w:t>46/1</w:t>
      </w:r>
      <w:r w:rsidR="009960AB">
        <w:rPr>
          <w:rFonts w:ascii="Arial" w:hAnsi="Arial" w:cs="Arial"/>
          <w:sz w:val="22"/>
          <w:szCs w:val="22"/>
        </w:rPr>
        <w:t xml:space="preserve"> </w:t>
      </w:r>
      <w:r w:rsidR="00DC630D">
        <w:rPr>
          <w:rFonts w:ascii="Arial" w:hAnsi="Arial" w:cs="Arial"/>
          <w:sz w:val="22"/>
          <w:szCs w:val="22"/>
        </w:rPr>
        <w:t xml:space="preserve">obręb </w:t>
      </w:r>
      <w:r w:rsidR="00AB44D4">
        <w:rPr>
          <w:rFonts w:ascii="Arial" w:hAnsi="Arial" w:cs="Arial"/>
          <w:sz w:val="22"/>
          <w:szCs w:val="22"/>
        </w:rPr>
        <w:t>Niesulice</w:t>
      </w:r>
      <w:r w:rsidR="009960AB">
        <w:rPr>
          <w:rFonts w:ascii="Arial" w:hAnsi="Arial" w:cs="Arial"/>
          <w:sz w:val="22"/>
          <w:szCs w:val="22"/>
        </w:rPr>
        <w:t xml:space="preserve">, gmina </w:t>
      </w:r>
      <w:r w:rsidR="00E73D2B">
        <w:rPr>
          <w:rFonts w:ascii="Arial" w:hAnsi="Arial" w:cs="Arial"/>
          <w:sz w:val="22"/>
          <w:szCs w:val="22"/>
        </w:rPr>
        <w:t>Skąpe</w:t>
      </w:r>
      <w:r w:rsidR="009960AB">
        <w:rPr>
          <w:rFonts w:ascii="Arial" w:hAnsi="Arial" w:cs="Arial"/>
          <w:sz w:val="22"/>
          <w:szCs w:val="22"/>
        </w:rPr>
        <w:t>, będącego własnością gminy Skąpe,</w:t>
      </w:r>
      <w:r w:rsidR="00DC630D">
        <w:rPr>
          <w:rFonts w:ascii="Arial" w:hAnsi="Arial" w:cs="Arial"/>
          <w:sz w:val="22"/>
          <w:szCs w:val="22"/>
        </w:rPr>
        <w:t xml:space="preserve"> </w:t>
      </w:r>
      <w:r w:rsidR="00601F04">
        <w:rPr>
          <w:rFonts w:ascii="Arial" w:hAnsi="Arial" w:cs="Arial"/>
          <w:sz w:val="22"/>
          <w:szCs w:val="22"/>
        </w:rPr>
        <w:t xml:space="preserve">przeznaczonego na cele związane ze świadczeniem usług </w:t>
      </w:r>
      <w:r w:rsidR="00E24769">
        <w:rPr>
          <w:rFonts w:ascii="Arial" w:hAnsi="Arial" w:cs="Arial"/>
          <w:sz w:val="22"/>
          <w:szCs w:val="22"/>
        </w:rPr>
        <w:t>telekomunikacyjnych</w:t>
      </w:r>
      <w:r w:rsidR="000A19D3">
        <w:rPr>
          <w:rFonts w:ascii="Arial" w:hAnsi="Arial" w:cs="Arial"/>
          <w:sz w:val="22"/>
          <w:szCs w:val="22"/>
        </w:rPr>
        <w:t xml:space="preserve"> na kwotę </w:t>
      </w:r>
      <w:r w:rsidR="00AB44D4">
        <w:rPr>
          <w:rFonts w:ascii="Arial" w:hAnsi="Arial" w:cs="Arial"/>
          <w:sz w:val="22"/>
          <w:szCs w:val="22"/>
        </w:rPr>
        <w:t>36</w:t>
      </w:r>
      <w:r w:rsidR="000A19D3">
        <w:rPr>
          <w:rFonts w:ascii="Arial" w:hAnsi="Arial" w:cs="Arial"/>
          <w:sz w:val="22"/>
          <w:szCs w:val="22"/>
        </w:rPr>
        <w:t>00,00 zł netto</w:t>
      </w:r>
      <w:r w:rsidR="0002531B">
        <w:rPr>
          <w:rFonts w:ascii="Arial" w:hAnsi="Arial" w:cs="Arial"/>
          <w:sz w:val="22"/>
          <w:szCs w:val="22"/>
        </w:rPr>
        <w:t>/</w:t>
      </w:r>
      <w:r w:rsidR="00B13E2D">
        <w:rPr>
          <w:rFonts w:ascii="Arial" w:hAnsi="Arial" w:cs="Arial"/>
          <w:sz w:val="22"/>
          <w:szCs w:val="22"/>
        </w:rPr>
        <w:t>kwartalnie</w:t>
      </w:r>
      <w:r w:rsidR="00025B96">
        <w:rPr>
          <w:rFonts w:ascii="Arial" w:hAnsi="Arial" w:cs="Arial"/>
          <w:sz w:val="22"/>
          <w:szCs w:val="22"/>
        </w:rPr>
        <w:t>.</w:t>
      </w:r>
      <w:r w:rsidR="00E24769">
        <w:rPr>
          <w:rFonts w:ascii="Arial" w:hAnsi="Arial" w:cs="Arial"/>
          <w:sz w:val="22"/>
          <w:szCs w:val="22"/>
        </w:rPr>
        <w:t xml:space="preserve"> </w:t>
      </w:r>
    </w:p>
    <w:p w14:paraId="56CC3AC0" w14:textId="21A206AA" w:rsidR="00F93A5E" w:rsidRPr="004D6F59" w:rsidRDefault="00A947E9" w:rsidP="007F332B">
      <w:pPr>
        <w:pStyle w:val="Bezodstpw1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§</w:t>
      </w:r>
      <w:r w:rsidR="009405DA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2</w:t>
      </w:r>
      <w:r w:rsidRPr="00127D64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2210C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4D6F59">
        <w:rPr>
          <w:rFonts w:ascii="Arial" w:hAnsi="Arial" w:cs="Arial"/>
          <w:color w:val="000000" w:themeColor="text1"/>
          <w:sz w:val="22"/>
          <w:szCs w:val="22"/>
        </w:rPr>
        <w:t xml:space="preserve">W przypadkach bezumownego korzystania </w:t>
      </w:r>
      <w:r w:rsidR="009960AB">
        <w:rPr>
          <w:rFonts w:ascii="Arial" w:hAnsi="Arial" w:cs="Arial"/>
          <w:color w:val="000000" w:themeColor="text1"/>
          <w:sz w:val="22"/>
          <w:szCs w:val="22"/>
        </w:rPr>
        <w:t xml:space="preserve">z gruntu </w:t>
      </w:r>
      <w:r w:rsidR="003E7CF6">
        <w:rPr>
          <w:rFonts w:ascii="Arial" w:hAnsi="Arial" w:cs="Arial"/>
          <w:color w:val="000000" w:themeColor="text1"/>
          <w:sz w:val="22"/>
          <w:szCs w:val="22"/>
        </w:rPr>
        <w:t xml:space="preserve">stosować 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>należy bazow</w:t>
      </w:r>
      <w:r w:rsidR="008B1D32">
        <w:rPr>
          <w:rFonts w:ascii="Arial" w:hAnsi="Arial" w:cs="Arial"/>
          <w:color w:val="000000" w:themeColor="text1"/>
          <w:sz w:val="22"/>
          <w:szCs w:val="22"/>
        </w:rPr>
        <w:t>y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 xml:space="preserve"> czynsz</w:t>
      </w:r>
      <w:r w:rsidR="008B1D3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>dzierżaw</w:t>
      </w:r>
      <w:r w:rsidR="008B1D32">
        <w:rPr>
          <w:rFonts w:ascii="Arial" w:hAnsi="Arial" w:cs="Arial"/>
          <w:color w:val="000000" w:themeColor="text1"/>
          <w:sz w:val="22"/>
          <w:szCs w:val="22"/>
        </w:rPr>
        <w:t>ny</w:t>
      </w:r>
      <w:r w:rsidR="004F206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B6E3A2C" w14:textId="2CB56A6D" w:rsidR="00CB71CF" w:rsidRDefault="00CB71CF" w:rsidP="007F332B">
      <w:pPr>
        <w:pStyle w:val="Bezodstpw1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9405DA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CB71CF">
        <w:rPr>
          <w:rFonts w:ascii="Arial" w:hAnsi="Arial" w:cs="Arial"/>
          <w:bCs/>
          <w:sz w:val="22"/>
          <w:szCs w:val="22"/>
        </w:rPr>
        <w:t>Do</w:t>
      </w:r>
      <w:r w:rsidR="004057E9">
        <w:rPr>
          <w:rFonts w:ascii="Arial" w:hAnsi="Arial" w:cs="Arial"/>
          <w:bCs/>
          <w:sz w:val="22"/>
          <w:szCs w:val="22"/>
        </w:rPr>
        <w:t xml:space="preserve"> </w:t>
      </w:r>
      <w:r w:rsidR="008B1D32">
        <w:rPr>
          <w:rFonts w:ascii="Arial" w:hAnsi="Arial" w:cs="Arial"/>
          <w:bCs/>
          <w:sz w:val="22"/>
          <w:szCs w:val="22"/>
        </w:rPr>
        <w:t xml:space="preserve">czynszu </w:t>
      </w:r>
      <w:r w:rsidRPr="00CB71CF">
        <w:rPr>
          <w:rFonts w:ascii="Arial" w:hAnsi="Arial" w:cs="Arial"/>
          <w:bCs/>
          <w:sz w:val="22"/>
          <w:szCs w:val="22"/>
        </w:rPr>
        <w:t>określon</w:t>
      </w:r>
      <w:r w:rsidR="007F332B">
        <w:rPr>
          <w:rFonts w:ascii="Arial" w:hAnsi="Arial" w:cs="Arial"/>
          <w:bCs/>
          <w:sz w:val="22"/>
          <w:szCs w:val="22"/>
        </w:rPr>
        <w:t>e</w:t>
      </w:r>
      <w:r w:rsidR="008B1D32">
        <w:rPr>
          <w:rFonts w:ascii="Arial" w:hAnsi="Arial" w:cs="Arial"/>
          <w:bCs/>
          <w:sz w:val="22"/>
          <w:szCs w:val="22"/>
        </w:rPr>
        <w:t>go</w:t>
      </w:r>
      <w:r w:rsidRPr="00CB71CF">
        <w:rPr>
          <w:rFonts w:ascii="Arial" w:hAnsi="Arial" w:cs="Arial"/>
          <w:bCs/>
          <w:sz w:val="22"/>
          <w:szCs w:val="22"/>
        </w:rPr>
        <w:t xml:space="preserve"> w § </w:t>
      </w:r>
      <w:r w:rsidR="00940924">
        <w:rPr>
          <w:rFonts w:ascii="Arial" w:hAnsi="Arial" w:cs="Arial"/>
          <w:bCs/>
          <w:sz w:val="22"/>
          <w:szCs w:val="22"/>
        </w:rPr>
        <w:t>1</w:t>
      </w:r>
      <w:r w:rsidR="00625C03">
        <w:rPr>
          <w:rFonts w:ascii="Arial" w:hAnsi="Arial" w:cs="Arial"/>
          <w:bCs/>
          <w:sz w:val="22"/>
          <w:szCs w:val="22"/>
        </w:rPr>
        <w:t xml:space="preserve"> </w:t>
      </w:r>
      <w:r w:rsidRPr="00CB71CF">
        <w:rPr>
          <w:rFonts w:ascii="Arial" w:hAnsi="Arial" w:cs="Arial"/>
          <w:bCs/>
          <w:sz w:val="22"/>
          <w:szCs w:val="22"/>
        </w:rPr>
        <w:t>dolicz</w:t>
      </w:r>
      <w:r w:rsidR="00625C03">
        <w:rPr>
          <w:rFonts w:ascii="Arial" w:hAnsi="Arial" w:cs="Arial"/>
          <w:bCs/>
          <w:sz w:val="22"/>
          <w:szCs w:val="22"/>
        </w:rPr>
        <w:t>a się</w:t>
      </w:r>
      <w:r w:rsidRPr="00CB71CF">
        <w:rPr>
          <w:rFonts w:ascii="Arial" w:hAnsi="Arial" w:cs="Arial"/>
          <w:bCs/>
          <w:sz w:val="22"/>
          <w:szCs w:val="22"/>
        </w:rPr>
        <w:t xml:space="preserve"> podatek VAT w wysokości zgodnej </w:t>
      </w:r>
      <w:r w:rsidR="00625C03">
        <w:rPr>
          <w:rFonts w:ascii="Arial" w:hAnsi="Arial" w:cs="Arial"/>
          <w:bCs/>
          <w:sz w:val="22"/>
          <w:szCs w:val="22"/>
        </w:rPr>
        <w:br/>
      </w:r>
      <w:r w:rsidRPr="00CB71CF">
        <w:rPr>
          <w:rFonts w:ascii="Arial" w:hAnsi="Arial" w:cs="Arial"/>
          <w:bCs/>
          <w:sz w:val="22"/>
          <w:szCs w:val="22"/>
        </w:rPr>
        <w:t>z aktualnie obowiązującymi przepisami dotyczącymi tego podatku.</w:t>
      </w:r>
    </w:p>
    <w:p w14:paraId="7FAAC0EB" w14:textId="489A37AD" w:rsidR="00BC70A5" w:rsidRPr="000A19D3" w:rsidRDefault="00BC70A5" w:rsidP="007F332B">
      <w:pPr>
        <w:pStyle w:val="Bezodstpw1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C70A5">
        <w:rPr>
          <w:rFonts w:ascii="Arial" w:hAnsi="Arial" w:cs="Arial"/>
          <w:b/>
          <w:sz w:val="22"/>
          <w:szCs w:val="22"/>
        </w:rPr>
        <w:t>§ 4.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52B36" w:rsidRPr="00B52B36">
        <w:rPr>
          <w:rFonts w:ascii="Arial" w:hAnsi="Arial" w:cs="Arial"/>
          <w:bCs/>
          <w:sz w:val="22"/>
          <w:szCs w:val="22"/>
        </w:rPr>
        <w:t>Kwota</w:t>
      </w:r>
      <w:r w:rsidR="00B52B36">
        <w:rPr>
          <w:rFonts w:ascii="Arial" w:hAnsi="Arial" w:cs="Arial"/>
          <w:bCs/>
          <w:sz w:val="22"/>
          <w:szCs w:val="22"/>
        </w:rPr>
        <w:t xml:space="preserve"> czynszu podlegać będzie </w:t>
      </w:r>
      <w:r w:rsidR="00AB44D4">
        <w:rPr>
          <w:rFonts w:ascii="Arial" w:hAnsi="Arial" w:cs="Arial"/>
          <w:bCs/>
          <w:sz w:val="22"/>
          <w:szCs w:val="22"/>
        </w:rPr>
        <w:t>corocznej</w:t>
      </w:r>
      <w:r w:rsidR="00E24769">
        <w:rPr>
          <w:rFonts w:ascii="Arial" w:hAnsi="Arial" w:cs="Arial"/>
          <w:bCs/>
          <w:sz w:val="22"/>
          <w:szCs w:val="22"/>
        </w:rPr>
        <w:t xml:space="preserve"> waloryzacji</w:t>
      </w:r>
      <w:r w:rsidR="00AB44D4">
        <w:rPr>
          <w:rFonts w:ascii="Arial" w:hAnsi="Arial" w:cs="Arial"/>
          <w:bCs/>
          <w:sz w:val="22"/>
          <w:szCs w:val="22"/>
        </w:rPr>
        <w:t xml:space="preserve"> o średnioroczny wskaźnik cen tow</w:t>
      </w:r>
      <w:r w:rsidR="00292889">
        <w:rPr>
          <w:rFonts w:ascii="Arial" w:hAnsi="Arial" w:cs="Arial"/>
          <w:bCs/>
          <w:sz w:val="22"/>
          <w:szCs w:val="22"/>
        </w:rPr>
        <w:t>arów</w:t>
      </w:r>
      <w:r w:rsidR="00AB44D4">
        <w:rPr>
          <w:rFonts w:ascii="Arial" w:hAnsi="Arial" w:cs="Arial"/>
          <w:bCs/>
          <w:sz w:val="22"/>
          <w:szCs w:val="22"/>
        </w:rPr>
        <w:t xml:space="preserve"> i usług konsumpcyjnych za rok poprzedni publikowany </w:t>
      </w:r>
      <w:r w:rsidR="000A19D3" w:rsidRPr="00FE00BB">
        <w:rPr>
          <w:rFonts w:ascii="Arial" w:hAnsi="Arial" w:cs="Arial"/>
          <w:bCs/>
          <w:sz w:val="22"/>
          <w:szCs w:val="22"/>
        </w:rPr>
        <w:t>na podstawie Komunikatu Prezesa Głównego Urzędu Statystycznego</w:t>
      </w:r>
      <w:r w:rsidR="00AB44D4">
        <w:rPr>
          <w:rFonts w:ascii="Arial" w:hAnsi="Arial" w:cs="Arial"/>
          <w:bCs/>
          <w:sz w:val="22"/>
          <w:szCs w:val="22"/>
        </w:rPr>
        <w:t>.</w:t>
      </w:r>
    </w:p>
    <w:p w14:paraId="15DC67C9" w14:textId="3C711C1E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190251983"/>
      <w:r w:rsidRPr="00A947E9">
        <w:rPr>
          <w:rFonts w:ascii="Arial" w:hAnsi="Arial" w:cs="Arial"/>
          <w:b/>
          <w:sz w:val="22"/>
          <w:szCs w:val="22"/>
        </w:rPr>
        <w:t>§</w:t>
      </w:r>
      <w:r w:rsidR="000A19D3">
        <w:rPr>
          <w:rFonts w:ascii="Arial" w:hAnsi="Arial" w:cs="Arial"/>
          <w:b/>
          <w:sz w:val="22"/>
          <w:szCs w:val="22"/>
        </w:rPr>
        <w:t xml:space="preserve"> 5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bookmarkEnd w:id="1"/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5DFE3876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960AB">
        <w:rPr>
          <w:rFonts w:ascii="Arial" w:hAnsi="Arial" w:cs="Arial"/>
          <w:b/>
          <w:sz w:val="22"/>
          <w:szCs w:val="22"/>
        </w:rPr>
        <w:t xml:space="preserve"> </w:t>
      </w:r>
      <w:r w:rsidR="000A19D3">
        <w:rPr>
          <w:rFonts w:ascii="Arial" w:hAnsi="Arial" w:cs="Arial"/>
          <w:b/>
          <w:sz w:val="22"/>
          <w:szCs w:val="22"/>
        </w:rPr>
        <w:t>6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14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2531B"/>
    <w:rsid w:val="00025B96"/>
    <w:rsid w:val="000527B6"/>
    <w:rsid w:val="000A19D3"/>
    <w:rsid w:val="00127D64"/>
    <w:rsid w:val="00141AD7"/>
    <w:rsid w:val="001523C8"/>
    <w:rsid w:val="001A2A8A"/>
    <w:rsid w:val="00203B47"/>
    <w:rsid w:val="002210C1"/>
    <w:rsid w:val="00233B8F"/>
    <w:rsid w:val="0027520E"/>
    <w:rsid w:val="00292889"/>
    <w:rsid w:val="002A0101"/>
    <w:rsid w:val="002A6E70"/>
    <w:rsid w:val="002C2AC8"/>
    <w:rsid w:val="0032617E"/>
    <w:rsid w:val="003415A9"/>
    <w:rsid w:val="003427C8"/>
    <w:rsid w:val="00343259"/>
    <w:rsid w:val="0039344A"/>
    <w:rsid w:val="003E7CF6"/>
    <w:rsid w:val="004042E1"/>
    <w:rsid w:val="004057E9"/>
    <w:rsid w:val="004248CF"/>
    <w:rsid w:val="0042635C"/>
    <w:rsid w:val="00426CC1"/>
    <w:rsid w:val="00454E0D"/>
    <w:rsid w:val="004831D8"/>
    <w:rsid w:val="004C3416"/>
    <w:rsid w:val="004D6F59"/>
    <w:rsid w:val="004E6238"/>
    <w:rsid w:val="004F2060"/>
    <w:rsid w:val="004F5351"/>
    <w:rsid w:val="004F5618"/>
    <w:rsid w:val="005177DE"/>
    <w:rsid w:val="0052688E"/>
    <w:rsid w:val="005A0255"/>
    <w:rsid w:val="005B1D26"/>
    <w:rsid w:val="00601F04"/>
    <w:rsid w:val="00625C03"/>
    <w:rsid w:val="006555B6"/>
    <w:rsid w:val="006F6D11"/>
    <w:rsid w:val="00710FE8"/>
    <w:rsid w:val="007630FA"/>
    <w:rsid w:val="00770FE1"/>
    <w:rsid w:val="007835C6"/>
    <w:rsid w:val="007A579B"/>
    <w:rsid w:val="007C3C8C"/>
    <w:rsid w:val="007F332B"/>
    <w:rsid w:val="00881FDC"/>
    <w:rsid w:val="008937B2"/>
    <w:rsid w:val="008B1D32"/>
    <w:rsid w:val="008C221E"/>
    <w:rsid w:val="008C271F"/>
    <w:rsid w:val="008C7100"/>
    <w:rsid w:val="009405DA"/>
    <w:rsid w:val="00940924"/>
    <w:rsid w:val="00953D20"/>
    <w:rsid w:val="0095562B"/>
    <w:rsid w:val="009960AB"/>
    <w:rsid w:val="009A700A"/>
    <w:rsid w:val="009E4242"/>
    <w:rsid w:val="00A947E9"/>
    <w:rsid w:val="00AB44D4"/>
    <w:rsid w:val="00AD546D"/>
    <w:rsid w:val="00B13E2D"/>
    <w:rsid w:val="00B52B36"/>
    <w:rsid w:val="00BB75A9"/>
    <w:rsid w:val="00BC70A5"/>
    <w:rsid w:val="00BD31C6"/>
    <w:rsid w:val="00BF2A4B"/>
    <w:rsid w:val="00BF3186"/>
    <w:rsid w:val="00C2183F"/>
    <w:rsid w:val="00C54DE3"/>
    <w:rsid w:val="00C67470"/>
    <w:rsid w:val="00C87528"/>
    <w:rsid w:val="00CB71CF"/>
    <w:rsid w:val="00CC3BAB"/>
    <w:rsid w:val="00CF417F"/>
    <w:rsid w:val="00D52866"/>
    <w:rsid w:val="00D674A6"/>
    <w:rsid w:val="00DC630D"/>
    <w:rsid w:val="00E053BD"/>
    <w:rsid w:val="00E152D2"/>
    <w:rsid w:val="00E24769"/>
    <w:rsid w:val="00E51588"/>
    <w:rsid w:val="00E66AF5"/>
    <w:rsid w:val="00E73D2B"/>
    <w:rsid w:val="00F02EC4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C057B642-1BEB-43E0-979A-68B22F66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Hoppen-Anyszko</dc:creator>
  <cp:lastModifiedBy>Alicja Hoppen-Anyszko</cp:lastModifiedBy>
  <cp:revision>2</cp:revision>
  <cp:lastPrinted>2026-01-08T09:29:00Z</cp:lastPrinted>
  <dcterms:created xsi:type="dcterms:W3CDTF">2026-01-12T08:25:00Z</dcterms:created>
  <dcterms:modified xsi:type="dcterms:W3CDTF">2026-01-12T08:25:00Z</dcterms:modified>
</cp:coreProperties>
</file>