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A3270" w:rsidRPr="00FF6738" w14:paraId="66DC8AE7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0BEF3E11" w14:textId="77777777" w:rsidR="00CA076C" w:rsidRPr="00CA076C" w:rsidRDefault="00CA076C" w:rsidP="00CA0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076C">
              <w:rPr>
                <w:rFonts w:ascii="Arial" w:hAnsi="Arial" w:cs="Arial"/>
                <w:b/>
                <w:bCs/>
                <w:sz w:val="28"/>
                <w:szCs w:val="28"/>
              </w:rPr>
              <w:t>Klauzula informacyjna dot. przetwarzania danych osobowych</w:t>
            </w:r>
          </w:p>
          <w:p w14:paraId="772523D5" w14:textId="742CCA72" w:rsidR="002A3270" w:rsidRPr="00FF6738" w:rsidRDefault="00CA076C" w:rsidP="00CA0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 związku z ustawą z dnia 5 stycznia 2011 r. </w:t>
            </w:r>
            <w:r w:rsidRPr="00CA076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Kodeks wyborczy</w:t>
            </w:r>
          </w:p>
        </w:tc>
      </w:tr>
      <w:tr w:rsidR="002A3270" w:rsidRPr="00FF6738" w14:paraId="5B70CB1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5C9A8BE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D615B47" w14:textId="77777777" w:rsidR="006A4688" w:rsidRPr="00D43CA9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CA9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5E784550" w14:textId="1B0EABD3" w:rsidR="006A4688" w:rsidRPr="00FF7A16" w:rsidRDefault="00956D57" w:rsidP="00FF7A1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Wójt Gminy </w:t>
            </w:r>
            <w:r w:rsidR="001A239C">
              <w:rPr>
                <w:rFonts w:ascii="Arial" w:hAnsi="Arial" w:cs="Arial"/>
                <w:sz w:val="18"/>
                <w:szCs w:val="18"/>
              </w:rPr>
              <w:t>S</w:t>
            </w:r>
            <w:r w:rsidR="00FF7A16">
              <w:rPr>
                <w:rFonts w:ascii="Arial" w:hAnsi="Arial" w:cs="Arial"/>
                <w:sz w:val="18"/>
                <w:szCs w:val="18"/>
              </w:rPr>
              <w:t>kąpe</w:t>
            </w:r>
            <w:r w:rsidR="005A34B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F7A16" w:rsidRPr="00FF7A16">
              <w:rPr>
                <w:rFonts w:ascii="Arial" w:hAnsi="Arial" w:cs="Arial"/>
                <w:sz w:val="18"/>
                <w:szCs w:val="18"/>
              </w:rPr>
              <w:t>Skąpe 65</w:t>
            </w:r>
            <w:r w:rsidR="00FF7A1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F7A16" w:rsidRPr="00FF7A16">
              <w:rPr>
                <w:rFonts w:ascii="Arial" w:hAnsi="Arial" w:cs="Arial"/>
                <w:sz w:val="18"/>
                <w:szCs w:val="18"/>
              </w:rPr>
              <w:t>66-213 Skąpe</w:t>
            </w:r>
            <w:r w:rsidR="006A4688" w:rsidRPr="00FF7A16">
              <w:rPr>
                <w:rFonts w:ascii="Arial" w:hAnsi="Arial" w:cs="Arial"/>
                <w:sz w:val="18"/>
                <w:szCs w:val="18"/>
              </w:rPr>
              <w:t xml:space="preserve">– w zakresie rejestracji w Centralnym Rejestrze Wyborców danych wpływających na realizację </w:t>
            </w:r>
            <w:r w:rsidR="000C336A" w:rsidRPr="00FF7A16">
              <w:rPr>
                <w:rFonts w:ascii="Arial" w:hAnsi="Arial" w:cs="Arial"/>
                <w:sz w:val="18"/>
                <w:szCs w:val="18"/>
              </w:rPr>
              <w:t>prawa wybierania</w:t>
            </w:r>
            <w:r w:rsidR="006A4688" w:rsidRPr="00FF7A16">
              <w:rPr>
                <w:rFonts w:ascii="Arial" w:hAnsi="Arial" w:cs="Arial"/>
                <w:sz w:val="18"/>
                <w:szCs w:val="18"/>
              </w:rPr>
              <w:t xml:space="preserve"> i przechowywanej przez Wójta dokumentacji pisemnej; </w:t>
            </w:r>
          </w:p>
          <w:p w14:paraId="267CB512" w14:textId="79FBD5B7" w:rsidR="006A4688" w:rsidRPr="00D43CA9" w:rsidRDefault="006A4688" w:rsidP="00D43CA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CA9">
              <w:rPr>
                <w:rFonts w:ascii="Arial" w:hAnsi="Arial" w:cs="Arial"/>
                <w:sz w:val="18"/>
                <w:szCs w:val="18"/>
              </w:rPr>
              <w:t xml:space="preserve">Minister Cyfryzacji, mający siedzibę w Warszawie (00-060) przy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D43CA9">
              <w:rPr>
                <w:rFonts w:ascii="Arial" w:hAnsi="Arial" w:cs="Arial"/>
                <w:sz w:val="18"/>
                <w:szCs w:val="18"/>
              </w:rPr>
              <w:t>ul.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Królewskiej 27 – odpowiada za utrzymanie i rozwój Centralnego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Rejestru Wyborców oraz aktualizuje informacje o zgłoszeniu chęci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 xml:space="preserve">głosowania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D43CA9">
              <w:rPr>
                <w:rFonts w:ascii="Arial" w:hAnsi="Arial" w:cs="Arial"/>
                <w:sz w:val="18"/>
                <w:szCs w:val="18"/>
              </w:rPr>
              <w:t>w wyborach do Parlamentu Europejskiego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przeprowadzanych przez inne państwo członkowskie Unii Europejskiej;</w:t>
            </w:r>
          </w:p>
          <w:p w14:paraId="09AA0AE6" w14:textId="1D051D8D" w:rsidR="00222EC8" w:rsidRPr="00CA43B5" w:rsidRDefault="006A4688" w:rsidP="00CA43B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CA9">
              <w:rPr>
                <w:rFonts w:ascii="Arial" w:hAnsi="Arial" w:cs="Arial"/>
                <w:sz w:val="18"/>
                <w:szCs w:val="18"/>
              </w:rPr>
              <w:t>Minister Spraw Wewnętrznych i Administracji, mający siedzibę w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Warszawie (02-591) przy ul. Stefana Batorego 5 – zapewnia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funkcjonowanie w kraju wydzielonej sieci umożliwiającej dostęp do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Centralnego Rejestru Wyborców;</w:t>
            </w:r>
          </w:p>
        </w:tc>
      </w:tr>
      <w:tr w:rsidR="002A3270" w:rsidRPr="00FF6738" w14:paraId="257A0A0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12BC0F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030981B" w14:textId="33B4E209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 xml:space="preserve">Z administratorem – </w:t>
            </w:r>
            <w:r w:rsidR="00472149" w:rsidRPr="00472149">
              <w:rPr>
                <w:rFonts w:ascii="Arial" w:hAnsi="Arial" w:cs="Arial"/>
                <w:color w:val="000000"/>
                <w:sz w:val="18"/>
                <w:szCs w:val="18"/>
              </w:rPr>
              <w:t>Wójt</w:t>
            </w:r>
            <w:r w:rsidR="004C787B">
              <w:rPr>
                <w:rFonts w:ascii="Arial" w:hAnsi="Arial" w:cs="Arial"/>
                <w:color w:val="000000"/>
                <w:sz w:val="18"/>
                <w:szCs w:val="18"/>
              </w:rPr>
              <w:t>em</w:t>
            </w:r>
            <w:r w:rsidR="00472149" w:rsidRPr="00472149">
              <w:rPr>
                <w:rFonts w:ascii="Arial" w:hAnsi="Arial" w:cs="Arial"/>
                <w:color w:val="000000"/>
                <w:sz w:val="18"/>
                <w:szCs w:val="18"/>
              </w:rPr>
              <w:t xml:space="preserve"> Gminy </w:t>
            </w:r>
            <w:r w:rsidR="001A239C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FF7A16">
              <w:rPr>
                <w:rFonts w:ascii="Arial" w:hAnsi="Arial" w:cs="Arial"/>
                <w:color w:val="000000"/>
                <w:sz w:val="18"/>
                <w:szCs w:val="18"/>
              </w:rPr>
              <w:t>kąpe</w:t>
            </w:r>
            <w:r w:rsidR="00472149" w:rsidRPr="0047214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można się skontaktować pisemnie na adres siedziby administratora.</w:t>
            </w:r>
          </w:p>
          <w:p w14:paraId="7B50FEB2" w14:textId="77777777" w:rsidR="00CA076C" w:rsidRPr="006A4688" w:rsidRDefault="00CA076C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480286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Z administratorem – Ministrem Cyfryzacji można się skontaktować poprzez adres</w:t>
            </w:r>
          </w:p>
          <w:p w14:paraId="0C95A9CC" w14:textId="77777777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email kancelaria@cyfra.gov.pl lub pisemnie na adres siedziby administratora.</w:t>
            </w:r>
          </w:p>
          <w:p w14:paraId="7A1AD8F7" w14:textId="77777777" w:rsidR="00CA076C" w:rsidRPr="006A4688" w:rsidRDefault="00CA076C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71C1A5" w14:textId="01DB5180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Z administratorem – Ministrem Spraw Wewnętrznych i Administracji można się</w:t>
            </w:r>
            <w:r w:rsidR="00CA07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skontaktować poprzez adres mail iod@mswia.gov.pl lub pisemnie na adres</w:t>
            </w:r>
            <w:r w:rsidR="00CA07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siedziby administratora.</w:t>
            </w:r>
          </w:p>
          <w:p w14:paraId="6468D9D7" w14:textId="684B63B8" w:rsidR="00222EC8" w:rsidRPr="006A4688" w:rsidRDefault="00222EC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3270" w:rsidRPr="00FF6738" w14:paraId="6D7B976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55DEE70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23E1FF2" w14:textId="00C6077C" w:rsid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CA1479" w:rsidRPr="00CA1479">
              <w:rPr>
                <w:rFonts w:ascii="Arial" w:hAnsi="Arial" w:cs="Arial"/>
                <w:sz w:val="18"/>
                <w:szCs w:val="18"/>
              </w:rPr>
              <w:t xml:space="preserve">Wójt Gminy </w:t>
            </w:r>
            <w:r w:rsidR="001A239C">
              <w:rPr>
                <w:rFonts w:ascii="Arial" w:hAnsi="Arial" w:cs="Arial"/>
                <w:sz w:val="18"/>
                <w:szCs w:val="18"/>
              </w:rPr>
              <w:t>S</w:t>
            </w:r>
            <w:r w:rsidR="00FF7A16">
              <w:rPr>
                <w:rFonts w:ascii="Arial" w:hAnsi="Arial" w:cs="Arial"/>
                <w:sz w:val="18"/>
                <w:szCs w:val="18"/>
              </w:rPr>
              <w:t>kąpe</w:t>
            </w:r>
            <w:r w:rsidR="00CA1479" w:rsidRPr="00CA14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8B7D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z którym może się Pani / Pan skontaktować poprzez email:</w:t>
            </w:r>
            <w:r w:rsidR="008B7D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7D6A" w:rsidRPr="008B7D6A">
              <w:rPr>
                <w:rFonts w:ascii="Arial" w:hAnsi="Arial" w:cs="Arial"/>
                <w:sz w:val="18"/>
                <w:szCs w:val="18"/>
              </w:rPr>
              <w:t>i</w:t>
            </w:r>
            <w:r w:rsidR="00FF7A16">
              <w:rPr>
                <w:rFonts w:ascii="Arial" w:hAnsi="Arial" w:cs="Arial"/>
                <w:sz w:val="18"/>
                <w:szCs w:val="18"/>
              </w:rPr>
              <w:t>od</w:t>
            </w:r>
            <w:r w:rsidR="008B7D6A" w:rsidRPr="008B7D6A">
              <w:rPr>
                <w:rFonts w:ascii="Arial" w:hAnsi="Arial" w:cs="Arial"/>
                <w:sz w:val="18"/>
                <w:szCs w:val="18"/>
              </w:rPr>
              <w:t>@</w:t>
            </w:r>
            <w:r w:rsidR="00FF7A16">
              <w:rPr>
                <w:rFonts w:ascii="Arial" w:hAnsi="Arial" w:cs="Arial"/>
                <w:sz w:val="18"/>
                <w:szCs w:val="18"/>
              </w:rPr>
              <w:t>skape</w:t>
            </w:r>
            <w:r w:rsidR="008B7D6A" w:rsidRPr="008B7D6A">
              <w:rPr>
                <w:rFonts w:ascii="Arial" w:hAnsi="Arial" w:cs="Arial"/>
                <w:sz w:val="18"/>
                <w:szCs w:val="18"/>
              </w:rPr>
              <w:t>.pl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0C879DA4" w14:textId="77777777" w:rsidR="00CA076C" w:rsidRPr="006A4688" w:rsidRDefault="00CA076C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9D2EA0" w14:textId="4EC68312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którym może się Pan/Pani kontaktować, we wszystkich sprawach związanych z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przetwarzaniem danych osobowych, poprzez email iod@mc.gov.pl lub pisemnie</w:t>
            </w:r>
          </w:p>
          <w:p w14:paraId="2C1289D1" w14:textId="77777777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na adres siedziby administratora.</w:t>
            </w:r>
          </w:p>
          <w:p w14:paraId="198F6EDD" w14:textId="77777777" w:rsidR="00CA076C" w:rsidRPr="006A4688" w:rsidRDefault="00CA076C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4F4504" w14:textId="122C278A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Administrator – Minister Spraw Wewnętrznych i Administracji wyznaczył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inspektora ochrony danych, z którym może się Pani/Pan skontaktować poprzez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email iod@mswia.gov.pl lub pisemnie na adres siedziby administratora.</w:t>
            </w:r>
          </w:p>
          <w:p w14:paraId="3E2082A1" w14:textId="77777777" w:rsidR="00CA076C" w:rsidRPr="006A4688" w:rsidRDefault="00CA076C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874C00" w14:textId="38700F42" w:rsidR="007840EA" w:rsidRPr="006A4688" w:rsidRDefault="006A4688" w:rsidP="00CA07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we wszystkich sprawach dotyczących przetwarzania danych osobowych oraz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korzystania z praw związanych z przetwarzaniem danych, które pozostają w jego zakresie działania.</w:t>
            </w:r>
          </w:p>
        </w:tc>
      </w:tr>
      <w:tr w:rsidR="002A3270" w:rsidRPr="00FF6738" w14:paraId="7AB82FB9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96C50EA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B0ED787" w14:textId="041CCE91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będą przetwarzane na podstawie art.6 ust.1 lit.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c Rozporządzenia Parlamentu Europejskiego i Rady (UE) 2016/679 z dnia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kwietnia 2016 r. </w:t>
            </w:r>
            <w:r w:rsidRPr="006A46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sprawie ochrony osób fizycznych w związku </w:t>
            </w:r>
            <w:r w:rsidR="00CA076C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przetwarzaniem danych osobowych i w sprawie swobodnego przepływu takich danych oraz uchylenia dyrektywy 95/46/WE (ogólne rozporządzenie o ochronie danych)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(Dz. Urz. UE L 119 z 04.05.2016, str. 1, z późn. zm.) (dalej: RODO)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>w związku z przepisem szczególnym ustawy;</w:t>
            </w:r>
          </w:p>
          <w:p w14:paraId="3E2D6483" w14:textId="3E2DF7B6" w:rsidR="006A4688" w:rsidRPr="006A4688" w:rsidRDefault="006A4688" w:rsidP="006A46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 xml:space="preserve">przez </w:t>
            </w:r>
            <w:r w:rsidR="00CA1479" w:rsidRPr="00CA1479">
              <w:rPr>
                <w:rFonts w:ascii="Arial" w:hAnsi="Arial" w:cs="Arial"/>
                <w:sz w:val="18"/>
                <w:szCs w:val="18"/>
              </w:rPr>
              <w:t>Wójt</w:t>
            </w:r>
            <w:r w:rsidR="00CA1479">
              <w:rPr>
                <w:rFonts w:ascii="Arial" w:hAnsi="Arial" w:cs="Arial"/>
                <w:sz w:val="18"/>
                <w:szCs w:val="18"/>
              </w:rPr>
              <w:t>a</w:t>
            </w:r>
            <w:r w:rsidR="00CA1479" w:rsidRPr="00CA1479">
              <w:rPr>
                <w:rFonts w:ascii="Arial" w:hAnsi="Arial" w:cs="Arial"/>
                <w:sz w:val="18"/>
                <w:szCs w:val="18"/>
              </w:rPr>
              <w:t xml:space="preserve"> Gminy </w:t>
            </w:r>
            <w:r w:rsidR="001A239C">
              <w:rPr>
                <w:rFonts w:ascii="Arial" w:hAnsi="Arial" w:cs="Arial"/>
                <w:sz w:val="18"/>
                <w:szCs w:val="18"/>
              </w:rPr>
              <w:t>S</w:t>
            </w:r>
            <w:r w:rsidR="00FF7A16">
              <w:rPr>
                <w:rFonts w:ascii="Arial" w:hAnsi="Arial" w:cs="Arial"/>
                <w:sz w:val="18"/>
                <w:szCs w:val="18"/>
              </w:rPr>
              <w:t>kąpe</w:t>
            </w:r>
            <w:r w:rsidR="00DB36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- w celu wprowadzenia Pani/Pana danych do Centralnego Rejestru Wyborców – na podstawie</w:t>
            </w:r>
          </w:p>
          <w:p w14:paraId="05D3CE4C" w14:textId="65570DCC" w:rsidR="006A4688" w:rsidRDefault="008B7D6A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art</w:t>
            </w:r>
            <w:r w:rsidR="006A4688" w:rsidRPr="006A4688">
              <w:rPr>
                <w:rFonts w:ascii="Arial" w:hAnsi="Arial" w:cs="Arial"/>
                <w:sz w:val="18"/>
                <w:szCs w:val="18"/>
              </w:rPr>
              <w:t>. 18b § 1 ustawy z dnia 5 stycznia 2011 r. – Kodeks wyborczy (Dz. U.</w:t>
            </w:r>
            <w:r w:rsidR="006A46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 </w:t>
            </w:r>
            <w:r w:rsidR="006A4688" w:rsidRPr="006A4688">
              <w:rPr>
                <w:rFonts w:ascii="Arial" w:hAnsi="Arial" w:cs="Arial"/>
                <w:sz w:val="18"/>
                <w:szCs w:val="18"/>
              </w:rPr>
              <w:t>z 2022 r. poz. 1277 i 2418 oraz z 2023 r. poz. 497)</w:t>
            </w:r>
          </w:p>
          <w:p w14:paraId="76FA5046" w14:textId="4542EAD4" w:rsidR="006A4688" w:rsidRPr="006A4688" w:rsidRDefault="006A4688" w:rsidP="006A46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lastRenderedPageBreak/>
              <w:t xml:space="preserve">przez Ministra Cyfryzacji - w celu wprowadzenia Pani/Pana danych do Centralnego Rejestru Wyborców – na podstawie art. 18b § 3 ustawy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z dnia 5 stycznia 2011 r. – Kodeks wyborczy oraz w celu utrzymania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>i rozwoju rejestru</w:t>
            </w:r>
          </w:p>
          <w:p w14:paraId="33987473" w14:textId="15E6366B" w:rsidR="002A3270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Dane zgromadzone w Centralnym Rejestrze służą do sporządzania spisów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wyborców. Ujęcie w spisie wyborców umożliwia realizację prawa wybierania.</w:t>
            </w:r>
          </w:p>
        </w:tc>
      </w:tr>
      <w:tr w:rsidR="002A3270" w:rsidRPr="00FF6738" w14:paraId="3447B1C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70BC525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996D68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2617867B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Odbiorcami danych są:</w:t>
            </w:r>
          </w:p>
          <w:p w14:paraId="0228C71E" w14:textId="2F2347B6" w:rsidR="006A4688" w:rsidRPr="006A4688" w:rsidRDefault="006A4688" w:rsidP="006A468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Centralny Ośrodek Informatyki – w zakresie technicznego utrzymania Centralnego Rejestru Wyborców;</w:t>
            </w:r>
          </w:p>
          <w:p w14:paraId="5AB030A9" w14:textId="2BE564ED" w:rsidR="002A3270" w:rsidRPr="006A4688" w:rsidRDefault="006A4688" w:rsidP="006A468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Państwowa Komisja Wyborcza – w zakresie nadzorowania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prawidłowości aktualizowania Centralnego Rejestru Wyborców.</w:t>
            </w:r>
          </w:p>
        </w:tc>
      </w:tr>
      <w:tr w:rsidR="00013ACE" w:rsidRPr="00FF6738" w14:paraId="3E8C055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D7B7509" w14:textId="77777777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3931BDBC" w14:textId="73267A10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Dane o obywatelach Unii Europejskiej niebędących obywatelami polskimi,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korzystających z praw wyborczych w Rzeczypospolitej Polskiej są przekazywane</w:t>
            </w:r>
          </w:p>
          <w:p w14:paraId="34FD71AC" w14:textId="0EC3D234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przez Ministra Cyfryzacji właściwym organom państw członkowskich Unii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Europejskiej.</w:t>
            </w:r>
          </w:p>
          <w:p w14:paraId="6815A0E6" w14:textId="306CC6EE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Minister Cyfryzacji przekazuje właściwym organom państw członkowskich Unii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Europejskiej, na ich wniosek, dane dotyczące obywateli polskich chcących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korzystać z praw wyborczych na terytorium innego państwa członkowskiego Unii</w:t>
            </w:r>
          </w:p>
          <w:p w14:paraId="4445A306" w14:textId="20CA7A76" w:rsidR="00013ACE" w:rsidRP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Europejskiej, w zakresie niezbędnym do korzystania z tych praw.</w:t>
            </w:r>
          </w:p>
        </w:tc>
      </w:tr>
      <w:tr w:rsidR="002A3270" w:rsidRPr="00FF6738" w14:paraId="32F3CD6D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1CB553CA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4CD7BC30" w14:textId="5BBBCD4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Okres przechowywania danych obywateli polskich w Centralnym Rejestrze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Wyborców obejmuje okres życia danej osoby od momentu ukończenia 17 lat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dnia zarejestrowania dla tej osoby zgonu lub utraty obywatelstwa polskiego.</w:t>
            </w:r>
          </w:p>
          <w:p w14:paraId="2ABE441E" w14:textId="3D844958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Dla wyborców będących obywatelami Unii Europejskiej niebędących obywatelami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polskimi oraz obywatelami Zjednoczonego Królestwa Wielkiej Brytanii i Irlandii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Północnej, uprawnionych do korzystania z praw wyborczych w Rzeczypospolitej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Polskiej okres przechowywania danych rozpoczyna się od momentu ujęcia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wniosek w obwodzie glosowania do czasu złożenia wniosku o skreślenie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Centralnego Rejestru Wyborców albo zarejestrowania w Polsce zgonu lub utraty obywatelstwa uprawniającego do głosowania w Polsce.</w:t>
            </w:r>
          </w:p>
          <w:p w14:paraId="735C31EA" w14:textId="2DC31FA7" w:rsidR="002A3270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Zapisy w dziennikach systemów (logach) Centralnego Rejestru Wyborców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przechowywane są przez 5 lat od dnia ich utworzenia (art.18 § 11 ustawy z dnia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5 stycznia 2011 r. – Kodeks wyborczy).</w:t>
            </w:r>
          </w:p>
        </w:tc>
      </w:tr>
      <w:tr w:rsidR="002A3270" w:rsidRPr="00FF6738" w14:paraId="148CFF21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E1CAC55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0D33551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Przysługuje Pani/Panu:</w:t>
            </w:r>
          </w:p>
          <w:p w14:paraId="528E4C8F" w14:textId="77777777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- prawo dostępu do Pani/Pana danych;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E639B9" w14:textId="6AFF869E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prawo żądania ich sprostowania. Do weryfikacji prawidłowości danych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osobowych zawartych w Centralnym Rejestrze Wyborców oraz stwierdzania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niezgodności tych danych ze stanem faktycznym stosuje się art. 11 ustawy z dnia</w:t>
            </w:r>
          </w:p>
          <w:p w14:paraId="3D0C1BA3" w14:textId="3B4138B0" w:rsidR="002A3270" w:rsidRP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24 września 2010 r. o ewidencji ludności.</w:t>
            </w:r>
          </w:p>
        </w:tc>
      </w:tr>
      <w:tr w:rsidR="002A3270" w:rsidRPr="00FF6738" w14:paraId="5A7BBBD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024505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7FC9A7F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</w:p>
          <w:p w14:paraId="20BFC06C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- Prezesa Urzędu Ochrony Danych Osobowych;</w:t>
            </w:r>
          </w:p>
          <w:p w14:paraId="0C2AA154" w14:textId="7745B13E" w:rsidR="002A3270" w:rsidRP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Adres: Stawki 2, 00-193 Warszawa</w:t>
            </w:r>
          </w:p>
        </w:tc>
      </w:tr>
      <w:tr w:rsidR="00C97CD9" w:rsidRPr="00FF6738" w14:paraId="49C5931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57E19197" w14:textId="77777777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5C576D9B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Centralny Rejestr Wyborców jest zasilany danymi z Rejestru PESEL.</w:t>
            </w:r>
          </w:p>
          <w:p w14:paraId="1F0CD149" w14:textId="2391E7F1" w:rsidR="00C97CD9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do Centralnego Rejestru Wyborców są wprowadzane także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podstawie orzeczeń sądowych wpływających na realizację prawa wybierania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składanych przez Panią/Pana wniosków co do sposobu lub miejsca głosowania.</w:t>
            </w:r>
          </w:p>
        </w:tc>
      </w:tr>
      <w:tr w:rsidR="002A3270" w:rsidRPr="00FF6738" w14:paraId="18EDD637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3BA8D4B0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INFORMACJA O DOWOLNOŚCI LUB </w:t>
            </w: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OBOWIĄZKU PODANIA DANYCH</w:t>
            </w:r>
          </w:p>
        </w:tc>
        <w:tc>
          <w:tcPr>
            <w:tcW w:w="6622" w:type="dxa"/>
          </w:tcPr>
          <w:p w14:paraId="59AD91E9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lastRenderedPageBreak/>
              <w:t>Centralny Rejestr Wyborców jest zasilany danymi z Rejestru PESEL.</w:t>
            </w:r>
          </w:p>
          <w:p w14:paraId="72D60E41" w14:textId="02B970B8" w:rsidR="002A3270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lastRenderedPageBreak/>
              <w:t>Pani/Pana dane do Centralnego Rejestru Wyborców są wprowadzane także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podstawie orzeczeń sądowych wpływających na realizację prawa wybierania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składanych przez Panią/Pana wniosków co do sposobu lub miejsca głosowania.</w:t>
            </w:r>
          </w:p>
        </w:tc>
      </w:tr>
      <w:tr w:rsidR="006A4688" w:rsidRPr="00FF6738" w14:paraId="3455ECE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56D5CCC3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lastRenderedPageBreak/>
              <w:t>INFORMACJA O</w:t>
            </w:r>
          </w:p>
          <w:p w14:paraId="631D2E3A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ZAUTOMATYZOWANYM</w:t>
            </w:r>
          </w:p>
          <w:p w14:paraId="71835BA8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PODEJMOWANIU</w:t>
            </w:r>
          </w:p>
          <w:p w14:paraId="57602E25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DECYZJI I</w:t>
            </w:r>
          </w:p>
          <w:p w14:paraId="0C2B90E9" w14:textId="1FD733DC" w:rsidR="006A4688" w:rsidRPr="00FF6738" w:rsidRDefault="006A4688" w:rsidP="006A46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PROFILOWANIU</w:t>
            </w:r>
          </w:p>
        </w:tc>
        <w:tc>
          <w:tcPr>
            <w:tcW w:w="6622" w:type="dxa"/>
          </w:tcPr>
          <w:p w14:paraId="7E62EE1E" w14:textId="0C0EB47F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osobowe nie będą podlegały zautomatyzowanemu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podejmowaniu decyzji w tym profilowaniu.</w:t>
            </w:r>
          </w:p>
        </w:tc>
      </w:tr>
    </w:tbl>
    <w:p w14:paraId="773FC688" w14:textId="77777777" w:rsidR="00630ECD" w:rsidRDefault="00630ECD"/>
    <w:sectPr w:rsidR="00630ECD" w:rsidSect="001801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DEC0" w14:textId="77777777" w:rsidR="00E03A83" w:rsidRDefault="00E03A83" w:rsidP="00551B28">
      <w:pPr>
        <w:spacing w:after="0" w:line="240" w:lineRule="auto"/>
      </w:pPr>
      <w:r>
        <w:separator/>
      </w:r>
    </w:p>
  </w:endnote>
  <w:endnote w:type="continuationSeparator" w:id="0">
    <w:p w14:paraId="4F2D0D90" w14:textId="77777777" w:rsidR="00E03A83" w:rsidRDefault="00E03A83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258840"/>
      <w:docPartObj>
        <w:docPartGallery w:val="Page Numbers (Bottom of Page)"/>
        <w:docPartUnique/>
      </w:docPartObj>
    </w:sdtPr>
    <w:sdtContent>
      <w:p w14:paraId="285DAC73" w14:textId="77777777" w:rsidR="007062CA" w:rsidRDefault="001801E9">
        <w:pPr>
          <w:pStyle w:val="Stopka"/>
          <w:jc w:val="right"/>
        </w:pPr>
        <w:r>
          <w:fldChar w:fldCharType="begin"/>
        </w:r>
        <w:r w:rsidR="007062CA">
          <w:instrText>PAGE   \* MERGEFORMAT</w:instrText>
        </w:r>
        <w:r>
          <w:fldChar w:fldCharType="separate"/>
        </w:r>
        <w:r w:rsidR="00EE0A94">
          <w:rPr>
            <w:noProof/>
          </w:rPr>
          <w:t>1</w:t>
        </w:r>
        <w:r>
          <w:fldChar w:fldCharType="end"/>
        </w:r>
      </w:p>
    </w:sdtContent>
  </w:sdt>
  <w:p w14:paraId="2CAD7538" w14:textId="77777777" w:rsidR="004E1F67" w:rsidRDefault="004E1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DA4E" w14:textId="77777777" w:rsidR="00E03A83" w:rsidRDefault="00E03A83" w:rsidP="00551B28">
      <w:pPr>
        <w:spacing w:after="0" w:line="240" w:lineRule="auto"/>
      </w:pPr>
      <w:r>
        <w:separator/>
      </w:r>
    </w:p>
  </w:footnote>
  <w:footnote w:type="continuationSeparator" w:id="0">
    <w:p w14:paraId="7BA07592" w14:textId="77777777" w:rsidR="00E03A83" w:rsidRDefault="00E03A83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1CC9"/>
    <w:multiLevelType w:val="hybridMultilevel"/>
    <w:tmpl w:val="3EDCF930"/>
    <w:lvl w:ilvl="0" w:tplc="48BA72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7F4F03"/>
    <w:multiLevelType w:val="hybridMultilevel"/>
    <w:tmpl w:val="F58C7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051A2"/>
    <w:multiLevelType w:val="hybridMultilevel"/>
    <w:tmpl w:val="035C5BFC"/>
    <w:lvl w:ilvl="0" w:tplc="C10445B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1E7EF1"/>
    <w:multiLevelType w:val="hybridMultilevel"/>
    <w:tmpl w:val="9042D7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855B9B"/>
    <w:multiLevelType w:val="hybridMultilevel"/>
    <w:tmpl w:val="A554E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660180">
    <w:abstractNumId w:val="0"/>
  </w:num>
  <w:num w:numId="2" w16cid:durableId="1645887456">
    <w:abstractNumId w:val="4"/>
  </w:num>
  <w:num w:numId="3" w16cid:durableId="306906824">
    <w:abstractNumId w:val="5"/>
  </w:num>
  <w:num w:numId="4" w16cid:durableId="947001954">
    <w:abstractNumId w:val="2"/>
  </w:num>
  <w:num w:numId="5" w16cid:durableId="1713995416">
    <w:abstractNumId w:val="3"/>
  </w:num>
  <w:num w:numId="6" w16cid:durableId="1423599113">
    <w:abstractNumId w:val="1"/>
  </w:num>
  <w:num w:numId="7" w16cid:durableId="1529414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3ACE"/>
    <w:rsid w:val="00025462"/>
    <w:rsid w:val="0003185E"/>
    <w:rsid w:val="00042A6A"/>
    <w:rsid w:val="00072CD7"/>
    <w:rsid w:val="000C336A"/>
    <w:rsid w:val="00103606"/>
    <w:rsid w:val="00105E15"/>
    <w:rsid w:val="00112E9B"/>
    <w:rsid w:val="0015423E"/>
    <w:rsid w:val="00166A20"/>
    <w:rsid w:val="00174D98"/>
    <w:rsid w:val="001801E9"/>
    <w:rsid w:val="001829AA"/>
    <w:rsid w:val="00184725"/>
    <w:rsid w:val="0019265E"/>
    <w:rsid w:val="001A239C"/>
    <w:rsid w:val="00222EC8"/>
    <w:rsid w:val="00290652"/>
    <w:rsid w:val="002A3270"/>
    <w:rsid w:val="002B29D6"/>
    <w:rsid w:val="002D74A5"/>
    <w:rsid w:val="002E3AEA"/>
    <w:rsid w:val="002E6FB0"/>
    <w:rsid w:val="003808C7"/>
    <w:rsid w:val="0038542D"/>
    <w:rsid w:val="003963E3"/>
    <w:rsid w:val="003C05F5"/>
    <w:rsid w:val="003C148D"/>
    <w:rsid w:val="003F3708"/>
    <w:rsid w:val="00413098"/>
    <w:rsid w:val="00445810"/>
    <w:rsid w:val="0045001B"/>
    <w:rsid w:val="00465CF5"/>
    <w:rsid w:val="00470296"/>
    <w:rsid w:val="004714B6"/>
    <w:rsid w:val="00472149"/>
    <w:rsid w:val="004A4BA9"/>
    <w:rsid w:val="004A4D1B"/>
    <w:rsid w:val="004C787B"/>
    <w:rsid w:val="004E1F67"/>
    <w:rsid w:val="00505452"/>
    <w:rsid w:val="005101C1"/>
    <w:rsid w:val="0051231F"/>
    <w:rsid w:val="00543B42"/>
    <w:rsid w:val="00551B28"/>
    <w:rsid w:val="00582218"/>
    <w:rsid w:val="005929A4"/>
    <w:rsid w:val="005A34B5"/>
    <w:rsid w:val="005B5DE6"/>
    <w:rsid w:val="00614111"/>
    <w:rsid w:val="00620F50"/>
    <w:rsid w:val="00630ECD"/>
    <w:rsid w:val="00643E16"/>
    <w:rsid w:val="00653481"/>
    <w:rsid w:val="00656C24"/>
    <w:rsid w:val="00663DAF"/>
    <w:rsid w:val="006660F9"/>
    <w:rsid w:val="00666B51"/>
    <w:rsid w:val="00672A97"/>
    <w:rsid w:val="00681E2C"/>
    <w:rsid w:val="006A4688"/>
    <w:rsid w:val="006F3510"/>
    <w:rsid w:val="00704497"/>
    <w:rsid w:val="007062CA"/>
    <w:rsid w:val="0073232A"/>
    <w:rsid w:val="007840EA"/>
    <w:rsid w:val="007A03DF"/>
    <w:rsid w:val="007B0107"/>
    <w:rsid w:val="007B112C"/>
    <w:rsid w:val="007B3915"/>
    <w:rsid w:val="007B76DC"/>
    <w:rsid w:val="00840559"/>
    <w:rsid w:val="00861311"/>
    <w:rsid w:val="008B7D6A"/>
    <w:rsid w:val="009173E1"/>
    <w:rsid w:val="0092310D"/>
    <w:rsid w:val="00937E27"/>
    <w:rsid w:val="00956D57"/>
    <w:rsid w:val="0098773F"/>
    <w:rsid w:val="009A5231"/>
    <w:rsid w:val="009A592B"/>
    <w:rsid w:val="009B4FF4"/>
    <w:rsid w:val="009C6390"/>
    <w:rsid w:val="009F540B"/>
    <w:rsid w:val="00A43B31"/>
    <w:rsid w:val="00A73D72"/>
    <w:rsid w:val="00A858BA"/>
    <w:rsid w:val="00A950BD"/>
    <w:rsid w:val="00B01388"/>
    <w:rsid w:val="00B02D5D"/>
    <w:rsid w:val="00B126C3"/>
    <w:rsid w:val="00B71B17"/>
    <w:rsid w:val="00BB1B6A"/>
    <w:rsid w:val="00BC6CDB"/>
    <w:rsid w:val="00BE0C9F"/>
    <w:rsid w:val="00C1021B"/>
    <w:rsid w:val="00C7514D"/>
    <w:rsid w:val="00C97CD9"/>
    <w:rsid w:val="00CA076C"/>
    <w:rsid w:val="00CA1479"/>
    <w:rsid w:val="00CA43B5"/>
    <w:rsid w:val="00CB46A3"/>
    <w:rsid w:val="00CF6690"/>
    <w:rsid w:val="00D2720E"/>
    <w:rsid w:val="00D43CA9"/>
    <w:rsid w:val="00D82D90"/>
    <w:rsid w:val="00DB1219"/>
    <w:rsid w:val="00DB3651"/>
    <w:rsid w:val="00DD6132"/>
    <w:rsid w:val="00DE614F"/>
    <w:rsid w:val="00E03A83"/>
    <w:rsid w:val="00E42B65"/>
    <w:rsid w:val="00E9353F"/>
    <w:rsid w:val="00EA07DE"/>
    <w:rsid w:val="00EC0360"/>
    <w:rsid w:val="00EE09A4"/>
    <w:rsid w:val="00EE0A94"/>
    <w:rsid w:val="00F046EB"/>
    <w:rsid w:val="00F14740"/>
    <w:rsid w:val="00F3335C"/>
    <w:rsid w:val="00F60D9A"/>
    <w:rsid w:val="00F6138D"/>
    <w:rsid w:val="00F760FA"/>
    <w:rsid w:val="00F94607"/>
    <w:rsid w:val="00FB2C11"/>
    <w:rsid w:val="00FD35F5"/>
    <w:rsid w:val="00FD36E2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9D7"/>
  <w15:docId w15:val="{C77AFB9B-2FB7-45FC-8901-4F678B3F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472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E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F67"/>
  </w:style>
  <w:style w:type="paragraph" w:styleId="Stopka">
    <w:name w:val="footer"/>
    <w:basedOn w:val="Normalny"/>
    <w:link w:val="StopkaZnak"/>
    <w:uiPriority w:val="99"/>
    <w:unhideWhenUsed/>
    <w:rsid w:val="004E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03B9-76C9-47EF-B99A-2CE9877B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Agnieszka</cp:lastModifiedBy>
  <cp:revision>4</cp:revision>
  <cp:lastPrinted>2018-06-05T10:17:00Z</cp:lastPrinted>
  <dcterms:created xsi:type="dcterms:W3CDTF">2023-09-22T07:48:00Z</dcterms:created>
  <dcterms:modified xsi:type="dcterms:W3CDTF">2023-09-22T07:53:00Z</dcterms:modified>
</cp:coreProperties>
</file>