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" w:after="200"/>
        <w:ind w:right="2610" w:hanging="0"/>
        <w:jc w:val="right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bCs/>
          <w:sz w:val="52"/>
          <w:szCs w:val="52"/>
        </w:rPr>
        <w:t xml:space="preserve"> </w:t>
      </w:r>
      <w:r>
        <w:rPr>
          <w:b/>
          <w:bCs/>
          <w:sz w:val="52"/>
          <w:szCs w:val="52"/>
        </w:rPr>
        <w:t>PROGRAM NAPRAWCZY</w:t>
      </w:r>
    </w:p>
    <w:p>
      <w:pPr>
        <w:pStyle w:val="Normal"/>
        <w:spacing w:before="1" w:after="200"/>
        <w:ind w:right="2610" w:hanging="0"/>
        <w:jc w:val="center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</w:r>
    </w:p>
    <w:p>
      <w:pPr>
        <w:pStyle w:val="Normal"/>
        <w:spacing w:lineRule="auto" w:line="360" w:before="1" w:after="200"/>
        <w:ind w:right="2610" w:hanging="0"/>
        <w:jc w:val="center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</w:r>
    </w:p>
    <w:p>
      <w:pPr>
        <w:pStyle w:val="Normal"/>
        <w:spacing w:lineRule="auto" w:line="360" w:before="1" w:after="200"/>
        <w:ind w:right="2610" w:hanging="0"/>
        <w:jc w:val="center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  <w:t>sporządzony po analizie wyników egzaminu klasy ósmej</w:t>
      </w:r>
    </w:p>
    <w:p>
      <w:pPr>
        <w:pStyle w:val="Normal"/>
        <w:spacing w:lineRule="auto" w:line="360" w:before="1" w:after="200"/>
        <w:ind w:right="2610" w:hanging="0"/>
        <w:jc w:val="center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  <w:t>w Szkole Podstawowej</w:t>
      </w:r>
    </w:p>
    <w:p>
      <w:pPr>
        <w:pStyle w:val="Normal"/>
        <w:spacing w:lineRule="auto" w:line="360" w:before="1" w:after="200"/>
        <w:ind w:right="2610" w:hanging="0"/>
        <w:jc w:val="center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  <w:t>w Zborowie</w:t>
      </w:r>
    </w:p>
    <w:p>
      <w:pPr>
        <w:pStyle w:val="Normal"/>
        <w:spacing w:lineRule="auto" w:line="360" w:before="1" w:after="200"/>
        <w:ind w:right="2610" w:hanging="0"/>
        <w:jc w:val="center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  <w:t>w roku szkolnym 2025/2026</w:t>
      </w:r>
    </w:p>
    <w:p>
      <w:pPr>
        <w:pStyle w:val="Normal"/>
        <w:spacing w:before="1" w:after="200"/>
        <w:ind w:right="2610" w:hanging="0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</w:r>
    </w:p>
    <w:p>
      <w:pPr>
        <w:pStyle w:val="Normal"/>
        <w:spacing w:before="1" w:after="200"/>
        <w:ind w:right="2610" w:hanging="0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</w:r>
    </w:p>
    <w:p>
      <w:pPr>
        <w:pStyle w:val="Normal"/>
        <w:spacing w:before="1" w:after="200"/>
        <w:ind w:right="2610" w:hanging="0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</w:r>
    </w:p>
    <w:p>
      <w:pPr>
        <w:pStyle w:val="Normal"/>
        <w:spacing w:before="1" w:after="200"/>
        <w:ind w:right="2610" w:hanging="0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</w:r>
    </w:p>
    <w:p>
      <w:pPr>
        <w:pStyle w:val="Normal"/>
        <w:spacing w:before="1" w:after="200"/>
        <w:ind w:right="2610" w:hanging="0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</w:r>
    </w:p>
    <w:p>
      <w:pPr>
        <w:pStyle w:val="Normal"/>
        <w:spacing w:before="1" w:after="200"/>
        <w:ind w:right="2610" w:hanging="0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</w:r>
    </w:p>
    <w:p>
      <w:pPr>
        <w:pStyle w:val="Normal"/>
        <w:spacing w:before="1" w:after="200"/>
        <w:ind w:right="2610" w:hanging="0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</w:r>
    </w:p>
    <w:p>
      <w:pPr>
        <w:pStyle w:val="Normal"/>
        <w:spacing w:before="1" w:after="200"/>
        <w:ind w:right="2610" w:hanging="0"/>
        <w:rPr>
          <w:b/>
          <w:b/>
          <w:iCs/>
          <w:color w:val="212121"/>
          <w:spacing w:val="-2"/>
          <w:sz w:val="48"/>
          <w:szCs w:val="48"/>
        </w:rPr>
      </w:pPr>
      <w:r>
        <w:rPr>
          <w:b/>
          <w:iCs/>
          <w:color w:val="212121"/>
          <w:spacing w:val="-2"/>
          <w:sz w:val="48"/>
          <w:szCs w:val="48"/>
        </w:rPr>
      </w:r>
    </w:p>
    <w:p>
      <w:pPr>
        <w:pStyle w:val="Normal"/>
        <w:spacing w:before="1" w:after="200"/>
        <w:ind w:right="2610" w:hanging="0"/>
        <w:rPr>
          <w:b/>
          <w:b/>
          <w:iCs/>
          <w:sz w:val="48"/>
          <w:szCs w:val="48"/>
        </w:rPr>
      </w:pPr>
      <w:r>
        <w:rPr>
          <w:rFonts w:cs="Times New Roman"/>
          <w:b/>
          <w:sz w:val="32"/>
          <w:szCs w:val="32"/>
        </w:rPr>
        <w:t>SPIS TREŚCI:</w:t>
      </w:r>
    </w:p>
    <w:p>
      <w:pPr>
        <w:pStyle w:val="Normal"/>
        <w:spacing w:lineRule="auto" w:line="480" w:before="0" w:after="60"/>
        <w:rPr>
          <w:rFonts w:cs="Times New Roman"/>
          <w:b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</w:r>
    </w:p>
    <w:p>
      <w:pPr>
        <w:pStyle w:val="Normal"/>
        <w:spacing w:lineRule="auto" w:line="480" w:before="0" w:after="60"/>
        <w:rPr>
          <w:rFonts w:cs="Times New Roman"/>
          <w:b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1. Założenie ogólne wraz z opisem stanu faktycznego.</w:t>
      </w:r>
    </w:p>
    <w:p>
      <w:pPr>
        <w:pStyle w:val="Normal"/>
        <w:spacing w:lineRule="auto" w:line="480" w:before="0" w:after="60"/>
        <w:rPr>
          <w:rFonts w:cs="Times New Roman"/>
          <w:b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2. Adresat programu.</w:t>
      </w:r>
    </w:p>
    <w:p>
      <w:pPr>
        <w:pStyle w:val="Normal"/>
        <w:spacing w:lineRule="auto" w:line="480" w:before="0" w:after="60"/>
        <w:rPr>
          <w:rFonts w:cs="Times New Roman"/>
          <w:b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3. Źródła trudności.</w:t>
      </w:r>
    </w:p>
    <w:p>
      <w:pPr>
        <w:pStyle w:val="Normal"/>
        <w:spacing w:lineRule="auto" w:line="480" w:before="0" w:after="60"/>
        <w:rPr>
          <w:rFonts w:cs="Times New Roman"/>
          <w:b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4. Czas realizacji programu.</w:t>
      </w:r>
    </w:p>
    <w:p>
      <w:pPr>
        <w:pStyle w:val="Normal"/>
        <w:spacing w:lineRule="auto" w:line="480" w:before="0" w:after="60"/>
        <w:rPr>
          <w:rFonts w:cs="Times New Roman"/>
          <w:b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5. Cele programu - główne i szczegółowe.</w:t>
      </w:r>
    </w:p>
    <w:p>
      <w:pPr>
        <w:pStyle w:val="Normal"/>
        <w:spacing w:lineRule="auto" w:line="480" w:before="0" w:after="60"/>
        <w:rPr>
          <w:rFonts w:cs="Times New Roman"/>
          <w:b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6. Działania podejmowane przez nauczycieli z podziałem na przedmioty humanistyczne, matematyczno-przyrodnicze i języki obce.</w:t>
      </w:r>
    </w:p>
    <w:p>
      <w:pPr>
        <w:pStyle w:val="Normal"/>
        <w:spacing w:lineRule="auto" w:line="480" w:before="0" w:after="60"/>
        <w:rPr>
          <w:rFonts w:cs="Times New Roman"/>
          <w:b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7. Współpraca z rodzicami.</w:t>
      </w:r>
    </w:p>
    <w:p>
      <w:pPr>
        <w:pStyle w:val="Normal"/>
        <w:spacing w:lineRule="auto" w:line="480" w:before="0" w:after="60"/>
        <w:rPr>
          <w:rFonts w:cs="Times New Roman"/>
          <w:b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8. Ewaluacja programu.</w:t>
      </w:r>
    </w:p>
    <w:p>
      <w:pPr>
        <w:pStyle w:val="Normal"/>
        <w:spacing w:lineRule="auto" w:line="252" w:before="0" w:after="60"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spacing w:lineRule="auto" w:line="252" w:before="0" w:after="6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252" w:before="0" w:after="6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252" w:before="0" w:after="6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252" w:before="0" w:after="6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252" w:before="0" w:after="6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252" w:before="0" w:after="6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spacing w:lineRule="auto" w:line="252" w:before="0" w:after="60"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ListParagraph"/>
        <w:numPr>
          <w:ilvl w:val="0"/>
          <w:numId w:val="10"/>
        </w:numPr>
        <w:spacing w:lineRule="auto" w:line="252" w:before="0" w:after="60"/>
        <w:contextualSpacing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Założenia ogólne z opisem stanu faktycznego.</w:t>
      </w:r>
    </w:p>
    <w:p>
      <w:pPr>
        <w:pStyle w:val="ListParagraph"/>
        <w:spacing w:lineRule="auto" w:line="252" w:before="0" w:after="60"/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spacing w:lineRule="auto" w:line="252" w:before="0" w:after="60"/>
        <w:contextualSpacing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252" w:before="0" w:after="60"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WSTĘP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</w:t>
      </w:r>
      <w:r>
        <w:rPr>
          <w:rFonts w:cs="Times New Roman"/>
          <w:sz w:val="28"/>
          <w:szCs w:val="28"/>
        </w:rPr>
        <w:t>Konieczność opracowania i wdrożenia przez Radę Pedagogiczną Szkoły Podstawowej w Zborowie niniejszego programu spowodowana jest niezadowalającymi wynikami egzaminu ósmoklasistów w roku szkolnym 2025/2026.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Zaobserwowano obniżenie poziomu umiejętności absolwentów szkoły. Wyniki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sprawdzianów, osiągane oceny semestralne i roczne uczniów, potwierdzają potrzebę wprowadzenia programu oraz ustalenia procedur naprawczych.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Czynnikami wpływającymi na efekty kształcenia naszych uczniów są słabe i mocne strony szkoły.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Do mocnych stron można zaliczyć: wykształcona kadra, małoliczne klasy, duża liczba zajęć pozalekcyjnych, zajęcia dydaktywno- wyrównawcze, pomoce dydaktyczne, uczniowie nie są anonimowi stąd możliwość wpływania na ich postawę.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Słabą stroną naszej szkoły jest to, że nasi uczniowie  mają niską motywację do nauki, nie pracują systematycznie i unikają trudniejszych zadań. Uczniowie pochodzą też z rodzin, które często nie są w stanie pomóc dzieciom w nauce lub odpowiednio ich do nauki zmotywować. 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Niniejszy plan ma wzmocnić mocne i zniwelować słabe strony szkoły. </w:t>
      </w:r>
    </w:p>
    <w:p>
      <w:pPr>
        <w:pStyle w:val="Normal"/>
        <w:rPr/>
      </w:pPr>
      <w:r>
        <w:rPr/>
      </w:r>
    </w:p>
    <w:p>
      <w:pPr>
        <w:pStyle w:val="Nagwek11"/>
        <w:spacing w:before="1" w:after="0"/>
        <w:ind w:left="0" w:hanging="0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agwek11"/>
        <w:spacing w:before="1" w:after="0"/>
        <w:ind w:left="0" w:hanging="0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agwek11"/>
        <w:spacing w:before="1" w:after="0"/>
        <w:ind w:left="0" w:hanging="0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agwek11"/>
        <w:spacing w:before="1" w:after="0"/>
        <w:ind w:left="0" w:hanging="0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agwek11"/>
        <w:spacing w:before="1" w:after="0"/>
        <w:ind w:left="0" w:hanging="0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agwek11"/>
        <w:spacing w:before="1" w:after="0"/>
        <w:ind w:left="0" w:hanging="0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agwek11"/>
        <w:spacing w:before="1" w:after="0"/>
        <w:ind w:left="0" w:hanging="0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agwek11"/>
        <w:spacing w:before="1" w:after="0"/>
        <w:ind w:left="0" w:hanging="0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agwek11"/>
        <w:spacing w:before="1" w:after="0"/>
        <w:ind w:left="0" w:hanging="0"/>
        <w:rPr>
          <w:color w:val="212121"/>
          <w:spacing w:val="-5"/>
          <w:sz w:val="36"/>
          <w:szCs w:val="36"/>
        </w:rPr>
      </w:pPr>
      <w:r>
        <w:rPr>
          <w:color w:val="212121"/>
          <w:spacing w:val="-5"/>
          <w:sz w:val="36"/>
          <w:szCs w:val="36"/>
        </w:rPr>
        <w:t xml:space="preserve">Wyniki egzaminu ósmoklasisty </w:t>
      </w:r>
    </w:p>
    <w:p>
      <w:pPr>
        <w:pStyle w:val="Nagwek11"/>
        <w:spacing w:lineRule="auto" w:line="360" w:before="1" w:after="0"/>
        <w:jc w:val="both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ormal"/>
        <w:jc w:val="center"/>
        <w:rPr>
          <w:sz w:val="22"/>
        </w:rPr>
      </w:pPr>
      <w:r>
        <w:rPr>
          <w:sz w:val="22"/>
        </w:rPr>
      </w:r>
    </w:p>
    <w:tbl>
      <w:tblPr>
        <w:tblStyle w:val="Tabela-Siatka"/>
        <w:tblW w:w="9411" w:type="dxa"/>
        <w:jc w:val="center"/>
        <w:tblInd w:w="0" w:type="dxa"/>
        <w:tblLayout w:type="fixed"/>
        <w:tblCellMar>
          <w:top w:w="80" w:type="dxa"/>
          <w:left w:w="90" w:type="dxa"/>
          <w:bottom w:w="80" w:type="dxa"/>
          <w:right w:w="90" w:type="dxa"/>
        </w:tblCellMar>
        <w:tblLook w:firstRow="1" w:noVBand="1" w:lastRow="0" w:firstColumn="1" w:lastColumn="0" w:noHBand="0" w:val="04a0"/>
      </w:tblPr>
      <w:tblGrid>
        <w:gridCol w:w="2268"/>
        <w:gridCol w:w="1473"/>
        <w:gridCol w:w="1305"/>
        <w:gridCol w:w="1303"/>
        <w:gridCol w:w="1757"/>
        <w:gridCol w:w="1304"/>
      </w:tblGrid>
      <w:tr>
        <w:trPr>
          <w:tblHeader w:val="true"/>
          <w:trHeight w:val="420" w:hRule="atLeast"/>
        </w:trPr>
        <w:tc>
          <w:tcPr>
            <w:tcW w:w="2268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b/>
                <w:szCs w:val="22"/>
                <w:lang w:eastAsia="en-US" w:bidi="ar-SA"/>
              </w:rPr>
              <w:t>Przedmiot</w:t>
            </w:r>
          </w:p>
        </w:tc>
        <w:tc>
          <w:tcPr>
            <w:tcW w:w="1473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b/>
                <w:szCs w:val="22"/>
                <w:lang w:eastAsia="en-US" w:bidi="ar-SA"/>
              </w:rPr>
              <w:t>SP Zborów</w:t>
            </w:r>
          </w:p>
        </w:tc>
        <w:tc>
          <w:tcPr>
            <w:tcW w:w="1305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b/>
                <w:szCs w:val="22"/>
                <w:lang w:eastAsia="en-US" w:bidi="ar-SA"/>
              </w:rPr>
              <w:t>Gmina</w:t>
            </w:r>
          </w:p>
        </w:tc>
        <w:tc>
          <w:tcPr>
            <w:tcW w:w="1303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b/>
                <w:szCs w:val="22"/>
                <w:lang w:eastAsia="en-US" w:bidi="ar-SA"/>
              </w:rPr>
              <w:t>Powiat</w:t>
            </w:r>
          </w:p>
        </w:tc>
        <w:tc>
          <w:tcPr>
            <w:tcW w:w="1757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b/>
                <w:szCs w:val="22"/>
                <w:lang w:eastAsia="en-US" w:bidi="ar-SA"/>
              </w:rPr>
              <w:t>Województwo</w:t>
            </w:r>
          </w:p>
        </w:tc>
        <w:tc>
          <w:tcPr>
            <w:tcW w:w="1304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b/>
                <w:szCs w:val="22"/>
                <w:lang w:eastAsia="en-US" w:bidi="ar-SA"/>
              </w:rPr>
              <w:t>Kraj</w:t>
            </w:r>
          </w:p>
        </w:tc>
      </w:tr>
      <w:tr>
        <w:trPr>
          <w:trHeight w:val="420" w:hRule="atLeast"/>
        </w:trPr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j. polski</w:t>
            </w:r>
          </w:p>
        </w:tc>
        <w:tc>
          <w:tcPr>
            <w:tcW w:w="147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56</w:t>
            </w:r>
          </w:p>
        </w:tc>
        <w:tc>
          <w:tcPr>
            <w:tcW w:w="13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62</w:t>
            </w:r>
          </w:p>
        </w:tc>
        <w:tc>
          <w:tcPr>
            <w:tcW w:w="130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67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65</w:t>
            </w:r>
          </w:p>
        </w:tc>
        <w:tc>
          <w:tcPr>
            <w:tcW w:w="13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65</w:t>
            </w:r>
          </w:p>
        </w:tc>
      </w:tr>
      <w:tr>
        <w:trPr>
          <w:trHeight w:val="420" w:hRule="atLeast"/>
        </w:trPr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matematyka</w:t>
            </w:r>
          </w:p>
        </w:tc>
        <w:tc>
          <w:tcPr>
            <w:tcW w:w="147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30</w:t>
            </w:r>
          </w:p>
        </w:tc>
        <w:tc>
          <w:tcPr>
            <w:tcW w:w="13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45</w:t>
            </w:r>
          </w:p>
        </w:tc>
        <w:tc>
          <w:tcPr>
            <w:tcW w:w="130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53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54</w:t>
            </w:r>
          </w:p>
        </w:tc>
        <w:tc>
          <w:tcPr>
            <w:tcW w:w="13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55</w:t>
            </w:r>
          </w:p>
        </w:tc>
      </w:tr>
      <w:tr>
        <w:trPr>
          <w:trHeight w:val="420" w:hRule="atLeast"/>
        </w:trPr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j. angielski</w:t>
            </w:r>
          </w:p>
        </w:tc>
        <w:tc>
          <w:tcPr>
            <w:tcW w:w="147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53</w:t>
            </w:r>
          </w:p>
        </w:tc>
        <w:tc>
          <w:tcPr>
            <w:tcW w:w="13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60</w:t>
            </w:r>
          </w:p>
        </w:tc>
        <w:tc>
          <w:tcPr>
            <w:tcW w:w="130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71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72</w:t>
            </w:r>
          </w:p>
        </w:tc>
        <w:tc>
          <w:tcPr>
            <w:tcW w:w="130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szCs w:val="22"/>
                <w:lang w:eastAsia="en-US" w:bidi="ar-SA"/>
              </w:rPr>
            </w:pPr>
            <w:r>
              <w:rPr>
                <w:rFonts w:cs="" w:ascii="Aptos" w:hAnsi="Aptos"/>
                <w:szCs w:val="22"/>
                <w:lang w:eastAsia="en-US" w:bidi="ar-SA"/>
              </w:rPr>
              <w:t>73</w:t>
            </w:r>
          </w:p>
        </w:tc>
      </w:tr>
    </w:tbl>
    <w:p>
      <w:pPr>
        <w:pStyle w:val="Nagwek11"/>
        <w:spacing w:lineRule="auto" w:line="360" w:before="1" w:after="0"/>
        <w:jc w:val="both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agwek11"/>
        <w:spacing w:lineRule="auto" w:line="360" w:before="1" w:after="0"/>
        <w:jc w:val="both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agwek11"/>
        <w:spacing w:lineRule="auto" w:line="360" w:before="1" w:after="0"/>
        <w:jc w:val="both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agwek11"/>
        <w:spacing w:lineRule="auto" w:line="360" w:before="1" w:after="0"/>
        <w:jc w:val="both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agwek11"/>
        <w:spacing w:lineRule="auto" w:line="360" w:before="1" w:after="0"/>
        <w:jc w:val="both"/>
        <w:rPr>
          <w:color w:val="212121"/>
          <w:spacing w:val="-5"/>
        </w:rPr>
      </w:pPr>
      <w:r>
        <w:rPr>
          <w:color w:val="212121"/>
          <w:spacing w:val="-5"/>
        </w:rPr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Wyniki z trzech przedmiotów egzaminacyjnych są niższe  niż średnia krajowa, wojewódzka, powiatowa. Średnia z trzech przedmiotów wyniosła 46%, egzamin zdawało 17 uczniów.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Na podstawie analizy wyników egzaminu ósmoklasisty przeprowadzonej we</w:t>
      </w:r>
    </w:p>
    <w:p>
      <w:pPr>
        <w:sectPr>
          <w:footerReference w:type="default" r:id="rId2"/>
          <w:type w:val="nextPage"/>
          <w:pgSz w:w="11906" w:h="16838"/>
          <w:pgMar w:left="1417" w:right="1417" w:header="0" w:top="1417" w:footer="708" w:bottom="1417" w:gutter="0"/>
          <w:pgNumType w:fmt="decimal"/>
          <w:formProt w:val="false"/>
          <w:textDirection w:val="lrTb"/>
          <w:docGrid w:type="default" w:linePitch="299" w:charSpace="0"/>
        </w:sect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wrześniu 2026 roku skonstruowano następujące wnioski i rekomendacje.</w:t>
      </w:r>
    </w:p>
    <w:p>
      <w:pPr>
        <w:pStyle w:val="Normal"/>
        <w:spacing w:lineRule="auto" w:line="360" w:before="0" w:after="60"/>
        <w:jc w:val="both"/>
        <w:rPr>
          <w:rFonts w:cs="Times New Roman"/>
          <w:b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Język polski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Wnioski:</w:t>
      </w:r>
    </w:p>
    <w:p>
      <w:pPr>
        <w:pStyle w:val="Normal"/>
        <w:spacing w:lineRule="auto" w:line="360" w:before="0" w:after="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1) Uczniowie mają trudności z poprawnością językowa, ortograficzną i interpunkcyjną.</w:t>
      </w:r>
    </w:p>
    <w:p>
      <w:pPr>
        <w:pStyle w:val="Normal"/>
        <w:spacing w:lineRule="auto" w:line="360" w:before="0" w:after="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2)  Fragmentaryczna jest znajomością lektur obowiązkowych.</w:t>
      </w:r>
    </w:p>
    <w:p>
      <w:pPr>
        <w:pStyle w:val="Normal"/>
        <w:spacing w:lineRule="auto" w:line="360" w:before="0" w:after="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3) Uczniowie niedostatecznie potrafią argumentować swoje stanowisko, wyszukiwać trafnych przykładów potwierdzających ich zdanie.</w:t>
      </w:r>
    </w:p>
    <w:p>
      <w:pPr>
        <w:pStyle w:val="Normal"/>
        <w:spacing w:lineRule="auto" w:line="360" w:before="0" w:after="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4) Niewystarczająco opanowali umiejętność czytania ze zrozumieniem</w:t>
      </w:r>
    </w:p>
    <w:p>
      <w:pPr>
        <w:pStyle w:val="Normal"/>
        <w:spacing w:lineRule="auto" w:line="360" w:before="0" w:after="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i selekcjonowaniem informacji.</w:t>
      </w:r>
    </w:p>
    <w:p>
      <w:pPr>
        <w:pStyle w:val="Normal"/>
        <w:spacing w:lineRule="auto" w:line="360" w:before="0" w:after="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spacing w:lineRule="auto" w:line="360"/>
        <w:jc w:val="both"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Rekomendacje:</w:t>
      </w:r>
    </w:p>
    <w:p>
      <w:pPr>
        <w:pStyle w:val="Normal"/>
        <w:spacing w:lineRule="auto" w:line="360" w:before="0" w:after="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1) Należy wykonywać więcej ćwiczeń dotyczących argumentowania wypowiedzi, częściej wprowadzać na lekcjach wnioskowanie jako element wywodu argumentacyjnego.</w:t>
      </w:r>
    </w:p>
    <w:p>
      <w:pPr>
        <w:pStyle w:val="Normal"/>
        <w:spacing w:lineRule="auto" w:line="360" w:before="0" w:after="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2. Należy ćwiczyć pisanie dłuższych i krótszych form wypowiedzi oraz wykonywać najczęściej ćwiczenia językowe, ortograficzne i interpunkcyjne, dążąc do zwiększenia poprawności językowej, ortograficznej i interpunkcyjnej wypracowań uczniowskich.</w:t>
      </w:r>
    </w:p>
    <w:p>
      <w:pPr>
        <w:pStyle w:val="Normal"/>
        <w:spacing w:lineRule="auto" w:line="360" w:before="0" w:after="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3) Utrwalać analizę i interpretację utworów literackich znajdujących się w kanonie lektur obowiązkowych.</w:t>
      </w:r>
    </w:p>
    <w:p>
      <w:pPr>
        <w:pStyle w:val="Normal"/>
        <w:spacing w:lineRule="auto" w:line="360" w:before="0" w:after="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4)  Ćwiczyć czytanie ze zrozumieniem.</w:t>
      </w:r>
    </w:p>
    <w:p>
      <w:pPr>
        <w:pStyle w:val="Normal"/>
        <w:spacing w:lineRule="auto" w:line="360" w:before="0" w:after="60"/>
        <w:jc w:val="both"/>
        <w:rPr>
          <w:rFonts w:cs="Times New Roman"/>
          <w:b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b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Matematyka: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Wnioski: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1) Uzyskane przez uczniów wyniki z egzaminu zewnętrznego są bardzo słabe,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wysoki jest stopień zgodności wyników egzaminu z wynikami z egzaminów próbnych, które były również niskie.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Największą trudność sprawiło uczniom zadanie 18  otwarte wymagające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poprawnej analizy i interpretacji danych zawartych w treści zadania i na rysunku,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dotyczących sześcianu i  ostrosłupa trójkątnego. Objętości tych figur należało zapisać przy pomocy wyrażenia algebraicznego.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3) Słabe wyniki egzaminacyjne wynikają również z niskiej sprawności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rachunkowej uczniów, którzy w życiu codziennym korzystając z kalkulatora rzadko ćwiczą działania pamięciowe i pisemne.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4) 4 uczniów uzyskało 0 punktów za rozwiązanie zadań otwartych, co stanowi 23,5%.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Rekomendacje: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1) Motywować uczniów do pracy poprzez ukazywanie przydatności wiedzy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matematycznej w życiu codziennym, systematyczną ocenę, częstsze stosowanie zadań interaktywnych chętnie podejmowanych przez uczniów. Sprawdzać stopień zrozumienia treści, udzielać wsparcia podczas problemów ze zrozumieniem materiału, ukazywać poczynione postępy. Przypominać o konieczności utrwalenia przerobionego materiału w domu.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Więcej uwagi należy poświecić umiejętności odczytywania informacji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przedstawionych w treści zadania i w formie rysunków, dostrzegania na ich podstawie różnych zależności, dokonywania przekształceń działań.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3) Zwiększyć ilość ćwiczeń poprawiających sprawność rachunkową,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szacowanie wyników.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4) Zintensyfikować ćwiczenie umiejętności stosowania zdobywanej na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lekcjach wiedzy matematycznej do rozwiązywania problemów praktycznych,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rozwijania logicznego myślenia.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5) Zachęcać uczniów do podejmowania próby rozwiązywania zadań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otwartych.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b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Język angielski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Wnioski:</w:t>
      </w:r>
    </w:p>
    <w:p>
      <w:pPr>
        <w:pStyle w:val="Normal"/>
        <w:spacing w:lineRule="auto" w:line="360" w:before="0" w:after="60"/>
        <w:jc w:val="both"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ListParagraph"/>
        <w:numPr>
          <w:ilvl w:val="0"/>
          <w:numId w:val="8"/>
        </w:numPr>
        <w:spacing w:lineRule="auto" w:line="360" w:before="0" w:after="10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>Średni wynik badanej grupy wyniósł</w:t>
      </w:r>
      <w:r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52.5%. Najniższy wynik to 13 pkt (24%) a  najwyższy 54 pkt (98 %). Rozpiętość wyników wynosi zatem 41 punktów, co wskazuje na duże zróżnicowanie poziomu uczniów. </w:t>
      </w:r>
      <w:r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W grupie znajdują się zarówno uczniowie osiągający wyniki bardzo wysokie ( 4 uczniów)  jak i uczniowie z istotnymi brakami podstawowymi ( 6 uczniów)  </w:t>
      </w:r>
    </w:p>
    <w:p>
      <w:pPr>
        <w:pStyle w:val="ListParagraph"/>
        <w:spacing w:lineRule="auto" w:line="360" w:before="0" w:after="10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numPr>
          <w:ilvl w:val="0"/>
          <w:numId w:val="8"/>
        </w:numPr>
        <w:spacing w:lineRule="auto" w:line="360" w:before="0" w:after="100"/>
        <w:contextualSpacing/>
        <w:jc w:val="both"/>
        <w:rPr>
          <w:rFonts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pl-PL"/>
        </w:rPr>
        <w:t>Wyniki pokazują, że uczniowie lepiej radzą sobie z zadaniami receptywnymi, szczególnie z wyszukiwaniem i rozumieniem informacji, niż z zadaniami wymagającymi samodzielnego i poprawnego zastosowania języka. Mocniejszą stroną jest rozumienie tekstów pisanych oraz część zadań dotyczących słuchania i funkcji językowych.</w:t>
      </w:r>
    </w:p>
    <w:p>
      <w:pPr>
        <w:pStyle w:val="ListParagraph"/>
        <w:spacing w:lineRule="auto" w:line="360" w:before="0" w:after="10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numPr>
          <w:ilvl w:val="0"/>
          <w:numId w:val="8"/>
        </w:numPr>
        <w:spacing w:lineRule="auto" w:line="360" w:beforeAutospacing="1" w:afterAutospacing="1"/>
        <w:contextualSpacing/>
        <w:jc w:val="both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/>
          <w:sz w:val="28"/>
          <w:szCs w:val="28"/>
          <w:lang w:eastAsia="pl-PL"/>
        </w:rPr>
        <w:t>Najważniejszym obszarem wymagającym poprawy jest znajomość środków językowych – 34%, a szczególnie umiejętności sprawdzane w zadaniu 13. Wynik 12% wskazuje na potrzebę systematycznej pracy nad gramatyką i słownictwem nie tylko w formie ćwiczeń odtwórczych, ale przede wszystkim w kontekście egzaminacyjnym.</w:t>
      </w:r>
    </w:p>
    <w:p>
      <w:pPr>
        <w:pStyle w:val="ListParagraph"/>
        <w:spacing w:lineRule="auto" w:line="360" w:beforeAutospacing="1" w:afterAutospacing="1"/>
        <w:contextualSpacing/>
        <w:jc w:val="both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/>
          <w:sz w:val="28"/>
          <w:szCs w:val="28"/>
          <w:lang w:eastAsia="pl-PL"/>
        </w:rPr>
      </w:r>
    </w:p>
    <w:p>
      <w:pPr>
        <w:pStyle w:val="ListParagraph"/>
        <w:numPr>
          <w:ilvl w:val="0"/>
          <w:numId w:val="8"/>
        </w:numPr>
        <w:spacing w:lineRule="auto" w:line="360" w:beforeAutospacing="1" w:afterAutospacing="1"/>
        <w:contextualSpacing/>
        <w:jc w:val="both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/>
          <w:sz w:val="28"/>
          <w:szCs w:val="28"/>
          <w:lang w:eastAsia="pl-PL"/>
        </w:rPr>
        <w:t>W wypowiedzi pisemnej pozytywnie należy ocenić spójność i logiczną organizację tekstów. Więcej pracy wymaga natomiast pełna realizacja treści polecenia oraz poprawność językowa. Szczególnego wsparcia potrzebują uczniowie, którzy nie podejmują próby napisania tekstu lub uzyskują za nie 0 punktów.</w:t>
      </w:r>
    </w:p>
    <w:p>
      <w:pPr>
        <w:pStyle w:val="Normal"/>
        <w:spacing w:lineRule="auto" w:line="360"/>
        <w:ind w:left="360" w:hanging="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Rekomendacje:</w:t>
      </w:r>
    </w:p>
    <w:p>
      <w:pPr>
        <w:pStyle w:val="Normal"/>
        <w:numPr>
          <w:ilvl w:val="0"/>
          <w:numId w:val="7"/>
        </w:numPr>
        <w:spacing w:lineRule="auto" w:line="360" w:beforeAutospacing="1" w:after="0"/>
        <w:jc w:val="both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/>
          <w:sz w:val="28"/>
          <w:szCs w:val="28"/>
          <w:lang w:eastAsia="pl-PL"/>
        </w:rPr>
        <w:t xml:space="preserve">Zwiększyć liczbę ćwiczeń ze środków językowych, szczególnie w formatach odpowiadających zadaniom 11–13. Regularnie ćwiczyć transformacje, uzupełnianie luk, dobór właściwych form gramatycznych i leksykalnych oraz tworzenie fragmentów wypowiedzi. 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/>
          <w:sz w:val="28"/>
          <w:szCs w:val="28"/>
          <w:lang w:eastAsia="pl-PL"/>
        </w:rPr>
        <w:t xml:space="preserve">Wprowadzić krótkie, systematyczne powtórki gramatyczno-leksykalne. Zamiast dużych bloków powtórzeniowych przed egzaminem stosować krótkie ćwiczenia na każdej lub co drugiej lekcji. Szczególną uwagę poświęcić czasom, czasownikom modalnym, stopniowaniu, przyimkom, zaimkom, konstrukcjom bezokolicznikowym i gerundialnym oraz typowym połączeniom wyrazowym. 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/>
          <w:sz w:val="28"/>
          <w:szCs w:val="28"/>
          <w:lang w:eastAsia="pl-PL"/>
        </w:rPr>
        <w:t xml:space="preserve">Ćwiczyć słuchanie w oparciu o różnorodne, krótkie nagrania. Poza wskazywaniem poprawnej odpowiedzi uczniowie powinni uzasadniać swój wybór i wskazywać fragment nagrania, który o nim zdecydował. Należy rozwijać umiejętność rozpoznawania synonimów, parafraz i intencji rozmówców. 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/>
          <w:sz w:val="28"/>
          <w:szCs w:val="28"/>
          <w:lang w:eastAsia="pl-PL"/>
        </w:rPr>
        <w:t xml:space="preserve">Doskonalić funkcje językowe w sytuacjach komunikacyjnych. Przydatne będą krótkie dialogi, scenki, zadania typu pytanie–reakcja oraz ćwiczenia wymagające wyboru wypowiedzi odpowiedniej do konkretnej sytuacji. 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/>
          <w:sz w:val="28"/>
          <w:szCs w:val="28"/>
          <w:lang w:eastAsia="pl-PL"/>
        </w:rPr>
        <w:t xml:space="preserve">Kontynuować rozwijanie czytania ze zrozumieniem, zwłaszcza wnioskowania, odczytywania znaczenia z kontekstu i rozpoznawania parafraz. Uczniowie powinni ćwiczyć uzasadnianie odpowiedzi konkretnym fragmentem tekstu. 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/>
          <w:sz w:val="28"/>
          <w:szCs w:val="28"/>
          <w:lang w:eastAsia="pl-PL"/>
        </w:rPr>
        <w:t xml:space="preserve">Regularnie ćwiczyć krótkie wypowiedzi pisemne. Szczególny nacisk położyć na analizę polecenia i realizację wszystkich jego elementów. 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/>
          <w:sz w:val="28"/>
          <w:szCs w:val="28"/>
          <w:lang w:eastAsia="pl-PL"/>
        </w:rPr>
        <w:t xml:space="preserve">Pracować na podstawie analizy błędów. Po próbnych arkuszach warto grupować błędy według rodzaju, a następnie przygotowywać krótkie zestawy naprawcze. Szczególną uwagę należy poświęcić zadaniom odpowiadającym tym, w których wyniki wyniosły poniżej 40%. </w:t>
      </w:r>
    </w:p>
    <w:p>
      <w:pPr>
        <w:pStyle w:val="Normal"/>
        <w:numPr>
          <w:ilvl w:val="0"/>
          <w:numId w:val="7"/>
        </w:numPr>
        <w:spacing w:lineRule="auto" w:line="360" w:before="0" w:afterAutospacing="1"/>
        <w:jc w:val="both"/>
        <w:rPr>
          <w:rFonts w:eastAsia="Times New Roman" w:cs="Times New Roman"/>
          <w:sz w:val="28"/>
          <w:szCs w:val="28"/>
          <w:lang w:eastAsia="pl-PL"/>
        </w:rPr>
      </w:pPr>
      <w:r>
        <w:rPr>
          <w:rFonts w:eastAsia="Times New Roman" w:cs="Times New Roman"/>
          <w:sz w:val="28"/>
          <w:szCs w:val="28"/>
          <w:lang w:eastAsia="pl-PL"/>
        </w:rPr>
        <w:t>Różnicować pracę z uczniami. Uczniowie słabsi powinni przede wszystkim utrwalać podstawowe struktury i strategie zdobywania punktów, natomiast uczniowie osiągający wyższe wyniki powinni rozwijać bogatsze słownictwo, bardziej złożone konstrukcje oraz precyzję wypowiedzi.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2. Adresat programu.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Adresatami programu są uczniowie klas 4-8 Szkoły Podstawowej w Zborowie.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3.Źródła trudności:</w:t>
      </w:r>
    </w:p>
    <w:p>
      <w:pPr>
        <w:pStyle w:val="ListParagraph"/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ind w:left="283" w:hanging="17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niska motywacja uczniów do zdobywania wiedzy i umiejętności oraz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przezwyciężania napotykanych trudności, (średnia ocen w klasie 8 ze wszystkich przedmiotów lekcyjnych wyniosła 3,56 )</w:t>
      </w:r>
    </w:p>
    <w:p>
      <w:pPr>
        <w:pStyle w:val="Normal"/>
        <w:spacing w:lineRule="auto" w:line="360" w:before="0" w:after="60"/>
        <w:ind w:left="283" w:hanging="17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brak zrozumienia poprzez rodziców wagi egzaminu oraz braku decyzyjności na dalsze losy dzieci,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niska </w:t>
      </w:r>
      <w:r>
        <w:rPr>
          <w:color w:val="212121"/>
          <w:sz w:val="28"/>
          <w:szCs w:val="28"/>
        </w:rPr>
        <w:t>frekwencja</w:t>
      </w:r>
      <w:r>
        <w:rPr>
          <w:color w:val="212121"/>
          <w:spacing w:val="-9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>uczniów</w:t>
      </w:r>
      <w:r>
        <w:rPr>
          <w:color w:val="212121"/>
          <w:spacing w:val="-9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>na</w:t>
      </w:r>
      <w:r>
        <w:rPr>
          <w:color w:val="212121"/>
          <w:spacing w:val="-10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>zajęciach</w:t>
      </w:r>
      <w:r>
        <w:rPr>
          <w:color w:val="212121"/>
          <w:spacing w:val="-10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 xml:space="preserve">dydaktyczno-wyrównawczych, przygotowywujących ich do egzaminu ósmoklasisty, </w:t>
      </w:r>
    </w:p>
    <w:p>
      <w:pPr>
        <w:pStyle w:val="Normal"/>
        <w:spacing w:lineRule="auto" w:line="360" w:before="0" w:after="60"/>
        <w:ind w:left="283" w:hanging="17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częsty brak pozytywnych wzorców rodzinnych w zakresie kształcenia się,</w:t>
      </w:r>
    </w:p>
    <w:p>
      <w:pPr>
        <w:pStyle w:val="Normal"/>
        <w:spacing w:lineRule="auto" w:line="360" w:before="0" w:after="60"/>
        <w:ind w:left="283" w:hanging="17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brak motywacji uczniów do osiągania lepszych wyników w nauce oraz na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egzaminie ósmoklasisty,</w:t>
      </w:r>
    </w:p>
    <w:p>
      <w:pPr>
        <w:pStyle w:val="Normal"/>
        <w:spacing w:lineRule="auto" w:line="360" w:before="0" w:after="60"/>
        <w:ind w:left="283" w:hanging="17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w przypadku wielu rodziców brak zainteresowania postępami dziecka w nauce,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liczne nieobecnosci uczniów na zajęciach lekcyjnych (frekwencja w klasie ósmej wyniosła 81%),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częste zwalnianie uczniów z lekcji przez rodziców bez podawania uzasadnionych powodów.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4. Czas realizacji programu.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II etap edukacyjny.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5. Cele programu - główne i szczegółowe.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Cel główny: </w:t>
      </w:r>
    </w:p>
    <w:p>
      <w:pPr>
        <w:pStyle w:val="Normal"/>
        <w:spacing w:lineRule="auto" w:line="360" w:before="0" w:after="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-poprawa efektywności kształcenia w szkole,</w:t>
      </w:r>
    </w:p>
    <w:p>
      <w:pPr>
        <w:pStyle w:val="Normal"/>
        <w:spacing w:lineRule="auto" w:line="360" w:before="0" w:after="6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- uzyskanie przez uczniów lepszych wyników z egzaminu ósmoklasisty.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Cele szczegółowe:</w:t>
      </w:r>
    </w:p>
    <w:p>
      <w:pPr>
        <w:pStyle w:val="Normal"/>
        <w:spacing w:lineRule="auto" w:line="360" w:before="0" w:after="60"/>
        <w:ind w:left="283" w:hanging="17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doskonalenie efektów procesu dydaktycznego we wszystkich standardach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badanych podczas egzaminu,</w:t>
      </w:r>
    </w:p>
    <w:p>
      <w:pPr>
        <w:pStyle w:val="Normal"/>
        <w:spacing w:lineRule="auto" w:line="360" w:before="0" w:after="60"/>
        <w:ind w:left="283" w:hanging="17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doskonalenie umiejętności kluczowych,</w:t>
      </w:r>
    </w:p>
    <w:p>
      <w:pPr>
        <w:pStyle w:val="Normal"/>
        <w:spacing w:lineRule="auto" w:line="360" w:before="0" w:after="60"/>
        <w:ind w:left="283" w:hanging="17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zwiększenie motywacji do nauki poprzez stosowanie różnorodnych metod i form pracy,</w:t>
      </w:r>
    </w:p>
    <w:p>
      <w:pPr>
        <w:pStyle w:val="Normal"/>
        <w:spacing w:lineRule="auto" w:line="360" w:before="0" w:after="60"/>
        <w:ind w:left="283" w:hanging="17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dostosowywanie metod i form pracy do potrzeb uczniów (indywidualizacja procesu nauczania),</w:t>
      </w:r>
    </w:p>
    <w:p>
      <w:pPr>
        <w:pStyle w:val="Normal"/>
        <w:spacing w:lineRule="auto" w:line="360" w:before="0" w:after="60"/>
        <w:ind w:left="283" w:hanging="17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zmniejszenie liczby uczniów mających bardzo niskie wyniki egzaminu,</w:t>
      </w:r>
    </w:p>
    <w:p>
      <w:pPr>
        <w:pStyle w:val="Normal"/>
        <w:spacing w:lineRule="auto" w:line="360" w:before="0" w:after="60"/>
        <w:ind w:left="283" w:hanging="17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umożliwienie uczniom uczestnictwa w zajęciach dodatkowych proponowanych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przez szkołę (zajęciach korekcyjno - kompensacyjnych, dydaktyczno -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wyrównawczych, rozwijających zainteresowania, przygotowujących do egzaminu ósmoklasisty, logopedii),</w:t>
      </w:r>
    </w:p>
    <w:p>
      <w:pPr>
        <w:pStyle w:val="Normal"/>
        <w:spacing w:lineRule="auto" w:line="360" w:before="0" w:after="60"/>
        <w:ind w:left="283" w:hanging="17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pedagogizacja rodziców, uświadamianie im znaczenia systematycznej i efektywnej nauki.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6. Działania podejmowane przez nauczycieli z podziałem na przedmioty</w:t>
      </w:r>
    </w:p>
    <w:p>
      <w:pPr>
        <w:pStyle w:val="Normal"/>
        <w:spacing w:lineRule="auto" w:line="360" w:before="0" w:after="60"/>
        <w:jc w:val="both"/>
        <w:rPr>
          <w:rFonts w:cs="Times New Roman"/>
          <w:b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humanistyczne, matematyczno-przyrodnicze i języki obce.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DZIAŁANIA PODEJMOWANE PRZEZ ZESPÓŁ HUMANISTYCZNY: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zapewnienie ósmoklasistom możliwości udziału w zajęciach wyrównawczych przygotowujących ich do egzaminu i wyrównujących braki edukacyjne, motywowanie ich do aktywnego w nich uczestnictwa, egzekwowanie systematyczności i wyciąganie konsekwencji z nieobecności nieusprawiedliwionych,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sprawdzanie pod kątem błędów ortograficznych sprawdzianów, kartkówek, wskazywanie i poprawianie błędów na wszystkich przedmiotach, 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ćwiczenia w rozwiązywaniu zadań pod kątem obowiązującej formy egzaminu ósmoklasisty po analizie każdej z lektur,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przeprowadzenie testów próbnych egzaminów z języka polskiego,</w:t>
      </w:r>
    </w:p>
    <w:p>
      <w:pPr>
        <w:pStyle w:val="ListParagraph"/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systematyczne sprawdzanie wiadomości z przeczytanej lektury (test sprawdzający przed omawianiem tekstu literackiego lub  sprawdzian wiadomości po omówieniu problematyki utworu),</w:t>
      </w:r>
    </w:p>
    <w:p>
      <w:pPr>
        <w:pStyle w:val="ListParagraph"/>
        <w:spacing w:lineRule="auto" w:line="3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częstsze redagowanie dłuższych form wypowiedzi (rozprawka, opowiadanie twórcze bądź przemówienie)</w:t>
      </w:r>
    </w:p>
    <w:p>
      <w:pPr>
        <w:pStyle w:val="ListParagrap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kładzenie dużego nacisku na czytanie ze zrozumieniem na wszystkich przedmiotach szkolnych,</w:t>
      </w:r>
    </w:p>
    <w:p>
      <w:pPr>
        <w:pStyle w:val="ListParagraph"/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przeprowadzenie raz w roku sprawdzianu dotyczącego znajomości środków stylistycznych w poszczególnych klasach.</w:t>
      </w:r>
    </w:p>
    <w:p>
      <w:pPr>
        <w:pStyle w:val="ListParagrap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DZIAŁANIA PODEJMOWANE PRZEZ ZESPÓŁ MATEMATYCZNO-PRZYRODNICZY: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numPr>
          <w:ilvl w:val="0"/>
          <w:numId w:val="3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Przeprowadzenie testów diagnostycznych, opracowanie wniosków i zaleceń do dalszej pracy.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Zapewnienie uczniom możliwości udziału w zajęciach dydaktyczno-wyrównawczych i motywowanie ich do uczestnictwa w nich.</w:t>
      </w:r>
    </w:p>
    <w:p>
      <w:pPr>
        <w:pStyle w:val="ListParagraph"/>
        <w:numPr>
          <w:ilvl w:val="0"/>
          <w:numId w:val="1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Przeprowadzenie próbnego egzaminu klas 8, dokonanie analizy wyników oraz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sformułowanie wniosków, wdrażanie wniosków do pracy.</w:t>
      </w:r>
    </w:p>
    <w:p>
      <w:pPr>
        <w:pStyle w:val="ListParagraph"/>
        <w:numPr>
          <w:ilvl w:val="0"/>
          <w:numId w:val="4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Ćwiczenie rozwiązywania zadań pod kątem obowiązującej formy egzaminu ósmoklasisty ze zwróceniem uwagi, że zadania zamknięte w matematyce wymagają ich rozwiązania.</w:t>
      </w:r>
    </w:p>
    <w:p>
      <w:pPr>
        <w:pStyle w:val="ListParagraph"/>
        <w:numPr>
          <w:ilvl w:val="1"/>
          <w:numId w:val="1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Motywowanie uczniów do podejmowania prób rozwiązywania zadań otwartych.</w:t>
      </w:r>
    </w:p>
    <w:p>
      <w:pPr>
        <w:pStyle w:val="ListParagraph"/>
        <w:numPr>
          <w:ilvl w:val="1"/>
          <w:numId w:val="1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Doskonalenie sprawności rachunkowej poprzez częstsze wykonywanie działań pamięciowych, pisemnych, szacowania wyników.</w:t>
      </w:r>
    </w:p>
    <w:p>
      <w:pPr>
        <w:pStyle w:val="ListParagraph"/>
        <w:numPr>
          <w:ilvl w:val="0"/>
          <w:numId w:val="5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Pokazanie różnych metod rozwiązania zadania, w tym metody prób i błędów.</w:t>
      </w:r>
    </w:p>
    <w:p>
      <w:pPr>
        <w:pStyle w:val="ListParagraph"/>
        <w:numPr>
          <w:ilvl w:val="0"/>
          <w:numId w:val="5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Rozwijanie logicznego myślenia poprzez stosowanie metod problemowych i działań praktycznych.</w:t>
      </w:r>
    </w:p>
    <w:p>
      <w:pPr>
        <w:pStyle w:val="ListParagraph"/>
        <w:numPr>
          <w:ilvl w:val="0"/>
          <w:numId w:val="5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Zwracanie uwagi na dokładne czytanie poleceń, treści zadań.</w:t>
      </w:r>
    </w:p>
    <w:p>
      <w:pPr>
        <w:pStyle w:val="ListParagraph"/>
        <w:numPr>
          <w:ilvl w:val="0"/>
          <w:numId w:val="5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Doskonalenie czytania ze zrozumieniem.</w:t>
      </w:r>
    </w:p>
    <w:p>
      <w:pPr>
        <w:pStyle w:val="ListParagraph"/>
        <w:numPr>
          <w:ilvl w:val="0"/>
          <w:numId w:val="5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Rozwiązywanie zadań związanych z tworzeniem i odczytywaniem diagramów, schematów, wykresów, tabel, rysunków, map, zastosowaniem skali.</w:t>
      </w:r>
    </w:p>
    <w:p>
      <w:pPr>
        <w:pStyle w:val="ListParagraph"/>
        <w:numPr>
          <w:ilvl w:val="0"/>
          <w:numId w:val="6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Doskonalenie umiejętności interpretacji wyszukanych informacji, logicznego myślenia, dostrzegania zależności.</w:t>
      </w:r>
    </w:p>
    <w:p>
      <w:pPr>
        <w:pStyle w:val="ListParagraph"/>
        <w:numPr>
          <w:ilvl w:val="0"/>
          <w:numId w:val="6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Ćwiczenie umiejętności krytycznego myślenia, podejmowania decyzji, sprawdzania poprawności rozwiązania poprzez krytyczne spojrzenie na wynik.</w:t>
      </w:r>
    </w:p>
    <w:p>
      <w:pPr>
        <w:pStyle w:val="ListParagraph"/>
        <w:numPr>
          <w:ilvl w:val="0"/>
          <w:numId w:val="6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Pokazywanie uczniom praktycznych zastosowań matematyki, ukazanie obecności matematyki w różnych dziedzinach życia.</w:t>
      </w:r>
    </w:p>
    <w:p>
      <w:pPr>
        <w:pStyle w:val="ListParagraph"/>
        <w:numPr>
          <w:ilvl w:val="0"/>
          <w:numId w:val="6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Wykonywanie obliczeń matematycznych, pomiarów na różnych przedmiotach szkolnych.</w:t>
      </w:r>
    </w:p>
    <w:p>
      <w:pPr>
        <w:pStyle w:val="ListParagraph"/>
        <w:numPr>
          <w:ilvl w:val="0"/>
          <w:numId w:val="11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Doskonalenie umiejętności korzystania z różnego rodzaju wzorów, ich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</w:t>
      </w:r>
      <w:r>
        <w:rPr>
          <w:rFonts w:cs="Times New Roman"/>
          <w:sz w:val="28"/>
          <w:szCs w:val="28"/>
        </w:rPr>
        <w:t>przekształcania.</w:t>
      </w:r>
    </w:p>
    <w:p>
      <w:pPr>
        <w:pStyle w:val="ListParagraph"/>
        <w:numPr>
          <w:ilvl w:val="0"/>
          <w:numId w:val="11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Stosowanie aktywizujących metod nauczania i wykorzystanie narzędzi TIK na wszystkich lekcjach.</w:t>
      </w:r>
    </w:p>
    <w:p>
      <w:pPr>
        <w:pStyle w:val="ListParagraph"/>
        <w:numPr>
          <w:ilvl w:val="0"/>
          <w:numId w:val="11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Systematyczne sprawdzanie wiedzy.</w:t>
      </w:r>
    </w:p>
    <w:p>
      <w:pPr>
        <w:pStyle w:val="ListParagraph"/>
        <w:numPr>
          <w:ilvl w:val="0"/>
          <w:numId w:val="11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Przypominanie o konieczności sygnalizowania i zadawania pytań w sytuacji braku rozumienia informacji, tekstu, zadania.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DZIAŁANIA PODEJMOWANE PRZEZ ZESPÓŁ JĘZYKÓW OBCYCH:</w:t>
      </w:r>
    </w:p>
    <w:p>
      <w:pPr>
        <w:pStyle w:val="ListParagraph"/>
        <w:numPr>
          <w:ilvl w:val="0"/>
          <w:numId w:val="9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przeprowadzenie testów diagnozujących, przede wszystkim w klasach 4, 7  i 8,</w:t>
      </w:r>
    </w:p>
    <w:p>
      <w:pPr>
        <w:pStyle w:val="ListParagraph"/>
        <w:numPr>
          <w:ilvl w:val="0"/>
          <w:numId w:val="9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porównanie testów na wstępie i na zakończenie klasy,</w:t>
      </w:r>
    </w:p>
    <w:p>
      <w:pPr>
        <w:pStyle w:val="ListParagraph"/>
        <w:numPr>
          <w:ilvl w:val="0"/>
          <w:numId w:val="9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wzmacnianie u uczniów wiary w swoje możliwości i uzdolnienia poprzez stosowanie systemu pozytywnych wzmocnień,</w:t>
      </w:r>
    </w:p>
    <w:p>
      <w:pPr>
        <w:pStyle w:val="ListParagraph"/>
        <w:numPr>
          <w:ilvl w:val="0"/>
          <w:numId w:val="9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stwarzanie sytuacji do pracy w parach, grupach, a także wymagających samodzielnej pracy i czuwanie nad jej przebiegiem,</w:t>
      </w:r>
    </w:p>
    <w:p>
      <w:pPr>
        <w:pStyle w:val="ListParagraph"/>
        <w:numPr>
          <w:ilvl w:val="0"/>
          <w:numId w:val="9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rozwiązywanie z uczniami arkuszy egzaminacyjnych,</w:t>
      </w:r>
    </w:p>
    <w:p>
      <w:pPr>
        <w:pStyle w:val="ListParagraph"/>
        <w:numPr>
          <w:ilvl w:val="0"/>
          <w:numId w:val="9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zapewnienie udziału w zajęciach wyrównawczych,</w:t>
      </w:r>
    </w:p>
    <w:p>
      <w:pPr>
        <w:pStyle w:val="ListParagraph"/>
        <w:numPr>
          <w:ilvl w:val="0"/>
          <w:numId w:val="9"/>
        </w:numPr>
        <w:spacing w:lineRule="auto" w:line="360" w:before="0" w:after="6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przeprowadzenie próbnych egzaminów z języka angielskiego,</w:t>
      </w:r>
    </w:p>
    <w:p>
      <w:pPr>
        <w:pStyle w:val="Normal"/>
        <w:spacing w:lineRule="auto" w:line="36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W sferze pisania i mówienia: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-ćwiczyć umiejętność świadomego i funkcjonalnego posługiwania się językiem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obcym,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|-dbać o poprawność językową (ortografia i interpunkcja, język, styl) oraz o układ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graficzny i estetykę zapisu tekstu, wprowadzić zasadę poprawnego przepisywania wyrazu (kilkukrotne) pod wypracowaniem, w którym był błąd,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-doskonalić i utrwalać zasady tworzenia różnych form wypowiedzi pisemnych,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-zwracanie uwagi, aby wypowiedź ustna była komunikatywna (sprawdzanie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zrozumienia tematu wypowiedzi),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-wymaganie odpowiedzi pełnym zdaniem,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-często powtarzać zasady gramatyczne z przykładami.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Poszerzać zasób słownictwa: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-wyjaśniać znaczenia poszczególnych wyrazów, nie tylko za pomocą bezpośredniego tłumaczenia na język polski, ale również za pomocą obrazków, skojarzeń, realiów, kategorii, par wyrazów itp.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stosować różnego rodzaju gry językowe,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-sprawdzać zrozumienie polecenia (czytanie poleceń na głos przez uczniów -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zwracanie uwagi na to, by czytali je w całości),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-wspólne analizować polecenia i oczekiwane rezultaty.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W sferze czytania, cichego i głośnego, wykonywać różnorakie wersje zadań: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-wyszukiwanie słów kluczy,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-nadawanie tytułów akapitom,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układanie podanych wydarzeń w odpowiedniej kolejności,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-zdania typu prawda/fałsz,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sprawdzanie poprawności odpowiedzi na pytania szczegółowe.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W sferze słuchania: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-sprawdzać zrozumienie pytań,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-zwracać uwagę na słowa kluczowe oraz na gramatyczny zapis pytań do nagrań (tzn. czas teraźniejszy, przeszły czy przyszły)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stopniować trudności zadań,</w:t>
      </w:r>
    </w:p>
    <w:p>
      <w:pPr>
        <w:pStyle w:val="Normal"/>
        <w:spacing w:lineRule="auto" w:line="360" w:before="0" w:after="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-kilkukrotnie odtwarzać dane nagranie, zatrzymywać je w konkretnych momentach.</w:t>
      </w:r>
    </w:p>
    <w:p>
      <w:pPr>
        <w:pStyle w:val="Normal"/>
        <w:spacing w:lineRule="auto" w:line="360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7. Współpraca z rodzicami.</w:t>
      </w:r>
    </w:p>
    <w:p>
      <w:pPr>
        <w:pStyle w:val="Normal"/>
        <w:spacing w:lineRule="auto" w:line="252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1.Pedagogizacja rodziców z zakresu pomocy pedagogicznej oraz dbałość  o właściwą organizację czasu pozalekcyjnego uczniów</w:t>
      </w:r>
    </w:p>
    <w:p>
      <w:pPr>
        <w:pStyle w:val="ListParagraph"/>
        <w:spacing w:lineRule="auto" w:line="360" w:before="0" w:after="60"/>
        <w:contextualSpacing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2.Zachęcanie  rodziców do systematycznej kontroli osiągnięć dziecka.</w:t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3. Korzystanie z pomocy psychologa i pedagoga  w przypadku problemów</w:t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z dzieckiem.</w:t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4. Systematyczna współpraca z rodzicami. Uświadamianie rodzicom, w ramach spotkań i indywidualnych konsultacji, jakie czynniki mają wpływ na osiągnięcia uczniów:(frekwencja, systematyczna praca dziecka, środowisko dziecka, warunki indywidualne, motywacje dziecka, system wychowawczy i zaangażowanie rodziców).</w:t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5. Mobilizowanie rodziców do większego zaangażowania w pracy z dzieckiem w domu, większej kontroli realizacji obowiązku szkolnego, uczestnictwa w zajęciach dydaktyczno-wyrównawczych.</w:t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6. Udzielanie w sposób zrozumiały i wyczerpujący informacji i wyjaśnień o wynikach przeprowadzanych egzaminów.</w:t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7. Systematyczna kontrola uczęszczania uczniów na zajęcia; usprawiedliwianie</w:t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nieobecności wynikających z choroby lub innych ważnych spraw losowych;</w:t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zwalnianie uczniów z zajęć tylko z ważnych powodów.</w:t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spacing w:lineRule="auto" w:line="360" w:before="0" w:after="60"/>
        <w:rPr>
          <w:rFonts w:cs="Times New Roman"/>
          <w:b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8.Ewaluacja programu.</w:t>
      </w:r>
    </w:p>
    <w:p>
      <w:pPr>
        <w:pStyle w:val="ListParagraph"/>
        <w:spacing w:lineRule="auto" w:line="360" w:before="0" w:after="60"/>
        <w:contextualSpacing/>
        <w:rPr>
          <w:rFonts w:cs="Times New Roman"/>
          <w:b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</w:r>
    </w:p>
    <w:p>
      <w:pPr>
        <w:pStyle w:val="Normal"/>
        <w:spacing w:lineRule="auto" w:line="360" w:before="0" w:after="6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 Sprawozdania z podjętych działań przez poszczególne zespoły na zakończenie roku szkolnego.</w:t>
      </w:r>
    </w:p>
    <w:p>
      <w:pPr>
        <w:pStyle w:val="Normal"/>
        <w:spacing w:lineRule="auto" w:line="360" w:before="0" w:after="6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2. Analiza każdego próbnego egzaminu w klasie 8.</w:t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</w:r>
    </w:p>
    <w:p>
      <w:pPr>
        <w:pStyle w:val="Normal"/>
        <w:spacing w:lineRule="auto" w:line="360" w:before="0" w:after="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3.Analiza wyników egzaminu ósmoklasistów.</w:t>
      </w:r>
    </w:p>
    <w:sectPr>
      <w:footerReference w:type="default" r:id="rId3"/>
      <w:type w:val="nextPage"/>
      <w:pgSz w:w="11906" w:h="16838"/>
      <w:pgMar w:left="1417" w:right="1417" w:header="0" w:top="1417" w:footer="708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Times New Roman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85836530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  <w:p>
        <w:pPr>
          <w:pStyle w:val="Stopka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969705508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17</w:t>
        </w:r>
        <w:r>
          <w:rPr/>
          <w:fldChar w:fldCharType="end"/>
        </w:r>
      </w:p>
      <w:p>
        <w:pPr>
          <w:pStyle w:val="Stopka"/>
          <w:rPr/>
        </w:pPr>
        <w:r>
          <w:rPr/>
        </w:r>
      </w:p>
    </w:sdtContent>
  </w:sdt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"/>
      <w:lvlJc w:val="left"/>
      <w:pPr>
        <w:tabs>
          <w:tab w:val="num" w:pos="0"/>
        </w:tabs>
        <w:ind w:left="79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3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5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9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1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52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409b4"/>
    <w:pPr>
      <w:widowControl/>
      <w:bidi w:val="0"/>
      <w:spacing w:lineRule="auto" w:line="276" w:before="0" w:after="200"/>
      <w:jc w:val="left"/>
    </w:pPr>
    <w:rPr>
      <w:rFonts w:ascii="Times New Roman" w:hAnsi="Times New Roman" w:eastAsia="" w:eastAsiaTheme="minorEastAsia" w:cs=""/>
      <w:color w:val="auto"/>
      <w:kern w:val="0"/>
      <w:sz w:val="21"/>
      <w:szCs w:val="22"/>
      <w:lang w:val="en-US" w:eastAsia="en-US" w:bidi="ar-SA"/>
      <w14:ligatures w14:val="none"/>
    </w:rPr>
  </w:style>
  <w:style w:type="paragraph" w:styleId="Nagwek1">
    <w:name w:val="Heading 1"/>
    <w:basedOn w:val="Normal"/>
    <w:next w:val="Normal"/>
    <w:link w:val="Nagwek1Znak"/>
    <w:uiPriority w:val="9"/>
    <w:qFormat/>
    <w:rsid w:val="000409b4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0409b4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0409b4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0409b4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0409b4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0409b4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0409b4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0409b4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0409b4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0409b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0409b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link w:val="Nagwek3"/>
    <w:uiPriority w:val="9"/>
    <w:semiHidden/>
    <w:qFormat/>
    <w:rsid w:val="000409b4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link w:val="Nagwek4"/>
    <w:uiPriority w:val="9"/>
    <w:semiHidden/>
    <w:qFormat/>
    <w:rsid w:val="000409b4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gwek5Znak" w:customStyle="1">
    <w:name w:val="Nagłówek 5 Znak"/>
    <w:basedOn w:val="DefaultParagraphFont"/>
    <w:link w:val="Nagwek5"/>
    <w:uiPriority w:val="9"/>
    <w:semiHidden/>
    <w:qFormat/>
    <w:rsid w:val="000409b4"/>
    <w:rPr>
      <w:rFonts w:eastAsia="" w:cs="" w:cstheme="majorBidi" w:eastAsiaTheme="majorEastAsia"/>
      <w:color w:val="0F4761" w:themeColor="accent1" w:themeShade="bf"/>
    </w:rPr>
  </w:style>
  <w:style w:type="character" w:styleId="Nagwek6Znak" w:customStyle="1">
    <w:name w:val="Nagłówek 6 Znak"/>
    <w:basedOn w:val="DefaultParagraphFont"/>
    <w:link w:val="Nagwek6"/>
    <w:uiPriority w:val="9"/>
    <w:semiHidden/>
    <w:qFormat/>
    <w:rsid w:val="000409b4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link w:val="Nagwek7"/>
    <w:uiPriority w:val="9"/>
    <w:semiHidden/>
    <w:qFormat/>
    <w:rsid w:val="000409b4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link w:val="Nagwek8"/>
    <w:uiPriority w:val="9"/>
    <w:semiHidden/>
    <w:qFormat/>
    <w:rsid w:val="000409b4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link w:val="Nagwek9"/>
    <w:uiPriority w:val="9"/>
    <w:semiHidden/>
    <w:qFormat/>
    <w:rsid w:val="000409b4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link w:val="Tytu"/>
    <w:uiPriority w:val="10"/>
    <w:qFormat/>
    <w:rsid w:val="000409b4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link w:val="Podtytu"/>
    <w:uiPriority w:val="11"/>
    <w:qFormat/>
    <w:rsid w:val="000409b4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Cytat"/>
    <w:uiPriority w:val="29"/>
    <w:qFormat/>
    <w:rsid w:val="000409b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409b4"/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efaultParagraphFont"/>
    <w:link w:val="Cytatintensywny"/>
    <w:uiPriority w:val="30"/>
    <w:qFormat/>
    <w:rsid w:val="000409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9b4"/>
    <w:rPr>
      <w:b/>
      <w:bCs/>
      <w:smallCaps/>
      <w:color w:val="0F4761" w:themeColor="accent1" w:themeShade="bf"/>
      <w:spacing w:val="5"/>
    </w:rPr>
  </w:style>
  <w:style w:type="character" w:styleId="TekstpodstawowyZnak" w:customStyle="1">
    <w:name w:val="Tekst podstawowy Znak"/>
    <w:basedOn w:val="DefaultParagraphFont"/>
    <w:link w:val="Tekstpodstawowy"/>
    <w:uiPriority w:val="99"/>
    <w:qFormat/>
    <w:rsid w:val="000409b4"/>
    <w:rPr>
      <w:rFonts w:ascii="Times New Roman" w:hAnsi="Times New Roman" w:eastAsia="" w:eastAsiaTheme="minorEastAsia"/>
      <w:kern w:val="0"/>
      <w:sz w:val="21"/>
      <w:lang w:val="en-US"/>
      <w14:ligatures w14:val="none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76c33"/>
    <w:rPr>
      <w:rFonts w:ascii="Times New Roman" w:hAnsi="Times New Roman" w:eastAsia="" w:eastAsiaTheme="minorEastAsia"/>
      <w:kern w:val="0"/>
      <w:sz w:val="21"/>
      <w:lang w:val="en-US"/>
      <w14:ligatures w14:val="none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176c33"/>
    <w:rPr>
      <w:rFonts w:ascii="Times New Roman" w:hAnsi="Times New Roman" w:eastAsia="" w:eastAsiaTheme="minorEastAsia"/>
      <w:kern w:val="0"/>
      <w:sz w:val="21"/>
      <w:lang w:val="en-US"/>
      <w14:ligatures w14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rsid w:val="000409b4"/>
    <w:pPr>
      <w:spacing w:before="0" w:after="12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ytu">
    <w:name w:val="Title"/>
    <w:basedOn w:val="Normal"/>
    <w:next w:val="Normal"/>
    <w:link w:val="TytuZnak"/>
    <w:uiPriority w:val="10"/>
    <w:qFormat/>
    <w:rsid w:val="000409b4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0409b4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0409b4"/>
    <w:pPr>
      <w:spacing w:before="160" w:after="20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0409b4"/>
    <w:pPr>
      <w:spacing w:before="0" w:after="20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0409b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Nagwek11" w:customStyle="1">
    <w:name w:val="Nagłówek 11"/>
    <w:basedOn w:val="Normal"/>
    <w:uiPriority w:val="1"/>
    <w:qFormat/>
    <w:rsid w:val="000409b4"/>
    <w:pPr>
      <w:widowControl w:val="false"/>
      <w:spacing w:lineRule="auto" w:line="240" w:before="0" w:after="0"/>
      <w:ind w:left="475" w:hanging="0"/>
      <w:outlineLvl w:val="1"/>
    </w:pPr>
    <w:rPr>
      <w:rFonts w:eastAsia="Times New Roman" w:cs="Times New Roman"/>
      <w:b/>
      <w:bCs/>
      <w:sz w:val="24"/>
      <w:szCs w:val="24"/>
      <w:lang w:val="pl-P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176c3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76c3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0409b4"/>
    <w:pPr>
      <w:spacing w:after="0" w:line="240" w:lineRule="auto"/>
    </w:pPr>
    <w:rPr>
      <w:rFonts w:eastAsiaTheme="minorEastAsia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93CD5-905E-4BFD-9956-0C2E85944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LibreOffice/7.0.2.2$Windows_X86_64 LibreOffice_project/8349ace3c3162073abd90d81fd06dcfb6b36b994</Application>
  <Pages>15</Pages>
  <Words>2055</Words>
  <Characters>14567</Characters>
  <CharactersWithSpaces>16422</CharactersWithSpaces>
  <Paragraphs>215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2026-09-16T18:51:00Z</dcterms:created>
  <dc:creator>Wojciech Reguła</dc:creator>
  <dc:description/>
  <dc:language>pl-PL</dc:language>
  <cp:lastModifiedBy>Wojciech Reguła</cp:lastModifiedBy>
  <cp:lastPrinted>2026-09-13T16:50:00Z</cp:lastPrinted>
  <dcterms:modified xsi:type="dcterms:W3CDTF">2026-10-06T15:49:00Z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