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520713A" w:rsidR="004B08A6" w:rsidRDefault="004B08A6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00094E1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4D07D1">
        <w:rPr>
          <w:rFonts w:ascii="Cambria" w:hAnsi="Cambria"/>
          <w:b/>
          <w:bCs/>
        </w:rPr>
        <w:t>9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2B70408" w:rsidR="000501F9" w:rsidRPr="00767811" w:rsidRDefault="00F2225B" w:rsidP="00767811">
      <w:pPr>
        <w:spacing w:line="300" w:lineRule="auto"/>
        <w:ind w:left="284" w:right="-6"/>
        <w:jc w:val="both"/>
        <w:rPr>
          <w:rFonts w:asciiTheme="minorHAnsi" w:hAnsiTheme="minorHAnsi" w:cstheme="minorHAnsi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 xml:space="preserve">potrzeby postępowania o udzielenie zamówienia publicznego którego przedmiotem </w:t>
      </w:r>
      <w:r w:rsidRPr="00767811">
        <w:rPr>
          <w:rFonts w:ascii="Cambria" w:hAnsi="Cambria"/>
        </w:rPr>
        <w:t>jest</w:t>
      </w:r>
      <w:r w:rsidRPr="00767811">
        <w:rPr>
          <w:rFonts w:ascii="Cambria" w:hAnsi="Cambria"/>
          <w:b/>
        </w:rPr>
        <w:t xml:space="preserve"> </w:t>
      </w:r>
      <w:r w:rsidR="00767811" w:rsidRPr="00767811">
        <w:rPr>
          <w:rFonts w:ascii="Cambria" w:hAnsi="Cambria" w:cstheme="minorHAnsi"/>
          <w:b/>
          <w:iCs/>
        </w:rPr>
        <w:t>„</w:t>
      </w:r>
      <w:r w:rsidR="00767811" w:rsidRPr="00767811">
        <w:rPr>
          <w:rFonts w:ascii="Cambria" w:hAnsi="Cambria" w:cstheme="minorHAnsi"/>
          <w:b/>
          <w:bCs/>
        </w:rPr>
        <w:t>Zakup mikrobusu 9-cio miejscowego przystosowanego do przewozu osób niepełnosprawnych</w:t>
      </w:r>
      <w:r w:rsidR="00767811" w:rsidRPr="00767811">
        <w:rPr>
          <w:rFonts w:ascii="Cambria" w:hAnsi="Cambria" w:cstheme="minorHAnsi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5A13CA1-319C-4FF9-AE47-D93D50B33F31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B08A6"/>
    <w:rsid w:val="004C7DA9"/>
    <w:rsid w:val="004D07D1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67811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205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75B8C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13CA1-319C-4FF9-AE47-D93D50B33F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2022-06-22T06:37:00Z</dcterms:created>
  <dcterms:modified xsi:type="dcterms:W3CDTF">2022-06-22T06:37:00Z</dcterms:modified>
</cp:coreProperties>
</file>