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409E840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2451D2">
        <w:rPr>
          <w:b/>
        </w:rPr>
        <w:t>4</w:t>
      </w:r>
      <w:r w:rsidR="00BF2326">
        <w:rPr>
          <w:b/>
        </w:rPr>
        <w:t>25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3ACCF27" w14:textId="2BB1B618" w:rsidR="0048673A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2451D2">
        <w:rPr>
          <w:b/>
          <w:sz w:val="28"/>
          <w:szCs w:val="28"/>
          <w:lang w:val="pl-PL"/>
        </w:rPr>
        <w:t>1</w:t>
      </w:r>
      <w:r w:rsidR="00BF2326">
        <w:rPr>
          <w:b/>
          <w:sz w:val="28"/>
          <w:szCs w:val="28"/>
          <w:lang w:val="pl-PL"/>
        </w:rPr>
        <w:t xml:space="preserve">0 </w:t>
      </w:r>
      <w:r w:rsidRPr="002C7F05">
        <w:rPr>
          <w:b/>
          <w:sz w:val="28"/>
          <w:szCs w:val="28"/>
          <w:lang w:val="pl-PL"/>
        </w:rPr>
        <w:t>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7936F6F1" w:rsidR="00BF2326" w:rsidRPr="004E26CC" w:rsidRDefault="00BF2326" w:rsidP="00BF2326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 xml:space="preserve">Zad 1: </w:t>
            </w:r>
            <w:r>
              <w:rPr>
                <w:rFonts w:ascii="Arial" w:hAnsi="Arial" w:cs="Arial"/>
                <w:b/>
                <w:i/>
              </w:rPr>
              <w:t>„Wykonanie operatu szacunkowego w celu ustalenia wysokości opłaty rocznej dla Rejonowego Zarządu Infrastruktury w Krakowie za trwały zarząd”.znak: RŚG.I.6844.4.2023”.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0FF1EE6A" w:rsidR="00BF2326" w:rsidRPr="004E26CC" w:rsidRDefault="00BF2326" w:rsidP="00BF2326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8576E7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rynkowej prawa własności nieruchomości, 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br/>
            </w:r>
            <w:r w:rsidRPr="008576E7">
              <w:rPr>
                <w:rFonts w:ascii="Arial" w:hAnsi="Arial" w:cs="Arial"/>
                <w:b/>
                <w:i/>
                <w:iCs/>
                <w:color w:val="000000"/>
              </w:rPr>
              <w:t>w celu sprzedaży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i/>
              </w:rPr>
              <w:t>znak: RŚG.I.6840.7.2023”.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7A8213A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690015D3" w:rsidR="00BF2326" w:rsidRPr="004E26CC" w:rsidRDefault="00BF2326" w:rsidP="00BF2326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3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rynkowej prawa własności nieruchomości, 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br/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>w celu sprzedaży</w:t>
            </w:r>
            <w:r>
              <w:rPr>
                <w:rFonts w:ascii="Arial" w:hAnsi="Arial" w:cs="Arial"/>
                <w:b/>
                <w:i/>
              </w:rPr>
              <w:t xml:space="preserve"> znak: RŚG.I.6840.8.2023”.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2E8653B" w14:textId="77777777" w:rsidTr="00E523BA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43EFF72C" w:rsidR="00BF2326" w:rsidRPr="004E26CC" w:rsidRDefault="00BF2326" w:rsidP="00BF2326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  <w:shd w:val="clear" w:color="auto" w:fill="FFFFFF"/>
              </w:rPr>
              <w:t xml:space="preserve">Zad 4: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rynkowej prawa własności nieruchomości, 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br/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>w celu sprzedaży</w:t>
            </w:r>
            <w:r>
              <w:rPr>
                <w:rFonts w:ascii="Arial" w:hAnsi="Arial" w:cs="Arial"/>
                <w:b/>
                <w:i/>
              </w:rPr>
              <w:t xml:space="preserve"> znak: RŚG.I.6840.9.2023”.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5EFA8C3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E8F" w14:textId="1E1F8851" w:rsidR="00BF2326" w:rsidRPr="004E26CC" w:rsidRDefault="00BF2326" w:rsidP="00BF2326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Zad 5</w:t>
            </w:r>
            <w:r>
              <w:rPr>
                <w:b/>
                <w:bCs/>
                <w:iCs/>
              </w:rPr>
              <w:t xml:space="preserve">: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rynkowej prawa własności nieruchomości, 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br/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>w celu sprzedaży.</w:t>
            </w:r>
            <w:r>
              <w:rPr>
                <w:rFonts w:ascii="Arial" w:hAnsi="Arial" w:cs="Arial"/>
                <w:b/>
                <w:i/>
              </w:rPr>
              <w:t>znak: RŚG.I.6840.10.2023”.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16570D18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83B" w14:textId="0CEBAA03" w:rsidR="00BF2326" w:rsidRPr="004E26CC" w:rsidRDefault="00BF2326" w:rsidP="00BF2326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6</w:t>
            </w:r>
            <w:r w:rsidRPr="004E26CC">
              <w:rPr>
                <w:b/>
                <w:bCs/>
                <w:iCs/>
              </w:rPr>
              <w:t xml:space="preserve">: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rynkowej prawa własności nieruchomości, 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br/>
            </w:r>
            <w:r w:rsidRPr="00AA7A25">
              <w:rPr>
                <w:rFonts w:ascii="Arial" w:hAnsi="Arial" w:cs="Arial"/>
                <w:b/>
                <w:i/>
                <w:iCs/>
                <w:color w:val="000000"/>
              </w:rPr>
              <w:t>w celu sprzedaży.</w:t>
            </w:r>
            <w:r>
              <w:rPr>
                <w:rFonts w:ascii="Arial" w:hAnsi="Arial" w:cs="Arial"/>
                <w:b/>
                <w:i/>
              </w:rPr>
              <w:t>znak: RŚG.I.6840.11.2023”.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A66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52533BA" w14:textId="3CF57203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774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F3E322D" w14:textId="0841B93B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8F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09EFA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E3C4C96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3017A664" w14:textId="7A52EBAF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5F11ED22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85A0" w14:textId="58DE8271" w:rsidR="00BF2326" w:rsidRPr="004E26CC" w:rsidRDefault="00BF2326" w:rsidP="00BF2326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7</w:t>
            </w:r>
            <w:r w:rsidRPr="004E26CC">
              <w:rPr>
                <w:b/>
                <w:bCs/>
                <w:iCs/>
              </w:rPr>
              <w:t xml:space="preserve">: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091A81">
              <w:rPr>
                <w:rFonts w:ascii="Arial" w:hAnsi="Arial" w:cs="Arial"/>
                <w:b/>
                <w:i/>
                <w:iCs/>
                <w:color w:val="000000"/>
              </w:rPr>
              <w:t>określenia wartości poniesionych szkód na nieruchomości oraz określenia zmniejszenia wartości nieruchomości w związku</w:t>
            </w:r>
            <w:r>
              <w:rPr>
                <w:rFonts w:ascii="Arial" w:hAnsi="Arial" w:cs="Arial"/>
                <w:b/>
                <w:i/>
                <w:iCs/>
                <w:color w:val="000000"/>
              </w:rPr>
              <w:t xml:space="preserve"> </w:t>
            </w:r>
            <w:r w:rsidRPr="00091A81">
              <w:rPr>
                <w:rFonts w:ascii="Arial" w:hAnsi="Arial" w:cs="Arial"/>
                <w:b/>
                <w:i/>
                <w:iCs/>
                <w:color w:val="000000"/>
              </w:rPr>
              <w:t xml:space="preserve">z prowadzonym postępowaniem w sprawie ustalenia wysokości odszkodowaniaza ograniczenie sposobu korzystania z nieruchomości – art. 124 </w:t>
            </w:r>
            <w:r w:rsidRPr="00091A81">
              <w:rPr>
                <w:rFonts w:ascii="Arial" w:hAnsi="Arial" w:cs="Arial"/>
                <w:b/>
                <w:i/>
                <w:iCs/>
                <w:color w:val="000000"/>
                <w:shd w:val="clear" w:color="auto" w:fill="FFFFFF"/>
              </w:rPr>
              <w:t>ustawy z dnia 21 sierpnia 1997 r. o gospodarce nieruchomościami</w:t>
            </w:r>
            <w:r>
              <w:rPr>
                <w:rFonts w:ascii="Arial" w:hAnsi="Arial" w:cs="Arial"/>
                <w:b/>
                <w:i/>
              </w:rPr>
              <w:t>, znak: RŚG.I.683.67.2023”.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AB7F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11850E0" w14:textId="4A5406F8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E2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E35DB1" w14:textId="4908FA6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A0B3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9D0FE5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1B95D0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98E319A" w14:textId="5F332CE3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1B33FE1B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F595" w14:textId="6F60E854" w:rsidR="00BF2326" w:rsidRPr="004E26CC" w:rsidRDefault="00BF2326" w:rsidP="00BF2326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lastRenderedPageBreak/>
              <w:t xml:space="preserve">Zad </w:t>
            </w:r>
            <w:r>
              <w:rPr>
                <w:b/>
                <w:bCs/>
                <w:iCs/>
              </w:rPr>
              <w:t>8:</w:t>
            </w:r>
            <w:r w:rsidRPr="004E26CC">
              <w:rPr>
                <w:b/>
                <w:bCs/>
                <w:iCs/>
              </w:rPr>
              <w:t xml:space="preserve">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2B281B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poniesionych szkód na nieruchomości oraz określenia zmniejszenia wartości nieruchomości w związkuz prowadzonym postępowaniem w sprawie ustalenia wysokości odszkodowaniaza ograniczenie sposobu korzystania z nieruchomości – art. 124 </w:t>
            </w:r>
            <w:r w:rsidRPr="002B281B">
              <w:rPr>
                <w:rFonts w:ascii="Arial" w:hAnsi="Arial" w:cs="Arial"/>
                <w:b/>
                <w:i/>
                <w:iCs/>
                <w:color w:val="000000"/>
                <w:shd w:val="clear" w:color="auto" w:fill="FFFFFF"/>
              </w:rPr>
              <w:t>ustawy z dnia 21 sierpnia 1997 r. o gospodarce nieruchomościami</w:t>
            </w:r>
            <w:r>
              <w:rPr>
                <w:rFonts w:ascii="Arial" w:hAnsi="Arial" w:cs="Arial"/>
                <w:b/>
                <w:i/>
                <w:iCs/>
                <w:color w:val="000000"/>
                <w:shd w:val="clear" w:color="auto" w:fill="FFFFFF"/>
              </w:rPr>
              <w:t>,</w:t>
            </w:r>
            <w:r>
              <w:rPr>
                <w:rFonts w:ascii="Arial" w:hAnsi="Arial" w:cs="Arial"/>
                <w:b/>
                <w:i/>
              </w:rPr>
              <w:t xml:space="preserve"> znak: RŚG.I.683.82.2023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0F06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719D5794" w14:textId="2CF50B88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CA4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35ABBF" w14:textId="4FCB506B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7D7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20E9D5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75B620F0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20A9646" w14:textId="671A825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BBAC49A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4FF1" w14:textId="54052263" w:rsidR="00BF2326" w:rsidRPr="004E26CC" w:rsidRDefault="00BF2326" w:rsidP="00BF2326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9:</w:t>
            </w:r>
            <w:r w:rsidRPr="004E26CC">
              <w:rPr>
                <w:b/>
                <w:bCs/>
                <w:iCs/>
              </w:rPr>
              <w:t xml:space="preserve"> </w:t>
            </w:r>
            <w:r w:rsidRPr="000C7952">
              <w:rPr>
                <w:rFonts w:ascii="Arial" w:hAnsi="Arial" w:cs="Arial"/>
                <w:b/>
                <w:i/>
                <w:iCs/>
              </w:rPr>
              <w:t xml:space="preserve">„Wykonanie operatu szacunkowego w celu </w:t>
            </w:r>
            <w:r w:rsidRPr="002B281B">
              <w:rPr>
                <w:rFonts w:ascii="Arial" w:hAnsi="Arial" w:cs="Arial"/>
                <w:b/>
                <w:i/>
                <w:iCs/>
                <w:color w:val="000000"/>
              </w:rPr>
              <w:t xml:space="preserve">określenia wartości poniesionych szkód na nieruchomości oraz określenia zmniejszenia wartości nieruchomości w związkuz prowadzonym postępowaniem w sprawie ustalenia wysokości odszkodowaniaza ograniczenie sposobu korzystania z nieruchomości – art. 124 </w:t>
            </w:r>
            <w:r w:rsidRPr="002B281B">
              <w:rPr>
                <w:rFonts w:ascii="Arial" w:hAnsi="Arial" w:cs="Arial"/>
                <w:b/>
                <w:i/>
                <w:iCs/>
                <w:color w:val="000000"/>
                <w:shd w:val="clear" w:color="auto" w:fill="FFFFFF"/>
              </w:rPr>
              <w:t>ustawy z dnia 21 sierpnia 1997 r. o gospodarce nieruchomościami</w:t>
            </w:r>
            <w:r>
              <w:rPr>
                <w:rFonts w:ascii="Arial" w:hAnsi="Arial" w:cs="Arial"/>
                <w:b/>
                <w:i/>
                <w:iCs/>
                <w:color w:val="000000"/>
                <w:shd w:val="clear" w:color="auto" w:fill="FFFFFF"/>
              </w:rPr>
              <w:t>,</w:t>
            </w:r>
            <w:r>
              <w:rPr>
                <w:rFonts w:ascii="Arial" w:hAnsi="Arial" w:cs="Arial"/>
                <w:b/>
                <w:i/>
              </w:rPr>
              <w:t xml:space="preserve"> znak: RŚG.I.683.126.2023”.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4D2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0DC8EAB" w14:textId="15B74DF3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E06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859FFD9" w14:textId="1B2A8F3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06CE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9FFD90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736240E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FB91DD8" w14:textId="53121B9B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27AA5696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3355" w14:textId="2FF9F9A6" w:rsidR="00BF2326" w:rsidRDefault="00BF2326" w:rsidP="00BF2326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10:</w:t>
            </w:r>
            <w:r w:rsidRPr="004E26CC">
              <w:rPr>
                <w:b/>
                <w:bCs/>
                <w:iCs/>
              </w:rPr>
              <w:t xml:space="preserve"> </w:t>
            </w:r>
            <w:r w:rsidRPr="00F84430">
              <w:rPr>
                <w:rFonts w:ascii="Arial" w:hAnsi="Arial" w:cs="Arial"/>
                <w:b/>
                <w:i/>
              </w:rPr>
              <w:t>„Wykonanie operatu szacunkowego w celu ustalenia odszkodowania za działkę objętą ostateczną decyzją Burmistrza Miasta i Gminy w Kunowie z dnia 10.10.2022 r. znak: GN.6831.27.5.2022.AB”</w:t>
            </w:r>
            <w:r>
              <w:rPr>
                <w:rFonts w:ascii="Arial" w:hAnsi="Arial" w:cs="Arial"/>
                <w:b/>
                <w:i/>
              </w:rPr>
              <w:t xml:space="preserve">- </w:t>
            </w:r>
            <w:r w:rsidRPr="00486562">
              <w:rPr>
                <w:rFonts w:ascii="Arial" w:hAnsi="Arial" w:cs="Arial"/>
                <w:b/>
                <w:i/>
                <w:color w:val="000000"/>
              </w:rPr>
              <w:t>znak: RŚG.I.68</w:t>
            </w:r>
            <w:r>
              <w:rPr>
                <w:rFonts w:ascii="Arial" w:hAnsi="Arial" w:cs="Arial"/>
                <w:b/>
                <w:i/>
                <w:color w:val="000000"/>
              </w:rPr>
              <w:t>3</w:t>
            </w:r>
            <w:r w:rsidRPr="00486562">
              <w:rPr>
                <w:rFonts w:ascii="Arial" w:hAnsi="Arial" w:cs="Arial"/>
                <w:b/>
                <w:i/>
                <w:color w:val="000000"/>
              </w:rPr>
              <w:t>.</w:t>
            </w:r>
            <w:r>
              <w:rPr>
                <w:rFonts w:ascii="Arial" w:hAnsi="Arial" w:cs="Arial"/>
                <w:b/>
                <w:i/>
                <w:color w:val="000000"/>
              </w:rPr>
              <w:t>12</w:t>
            </w:r>
            <w:r w:rsidRPr="00486562">
              <w:rPr>
                <w:rFonts w:ascii="Arial" w:hAnsi="Arial" w:cs="Arial"/>
                <w:b/>
                <w:i/>
                <w:color w:val="000000"/>
              </w:rPr>
              <w:t>4.202</w:t>
            </w:r>
            <w:r>
              <w:rPr>
                <w:rFonts w:ascii="Arial" w:hAnsi="Arial" w:cs="Arial"/>
                <w:b/>
                <w:i/>
                <w:color w:val="000000"/>
              </w:rPr>
              <w:t>3</w:t>
            </w:r>
            <w:r w:rsidRPr="00486562">
              <w:rPr>
                <w:rFonts w:ascii="Arial" w:hAnsi="Arial" w:cs="Arial"/>
                <w:b/>
                <w:i/>
                <w:color w:val="000000"/>
              </w:rPr>
              <w:t>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F67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A764BB9" w14:textId="1902C03A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7FF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43DE2F" w14:textId="0A2C1A96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A1C4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1BEBBA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D322BF8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61AF9314" w14:textId="78CDA04F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46F43649" w:rsidR="004E26CC" w:rsidRPr="004E26CC" w:rsidRDefault="00716D84" w:rsidP="00BF2326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BF2326">
        <w:rPr>
          <w:b/>
          <w:sz w:val="22"/>
          <w:szCs w:val="22"/>
          <w:lang w:val="pl-PL"/>
        </w:rPr>
        <w:t>27</w:t>
      </w:r>
      <w:r w:rsidR="002451D2">
        <w:rPr>
          <w:b/>
          <w:sz w:val="22"/>
          <w:szCs w:val="22"/>
          <w:lang w:val="pl-PL"/>
        </w:rPr>
        <w:t>.</w:t>
      </w:r>
      <w:r w:rsidR="00BF2326">
        <w:rPr>
          <w:b/>
          <w:sz w:val="22"/>
          <w:szCs w:val="22"/>
          <w:lang w:val="pl-PL"/>
        </w:rPr>
        <w:t>12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BF2326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BF2326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BF2326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BF2326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BF2326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12F8D63" w:rsidR="00A37059" w:rsidRDefault="00A37059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84FD04E" w14:textId="78F702CB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7332A5F" w14:textId="40ED4578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BF2326">
      <w:footerReference w:type="default" r:id="rId8"/>
      <w:endnotePr>
        <w:numFmt w:val="decimal"/>
        <w:numStart w:val="0"/>
      </w:endnotePr>
      <w:pgSz w:w="12240" w:h="15840" w:code="1"/>
      <w:pgMar w:top="851" w:right="1325" w:bottom="22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F509B"/>
    <w:rsid w:val="00716D84"/>
    <w:rsid w:val="007E7AB4"/>
    <w:rsid w:val="00833B8E"/>
    <w:rsid w:val="008A6FE0"/>
    <w:rsid w:val="009B5EF6"/>
    <w:rsid w:val="00A37059"/>
    <w:rsid w:val="00AE4E9F"/>
    <w:rsid w:val="00B25F49"/>
    <w:rsid w:val="00BF2326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2021-08-31T07:31:00Z</cp:lastPrinted>
  <dcterms:created xsi:type="dcterms:W3CDTF">2023-01-23T11:52:00Z</dcterms:created>
  <dcterms:modified xsi:type="dcterms:W3CDTF">2023-11-24T08:47:00Z</dcterms:modified>
</cp:coreProperties>
</file>