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31330D">
        <w:t>14.02</w:t>
      </w:r>
      <w:r w:rsidR="009901D8">
        <w:t>.2022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31330D" w:rsidP="00656C49">
      <w:r>
        <w:t>OR.0711.43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D407FD">
        <w:rPr>
          <w:rFonts w:ascii="Times New Roman" w:hAnsi="Times New Roman" w:cs="Times New Roman"/>
          <w:sz w:val="24"/>
          <w:szCs w:val="24"/>
        </w:rPr>
        <w:t>innych ustaw informuję, iż X</w:t>
      </w:r>
      <w:r w:rsidR="00DB17F3">
        <w:rPr>
          <w:rFonts w:ascii="Times New Roman" w:hAnsi="Times New Roman" w:cs="Times New Roman"/>
          <w:sz w:val="24"/>
          <w:szCs w:val="24"/>
        </w:rPr>
        <w:t>L</w:t>
      </w:r>
      <w:r w:rsidR="007E195D">
        <w:rPr>
          <w:rFonts w:ascii="Times New Roman" w:hAnsi="Times New Roman" w:cs="Times New Roman"/>
          <w:sz w:val="24"/>
          <w:szCs w:val="24"/>
        </w:rPr>
        <w:t>I</w:t>
      </w:r>
      <w:r w:rsidR="0031330D">
        <w:rPr>
          <w:rFonts w:ascii="Times New Roman" w:hAnsi="Times New Roman" w:cs="Times New Roman"/>
          <w:sz w:val="24"/>
          <w:szCs w:val="24"/>
        </w:rPr>
        <w:t>I</w:t>
      </w:r>
      <w:r w:rsidR="009901D8">
        <w:rPr>
          <w:rFonts w:ascii="Times New Roman" w:hAnsi="Times New Roman" w:cs="Times New Roman"/>
          <w:sz w:val="24"/>
          <w:szCs w:val="24"/>
        </w:rPr>
        <w:t>I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sesja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31330D">
        <w:rPr>
          <w:rFonts w:ascii="Times New Roman" w:hAnsi="Times New Roman" w:cs="Times New Roman"/>
          <w:sz w:val="24"/>
          <w:szCs w:val="24"/>
        </w:rPr>
        <w:t>25 lutego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064C1B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064C1B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31330D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="0031330D">
        <w:rPr>
          <w:rFonts w:ascii="Times New Roman" w:hAnsi="Times New Roman" w:cs="Times New Roman"/>
          <w:sz w:val="24"/>
          <w:szCs w:val="24"/>
        </w:rPr>
        <w:t>luteg</w:t>
      </w:r>
      <w:proofErr w:type="spellEnd"/>
      <w:r w:rsidR="003B646F">
        <w:rPr>
          <w:rFonts w:ascii="Times New Roman" w:hAnsi="Times New Roman" w:cs="Times New Roman"/>
          <w:sz w:val="24"/>
          <w:szCs w:val="24"/>
        </w:rPr>
        <w:t xml:space="preserve"> </w:t>
      </w:r>
      <w:r w:rsidR="007E195D">
        <w:rPr>
          <w:rFonts w:ascii="Times New Roman" w:hAnsi="Times New Roman" w:cs="Times New Roman"/>
          <w:sz w:val="24"/>
          <w:szCs w:val="24"/>
        </w:rPr>
        <w:t xml:space="preserve"> 2022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1330D">
        <w:rPr>
          <w:rFonts w:ascii="Times New Roman" w:hAnsi="Times New Roman" w:cs="Times New Roman"/>
          <w:b/>
          <w:sz w:val="24"/>
          <w:szCs w:val="24"/>
        </w:rPr>
        <w:t>12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31330D" w:rsidRDefault="001352AE" w:rsidP="00313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31330D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31330D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31330D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31330D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Pr="0031330D" w:rsidRDefault="001352AE" w:rsidP="00313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30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31330D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31330D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31330D" w:rsidRPr="0031330D">
        <w:rPr>
          <w:rFonts w:ascii="Times New Roman" w:hAnsi="Times New Roman" w:cs="Times New Roman"/>
          <w:bCs/>
          <w:sz w:val="24"/>
          <w:szCs w:val="24"/>
        </w:rPr>
        <w:t>28</w:t>
      </w:r>
      <w:r w:rsidR="009901D8" w:rsidRPr="0031330D">
        <w:rPr>
          <w:rFonts w:ascii="Times New Roman" w:hAnsi="Times New Roman" w:cs="Times New Roman"/>
          <w:bCs/>
          <w:sz w:val="24"/>
          <w:szCs w:val="24"/>
        </w:rPr>
        <w:t xml:space="preserve"> stycznia</w:t>
      </w:r>
      <w:r w:rsidR="00FE2690" w:rsidRPr="00313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1D8" w:rsidRPr="0031330D">
        <w:rPr>
          <w:rFonts w:ascii="Times New Roman" w:hAnsi="Times New Roman" w:cs="Times New Roman"/>
          <w:bCs/>
          <w:sz w:val="24"/>
          <w:szCs w:val="24"/>
        </w:rPr>
        <w:t>2022</w:t>
      </w:r>
      <w:r w:rsidR="00064C1B" w:rsidRPr="0031330D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31330D" w:rsidRPr="0031330D" w:rsidRDefault="0031330D" w:rsidP="00313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3. Sprawozdanie z działalności komisji stałych przy Radzie Gminy za rok 2021</w:t>
      </w:r>
    </w:p>
    <w:p w:rsidR="0031330D" w:rsidRPr="0031330D" w:rsidRDefault="0031330D" w:rsidP="0031330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330D">
        <w:rPr>
          <w:rFonts w:ascii="Times New Roman" w:hAnsi="Times New Roman"/>
          <w:bCs/>
          <w:sz w:val="24"/>
          <w:szCs w:val="24"/>
        </w:rPr>
        <w:t>4</w:t>
      </w:r>
      <w:r w:rsidR="009901D8" w:rsidRPr="0031330D">
        <w:rPr>
          <w:rFonts w:ascii="Times New Roman" w:hAnsi="Times New Roman"/>
          <w:bCs/>
          <w:sz w:val="24"/>
          <w:szCs w:val="24"/>
        </w:rPr>
        <w:t xml:space="preserve">. </w:t>
      </w:r>
      <w:r w:rsidRPr="0031330D">
        <w:rPr>
          <w:rFonts w:ascii="Times New Roman" w:hAnsi="Times New Roman"/>
          <w:sz w:val="24"/>
          <w:szCs w:val="24"/>
        </w:rPr>
        <w:t>Stan bezpieczeństwa na terenie Gminy Kamieniec Ząbkowicki</w:t>
      </w:r>
    </w:p>
    <w:p w:rsidR="0031330D" w:rsidRPr="0031330D" w:rsidRDefault="0031330D" w:rsidP="0031330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330D">
        <w:rPr>
          <w:rFonts w:ascii="Times New Roman" w:hAnsi="Times New Roman"/>
          <w:sz w:val="24"/>
          <w:szCs w:val="24"/>
        </w:rPr>
        <w:t xml:space="preserve">- informacja o stanie porządku publicznego </w:t>
      </w:r>
    </w:p>
    <w:p w:rsidR="0031330D" w:rsidRPr="0031330D" w:rsidRDefault="0031330D" w:rsidP="0031330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330D">
        <w:rPr>
          <w:rFonts w:ascii="Times New Roman" w:hAnsi="Times New Roman"/>
          <w:sz w:val="24"/>
          <w:szCs w:val="24"/>
        </w:rPr>
        <w:t xml:space="preserve">- bezpieczeństwo dzieci i młodzieży </w:t>
      </w:r>
    </w:p>
    <w:p w:rsidR="0031330D" w:rsidRPr="0031330D" w:rsidRDefault="0031330D" w:rsidP="0031330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330D">
        <w:rPr>
          <w:rFonts w:ascii="Times New Roman" w:hAnsi="Times New Roman"/>
          <w:sz w:val="24"/>
          <w:szCs w:val="24"/>
        </w:rPr>
        <w:t>- bezpieczeństwo p/pożarowe i p/powodziowe</w:t>
      </w:r>
    </w:p>
    <w:p w:rsidR="00064C1B" w:rsidRPr="0031330D" w:rsidRDefault="0031330D" w:rsidP="0031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0D">
        <w:rPr>
          <w:rFonts w:ascii="Times New Roman" w:hAnsi="Times New Roman" w:cs="Times New Roman"/>
          <w:sz w:val="24"/>
          <w:szCs w:val="24"/>
        </w:rPr>
        <w:t>5</w:t>
      </w:r>
      <w:r w:rsidR="00DB17F3" w:rsidRPr="0031330D">
        <w:rPr>
          <w:rFonts w:ascii="Times New Roman" w:hAnsi="Times New Roman" w:cs="Times New Roman"/>
          <w:sz w:val="24"/>
          <w:szCs w:val="24"/>
        </w:rPr>
        <w:t>.</w:t>
      </w:r>
      <w:r w:rsidR="002720F3" w:rsidRPr="0031330D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31330D">
        <w:rPr>
          <w:rFonts w:ascii="Times New Roman" w:hAnsi="Times New Roman" w:cs="Times New Roman"/>
          <w:bCs/>
          <w:sz w:val="24"/>
          <w:szCs w:val="24"/>
        </w:rPr>
        <w:t xml:space="preserve">Podjęcie uchwał. </w:t>
      </w:r>
    </w:p>
    <w:p w:rsidR="00064C1B" w:rsidRPr="0031330D" w:rsidRDefault="0031330D" w:rsidP="003133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30D">
        <w:rPr>
          <w:rFonts w:ascii="Times New Roman" w:hAnsi="Times New Roman" w:cs="Times New Roman"/>
          <w:bCs/>
          <w:sz w:val="24"/>
          <w:szCs w:val="24"/>
        </w:rPr>
        <w:t>6</w:t>
      </w:r>
      <w:r w:rsidR="001352AE" w:rsidRPr="003133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31330D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31330D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31330D">
        <w:rPr>
          <w:rFonts w:ascii="Times New Roman" w:hAnsi="Times New Roman" w:cs="Times New Roman"/>
          <w:bCs/>
          <w:sz w:val="24"/>
          <w:szCs w:val="24"/>
        </w:rPr>
        <w:t xml:space="preserve">.             </w:t>
      </w:r>
    </w:p>
    <w:p w:rsidR="001352AE" w:rsidRPr="004114B9" w:rsidRDefault="001352AE" w:rsidP="00411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1352AE" w:rsidRDefault="001352AE" w:rsidP="001352A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F5CD5"/>
    <w:rsid w:val="001352AE"/>
    <w:rsid w:val="001639E1"/>
    <w:rsid w:val="00194A2E"/>
    <w:rsid w:val="00227A4B"/>
    <w:rsid w:val="002720F3"/>
    <w:rsid w:val="002E13DE"/>
    <w:rsid w:val="00301644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4114B9"/>
    <w:rsid w:val="00432166"/>
    <w:rsid w:val="00482B35"/>
    <w:rsid w:val="0048321E"/>
    <w:rsid w:val="004C3BDB"/>
    <w:rsid w:val="00530C67"/>
    <w:rsid w:val="00544660"/>
    <w:rsid w:val="006559A9"/>
    <w:rsid w:val="00656C49"/>
    <w:rsid w:val="00666270"/>
    <w:rsid w:val="006755A9"/>
    <w:rsid w:val="006A3627"/>
    <w:rsid w:val="0070063C"/>
    <w:rsid w:val="00714EF7"/>
    <w:rsid w:val="00733661"/>
    <w:rsid w:val="007654A6"/>
    <w:rsid w:val="00787826"/>
    <w:rsid w:val="007C29D9"/>
    <w:rsid w:val="007E195D"/>
    <w:rsid w:val="007F101F"/>
    <w:rsid w:val="00806670"/>
    <w:rsid w:val="00865DDE"/>
    <w:rsid w:val="008A6E12"/>
    <w:rsid w:val="0090132D"/>
    <w:rsid w:val="009049C7"/>
    <w:rsid w:val="00952EFE"/>
    <w:rsid w:val="0096003E"/>
    <w:rsid w:val="009901D8"/>
    <w:rsid w:val="00A01311"/>
    <w:rsid w:val="00A471DE"/>
    <w:rsid w:val="00A9609A"/>
    <w:rsid w:val="00AB036A"/>
    <w:rsid w:val="00AF7C44"/>
    <w:rsid w:val="00B12834"/>
    <w:rsid w:val="00B17586"/>
    <w:rsid w:val="00B338EB"/>
    <w:rsid w:val="00BB72AF"/>
    <w:rsid w:val="00C1486D"/>
    <w:rsid w:val="00C54EAC"/>
    <w:rsid w:val="00CA50FD"/>
    <w:rsid w:val="00CB2EA5"/>
    <w:rsid w:val="00D02157"/>
    <w:rsid w:val="00D32F3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36</cp:revision>
  <cp:lastPrinted>2022-02-14T13:10:00Z</cp:lastPrinted>
  <dcterms:created xsi:type="dcterms:W3CDTF">2020-04-20T11:02:00Z</dcterms:created>
  <dcterms:modified xsi:type="dcterms:W3CDTF">2022-02-14T13:11:00Z</dcterms:modified>
</cp:coreProperties>
</file>