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ED1" w:rsidRPr="00F21ED1" w:rsidRDefault="00F21ED1" w:rsidP="00F21E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21ED1">
        <w:rPr>
          <w:rFonts w:ascii="Arial" w:hAnsi="Arial" w:cs="Arial"/>
          <w:b/>
          <w:bCs/>
          <w:sz w:val="24"/>
          <w:szCs w:val="24"/>
        </w:rPr>
        <w:t>Załącznik nr 3</w:t>
      </w:r>
    </w:p>
    <w:p w:rsidR="00F21ED1" w:rsidRPr="00F21ED1" w:rsidRDefault="00F21ED1" w:rsidP="00F21E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21ED1">
        <w:rPr>
          <w:rFonts w:ascii="Arial" w:hAnsi="Arial" w:cs="Arial"/>
          <w:b/>
          <w:bCs/>
          <w:sz w:val="24"/>
          <w:szCs w:val="24"/>
        </w:rPr>
        <w:t>do Uchwały Nr XXII/211/2016</w:t>
      </w:r>
    </w:p>
    <w:p w:rsidR="00F21ED1" w:rsidRPr="00F21ED1" w:rsidRDefault="00F21ED1" w:rsidP="00F21E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21ED1">
        <w:rPr>
          <w:rFonts w:ascii="Arial" w:hAnsi="Arial" w:cs="Arial"/>
          <w:b/>
          <w:bCs/>
          <w:sz w:val="24"/>
          <w:szCs w:val="24"/>
        </w:rPr>
        <w:t>Rady Gminy Skąpe z dnia 25 listopada 2016 roku</w:t>
      </w:r>
    </w:p>
    <w:p w:rsidR="00F21ED1" w:rsidRPr="00F21ED1" w:rsidRDefault="00F21ED1" w:rsidP="00F21E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F21ED1" w:rsidRPr="00F21ED1" w:rsidRDefault="00F21ED1" w:rsidP="00F21E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:rsidR="00F21ED1" w:rsidRPr="00F21ED1" w:rsidRDefault="00F21ED1" w:rsidP="00F21E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21ED1">
        <w:rPr>
          <w:rFonts w:ascii="Arial" w:hAnsi="Arial" w:cs="Arial"/>
          <w:b/>
          <w:bCs/>
          <w:sz w:val="24"/>
          <w:szCs w:val="24"/>
        </w:rPr>
        <w:t>Objaśnienia do zmiany Uchwały w sprawie uchwalenia Wieloletniej Prognozy Finansowej Gminy Skąpe na lata 2016 - 2020.</w:t>
      </w:r>
    </w:p>
    <w:p w:rsidR="00F21ED1" w:rsidRPr="00F21ED1" w:rsidRDefault="00F21ED1" w:rsidP="00F21E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>1. Zaktualizowano załącznik nr 1 w związku ze zmianami w budżecie w roku 2016</w:t>
      </w:r>
      <w:r w:rsidRPr="00F21ED1">
        <w:rPr>
          <w:rFonts w:ascii="Arial" w:hAnsi="Arial" w:cs="Arial"/>
          <w:color w:val="000000"/>
          <w:sz w:val="24"/>
          <w:szCs w:val="24"/>
        </w:rPr>
        <w:br/>
        <w:t>oraz planami na kolejne lata.</w:t>
      </w: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>2. Zaktualizowano załącznik nr 2, poprzez dodanie nowych przedsięwzięć:</w:t>
      </w: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 xml:space="preserve">    1) na lata 2016-2017</w:t>
      </w: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ab/>
        <w:t>a) "Termomodernizacja PSP im. J. Korczaka w Międzylesiu wraz z wymianą kotła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grzewczego i instalacją urządzeń wykorzystujących OZE oraz termomodernizacja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Publicznego Gimnazjum im. A. Fiedlera w Radoszynie wraz z wymianą kotła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 xml:space="preserve">grzewczego i instalacją urządzeń wykorzystujących OZE". Limit wydatków wynosi </w:t>
      </w:r>
      <w:r w:rsidRPr="00F21ED1">
        <w:rPr>
          <w:rFonts w:ascii="Arial" w:hAnsi="Arial" w:cs="Arial"/>
          <w:color w:val="000000"/>
          <w:sz w:val="24"/>
          <w:szCs w:val="24"/>
        </w:rPr>
        <w:tab/>
        <w:t>1.407.042,39zł (w tym na 2016 rok 30.000,00 zł, na 2017 rok 1.377.042,39 zł).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Gmina planuje pozyskać dofinansowanie z Regionalnego Programu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Operacyjnego Lubuskie 2020.</w:t>
      </w: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ab/>
        <w:t>Usunięto dwa przedsięwzięcia związane z termomodernizacją szkoły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w Międzylesiu i Radoszynie, wprowadzając powyższe przedsięwzięcie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i aktualizując wartości limitu wydatków;</w:t>
      </w: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ab/>
        <w:t>b) "Edukacja przedszkolna w Gminie Skąpe - dostępność i jakość". Limit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wydatków na to zadanie wynosi 290.727,62 zł (w tym na 2016 rok 165.062,50 zł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(w tym wydatki majątkowe 20.000,00zł; bieżące 145.062,50zł), na 2017 rok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125.665,12zł (wydatki bieżące);</w:t>
      </w: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 xml:space="preserve">   </w:t>
      </w: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 xml:space="preserve">    2) na lata 2017-2018:</w:t>
      </w: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ab/>
        <w:t>a) "Budowa sieci kanalizacji sanitarnej grawitacyjno-tłocznej w m. Niekarzyn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wraz z przesyłem ścieków do m. Pałck". Przewidziany limit wydatków na to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zadanie wynosi 4.985.562,75 zł (w tym w 2017 roku 4.984.562,75zł, w 2018 roku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1.000,00zł). Gmina planuje pozyskać dofinansowanie z Programu Rozwoju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Obszarów Wiejskich.</w:t>
      </w: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ab/>
        <w:t>b) "Budowa sieci kanalizacji sanitarnej grawitacyjno-tłocznej w m. Pałck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wraz z przesyłem ścieków do m. Skąpe oraz zmiana sposobu zasilania sieci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wodociągowej w m. Radoszyn. Przewidziany limit wydatków na to zadanie wynosi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lastRenderedPageBreak/>
        <w:tab/>
        <w:t>7.241.736,65 zł (w tym w 2017 roku 7.240.736,65 zł, w 2018 roku 1.000,00 zł).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Gmina planuje pozyskać dofinansowanie z Regionalnego Programu</w:t>
      </w:r>
      <w:r w:rsidRPr="00F21ED1">
        <w:rPr>
          <w:rFonts w:ascii="Arial" w:hAnsi="Arial" w:cs="Arial"/>
          <w:color w:val="000000"/>
          <w:sz w:val="24"/>
          <w:szCs w:val="24"/>
        </w:rPr>
        <w:br/>
      </w:r>
      <w:r w:rsidRPr="00F21ED1">
        <w:rPr>
          <w:rFonts w:ascii="Arial" w:hAnsi="Arial" w:cs="Arial"/>
          <w:color w:val="000000"/>
          <w:sz w:val="24"/>
          <w:szCs w:val="24"/>
        </w:rPr>
        <w:tab/>
        <w:t>Operacyjnego Lubuskie 2020.</w:t>
      </w: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21ED1" w:rsidRPr="00F21ED1" w:rsidRDefault="00F21ED1" w:rsidP="00F21ED1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21ED1">
        <w:rPr>
          <w:rFonts w:ascii="Arial" w:hAnsi="Arial" w:cs="Arial"/>
          <w:color w:val="000000"/>
          <w:sz w:val="24"/>
          <w:szCs w:val="24"/>
        </w:rPr>
        <w:t>W załączniku nr 2 dokonano również technicznego usunięcia przedsięwzięć pn. "Zakup średniego samochodu ratowniczo-gaśniczego dla OSP w Niekarzynie" oraz "Kompleksowe usługi odbioru i zagospodarowania odpadów komunalnych stałych na terenie gminy Skąpe na lata 2017-2018", w związku z faktem, że wymienione zadania nie spełniają przesłanek o których mowa w art. 226 ust. 4 ustawy o finansach publicznych.</w:t>
      </w:r>
    </w:p>
    <w:p w:rsidR="00F21ED1" w:rsidRPr="00F21ED1" w:rsidRDefault="00F21ED1" w:rsidP="00F21ED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21ED1" w:rsidRPr="00F21ED1" w:rsidRDefault="00F21ED1" w:rsidP="00F21ED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21ED1" w:rsidRPr="00F21ED1" w:rsidRDefault="00F21ED1" w:rsidP="00F21ED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21ED1" w:rsidRPr="00F21ED1" w:rsidRDefault="00F21ED1" w:rsidP="00F21ED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21ED1" w:rsidRPr="00F21ED1" w:rsidRDefault="00F21ED1" w:rsidP="00F21E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1ED1">
        <w:rPr>
          <w:rFonts w:ascii="Arial" w:hAnsi="Arial" w:cs="Arial"/>
          <w:sz w:val="24"/>
          <w:szCs w:val="24"/>
        </w:rPr>
        <w:t>Informuje się, że w upoważnieniu dla Wójta Gminy do zaciągania zobowiązań z tytułu umów, których realizacja w roku budżetowym i w latach następnych jest niezbędna do zapewnienia ciągłości działania gminy Skąpe, i których płatności wykraczają poza rok budżetowy mieszczą się umowy zawierane m.in. na kompleksowe wykonanie usługi w zakresie dowozu dzieci do placówek oświatowych Gminy Skąpe w 2017 roku w kwocie 168.000,00zł, na kompleksowe usługi odbioru i zagospodarowania odpadów komunalnych stałych ze wszystkich nieruchomości zamieszkałych oraz z Punktu Selektywnej Zbiórki Odpadów Komunalnych na terenie gminy Skąpe na lata 2017-2018 w kwocie 955.000,00zł, a także na świadczenie w latach 2017-2018 usługi odbioru i zagospodarowania odpadów komunalnych stałych z nieruchomości gminnych w kwocie 102.000,00zł.</w:t>
      </w:r>
    </w:p>
    <w:p w:rsidR="00F21ED1" w:rsidRPr="00F21ED1" w:rsidRDefault="00F21ED1" w:rsidP="00F21ED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D07F4" w:rsidRDefault="007D07F4"/>
    <w:sectPr w:rsidR="007D07F4" w:rsidSect="00AC5E4E">
      <w:pgSz w:w="12240" w:h="15840"/>
      <w:pgMar w:top="893" w:right="1411" w:bottom="893" w:left="1411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1D95"/>
    <w:rsid w:val="00110739"/>
    <w:rsid w:val="007D07F4"/>
    <w:rsid w:val="008F2303"/>
    <w:rsid w:val="00B91C0A"/>
    <w:rsid w:val="00CC44E7"/>
    <w:rsid w:val="00D61D95"/>
    <w:rsid w:val="00F21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07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21ED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2</cp:revision>
  <cp:lastPrinted>2016-11-29T07:06:00Z</cp:lastPrinted>
  <dcterms:created xsi:type="dcterms:W3CDTF">2016-11-29T07:06:00Z</dcterms:created>
  <dcterms:modified xsi:type="dcterms:W3CDTF">2016-11-29T07:06:00Z</dcterms:modified>
</cp:coreProperties>
</file>