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799E3" w14:textId="77777777" w:rsidR="00B01D09" w:rsidRDefault="00B01D09">
      <w:pPr>
        <w:jc w:val="both"/>
        <w:rPr>
          <w:i/>
          <w:iCs/>
          <w:sz w:val="24"/>
          <w:szCs w:val="24"/>
        </w:rPr>
      </w:pPr>
    </w:p>
    <w:p w14:paraId="2FD16D77" w14:textId="7F973370" w:rsidR="009B4556" w:rsidRPr="009B4556" w:rsidRDefault="009B4556" w:rsidP="009B4556">
      <w:pPr>
        <w:tabs>
          <w:tab w:val="left" w:pos="2325"/>
        </w:tabs>
        <w:jc w:val="center"/>
        <w:rPr>
          <w:b/>
          <w:i/>
          <w:iCs/>
          <w:sz w:val="24"/>
          <w:szCs w:val="24"/>
        </w:rPr>
      </w:pPr>
      <w:r w:rsidRPr="009B4556">
        <w:rPr>
          <w:b/>
          <w:i/>
          <w:iCs/>
          <w:sz w:val="24"/>
          <w:szCs w:val="24"/>
        </w:rPr>
        <w:t xml:space="preserve"> „ROZWÓJ EDUKACJI PRZEDSZKOLNEJ W GMINIE GNOJNO”</w:t>
      </w:r>
    </w:p>
    <w:p w14:paraId="76B797A4" w14:textId="10612BE6" w:rsidR="00B01D09" w:rsidRPr="009B4556" w:rsidRDefault="00B01D09" w:rsidP="009B4556">
      <w:pPr>
        <w:tabs>
          <w:tab w:val="left" w:pos="2325"/>
        </w:tabs>
        <w:jc w:val="center"/>
        <w:rPr>
          <w:b/>
          <w:i/>
          <w:iCs/>
          <w:sz w:val="28"/>
          <w:szCs w:val="28"/>
        </w:rPr>
      </w:pPr>
      <w:bookmarkStart w:id="0" w:name="_GoBack"/>
      <w:r w:rsidRPr="009B4556">
        <w:rPr>
          <w:b/>
          <w:i/>
          <w:iCs/>
          <w:sz w:val="28"/>
          <w:szCs w:val="28"/>
        </w:rPr>
        <w:t>KLAUZULA   INFORMACYJNA</w:t>
      </w:r>
    </w:p>
    <w:bookmarkEnd w:id="0"/>
    <w:p w14:paraId="7C416A48" w14:textId="77777777" w:rsidR="00B01D09" w:rsidRDefault="00B01D09">
      <w:pPr>
        <w:jc w:val="both"/>
        <w:rPr>
          <w:i/>
          <w:iCs/>
          <w:sz w:val="24"/>
          <w:szCs w:val="24"/>
        </w:rPr>
      </w:pPr>
    </w:p>
    <w:p w14:paraId="6C5314E4" w14:textId="77777777" w:rsidR="00FA2046" w:rsidRDefault="009C3A9F">
      <w:pPr>
        <w:jc w:val="both"/>
      </w:pPr>
      <w:r>
        <w:rPr>
          <w:i/>
          <w:iCs/>
          <w:sz w:val="24"/>
          <w:szCs w:val="24"/>
        </w:rPr>
        <w:t xml:space="preserve">W związku z zapisami art. 13 ust. 1 i 2 oraz art. 14 ROZPORZĄDZENIA PARLAMENTU EUROPEJSKIEGO  I RADY (UE) 2016/679 z dnia 27 kwietnia 2016 r. w sprawie ochrony osób fizycznych w związku z przetwarzaniem danych osobowych i w sprawie swobodnego przepływu </w:t>
      </w:r>
      <w:r>
        <w:rPr>
          <w:i/>
          <w:iCs/>
          <w:sz w:val="24"/>
          <w:szCs w:val="24"/>
        </w:rPr>
        <w:t>takich danych oraz uchylenia dyrektywy 95/46/WE (ogólne rozporządzenie o ochronie danych) (</w:t>
      </w:r>
      <w:proofErr w:type="spellStart"/>
      <w:r>
        <w:rPr>
          <w:i/>
          <w:iCs/>
          <w:sz w:val="24"/>
          <w:szCs w:val="24"/>
        </w:rPr>
        <w:t>Dz.U.UE</w:t>
      </w:r>
      <w:proofErr w:type="spellEnd"/>
      <w:r>
        <w:rPr>
          <w:i/>
          <w:iCs/>
          <w:sz w:val="24"/>
          <w:szCs w:val="24"/>
        </w:rPr>
        <w:t>. z 2016 r., L 119, poz. 1) Urząd Gminy w Gnojnie informuje:</w:t>
      </w:r>
    </w:p>
    <w:p w14:paraId="4A5558F7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Administratorem Pani/Pana danych osobowych przetwarzanych w Urzędzie Gminy w Gnojnie w ramach pro</w:t>
      </w:r>
      <w:r>
        <w:rPr>
          <w:sz w:val="24"/>
          <w:szCs w:val="24"/>
        </w:rPr>
        <w:t>jektu: „Rozwój edukacji przedszkolnej w Gminie Gnojno”, jest: Wójt Gminy Gnojno, mający siedzibę pod adresem: Gnojno 145, 28-114 Gnojno, tel. 41 353 20 38.</w:t>
      </w:r>
    </w:p>
    <w:p w14:paraId="4742CDC7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</w:pPr>
      <w:r>
        <w:rPr>
          <w:sz w:val="24"/>
          <w:szCs w:val="24"/>
        </w:rPr>
        <w:t>Na podstawie art. 37 ust. 1 lit. a) RODO Administrator (Wójt Gminy) powołał Inspektora Ochrony Danyc</w:t>
      </w:r>
      <w:r>
        <w:rPr>
          <w:sz w:val="24"/>
          <w:szCs w:val="24"/>
        </w:rPr>
        <w:t xml:space="preserve">h Osobowych (IODO), z którym można kontaktować się pod adresem mail </w:t>
      </w:r>
      <w:hyperlink r:id="rId7" w:history="1">
        <w:r>
          <w:rPr>
            <w:rStyle w:val="Hipercze"/>
            <w:sz w:val="24"/>
            <w:szCs w:val="24"/>
          </w:rPr>
          <w:t>lukasz.chodor.iodo@gmail.com</w:t>
        </w:r>
      </w:hyperlink>
      <w:r>
        <w:rPr>
          <w:sz w:val="24"/>
          <w:szCs w:val="24"/>
        </w:rPr>
        <w:t>, lub pisemnie, pozostawiając informację na sekretariacie Urzędu.</w:t>
      </w:r>
    </w:p>
    <w:p w14:paraId="68DD2129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Dane osób biorących udział w projekcie, są</w:t>
      </w:r>
      <w:r>
        <w:rPr>
          <w:sz w:val="24"/>
          <w:szCs w:val="24"/>
        </w:rPr>
        <w:t xml:space="preserve"> przetwarzane w celu jego poprawnej realizacji, zgodnie z obowiązującym regulaminem.</w:t>
      </w:r>
    </w:p>
    <w:p w14:paraId="064E01E2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Administrator przetwarza Państwa dane osobowe w ściśle określonym, minimalnym zakresie niezbędnym do osiągnięcia celu, o którym mowa powyżej. W szczególnych sytuacjach Adm</w:t>
      </w:r>
      <w:r>
        <w:rPr>
          <w:sz w:val="24"/>
          <w:szCs w:val="24"/>
        </w:rPr>
        <w:t>inistrator może przekazać/powierzyć Państwa dane innym podmiotom. Podstawą przekazania/powierzenia danych są wyłącznie przepisy prawa  (np. wymiar sprawiedliwości, administracja skarbowa, instytucje związane z obsługą szeroko pojętych funduszy unijnych, po</w:t>
      </w:r>
      <w:r>
        <w:rPr>
          <w:sz w:val="24"/>
          <w:szCs w:val="24"/>
        </w:rPr>
        <w:t>dmioty związane z obsługą sfery socjalnej – ZUS, PFRON) lub właściwie skonstruowane, zapewniające bezpieczeństwo danym osobowym, umowy powierzenia danych do przetwarzania (np. z podmiotami sektora teleinformatycznego i telekomunikacyjnego, przetwarzania da</w:t>
      </w:r>
      <w:r>
        <w:rPr>
          <w:sz w:val="24"/>
          <w:szCs w:val="24"/>
        </w:rPr>
        <w:t>nych).</w:t>
      </w:r>
    </w:p>
    <w:p w14:paraId="79AAE25C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Pani/Pana dane osobowe nie będą przekazywane do państwa trzeciego/organizacji międzynarodowej.</w:t>
      </w:r>
    </w:p>
    <w:p w14:paraId="2BBAEA85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Dane osobowe przetwarzane przez Gminę Gnojno przechowywane będą przez okres niezbędny do realizacji celu dla jakiego zostały zebrane oraz zgodnie z termin</w:t>
      </w:r>
      <w:r>
        <w:rPr>
          <w:sz w:val="24"/>
          <w:szCs w:val="24"/>
        </w:rPr>
        <w:t xml:space="preserve">ami archiwizacji określonymi przez ustawy kompetencyjne lub ustawę z dnia 14 czerwca 1960 r. Kodeks postępowania administracyjnego (t.j.Dz.U.2017.1257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  i ustawę z dnia 14 lipca 1983r. o narodowym zasobie archiwalnym i archiwach (t.j.Dz.U.2018.</w:t>
      </w:r>
      <w:r>
        <w:rPr>
          <w:sz w:val="24"/>
          <w:szCs w:val="24"/>
        </w:rPr>
        <w:t>217), w tym Rozporządzenie Prezesa Rady Ministrów z dnia 18 stycznia 2011r. w sprawie instrukcji kancelaryjnej, jednolitych rzeczowych wykazów akt oraz instrukcji w sprawie organizacji i zakresu działania archiwów zakładowych.</w:t>
      </w:r>
    </w:p>
    <w:p w14:paraId="3CC3B6F9" w14:textId="77777777" w:rsidR="00FA2046" w:rsidRDefault="009C3A9F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W związku z przetwarzaniem Pa</w:t>
      </w:r>
      <w:r>
        <w:rPr>
          <w:sz w:val="24"/>
          <w:szCs w:val="24"/>
        </w:rPr>
        <w:t>ni/Pana danych osobowych przysługują Pani/Panu następujące uprawnienia:</w:t>
      </w:r>
    </w:p>
    <w:p w14:paraId="3B4F5350" w14:textId="77777777" w:rsidR="00FA2046" w:rsidRDefault="009C3A9F">
      <w:pPr>
        <w:pStyle w:val="Akapitzlist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prawo dostępu do danych osobowych, w tym prawo do uzyskania kopii tych danych;</w:t>
      </w:r>
    </w:p>
    <w:p w14:paraId="6D3BEA45" w14:textId="77777777" w:rsidR="00FA2046" w:rsidRDefault="009C3A9F">
      <w:pPr>
        <w:pStyle w:val="Akapitzlist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prawo do żądania poprawy danych osobowych – w przypadku gdy dane są nieprawidłowe lub niekompletne;</w:t>
      </w:r>
    </w:p>
    <w:p w14:paraId="2E973A79" w14:textId="77777777" w:rsidR="00FA2046" w:rsidRDefault="009C3A9F">
      <w:pPr>
        <w:pStyle w:val="Akapitzlist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prawo</w:t>
      </w:r>
      <w:r>
        <w:rPr>
          <w:sz w:val="24"/>
          <w:szCs w:val="24"/>
        </w:rPr>
        <w:t xml:space="preserve"> do żądania ograniczenia przetwarzania danych osobowych – w przypadku gdy:</w:t>
      </w:r>
    </w:p>
    <w:p w14:paraId="7AAB12E3" w14:textId="77777777" w:rsidR="00FA2046" w:rsidRDefault="009C3A9F">
      <w:pPr>
        <w:pStyle w:val="Akapitzlist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osoba, której dane dotyczą kwestionuje prawidłowość danych osobowych,</w:t>
      </w:r>
    </w:p>
    <w:p w14:paraId="100093FE" w14:textId="77777777" w:rsidR="00FA2046" w:rsidRDefault="009C3A9F">
      <w:pPr>
        <w:pStyle w:val="Akapitzlist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przetwarzanie danych jest niezgodne z prawem, a osoba, której dane dotyczą, sprzeciwia się usunięciu danych, żą</w:t>
      </w:r>
      <w:r>
        <w:rPr>
          <w:sz w:val="24"/>
          <w:szCs w:val="24"/>
        </w:rPr>
        <w:t>dając w zamian ich ograniczenia,</w:t>
      </w:r>
    </w:p>
    <w:p w14:paraId="013A1EC4" w14:textId="77777777" w:rsidR="00FA2046" w:rsidRDefault="009C3A9F">
      <w:pPr>
        <w:pStyle w:val="Akapitzlist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Administrator nie potrzebuje już danych dla swoich celów, ale osoba, której dane dotyczą, potrzebuje ich do ustalenia, obrony lub dochodzenia roszczeń,</w:t>
      </w:r>
    </w:p>
    <w:p w14:paraId="2DBAEE1E" w14:textId="77777777" w:rsidR="00FA2046" w:rsidRDefault="009C3A9F">
      <w:pPr>
        <w:pStyle w:val="Akapitzlist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osoba, której dane dotyczą, wniosła sprzeciw wobec przetwarzania danych</w:t>
      </w:r>
      <w:r>
        <w:rPr>
          <w:sz w:val="24"/>
          <w:szCs w:val="24"/>
        </w:rPr>
        <w:t>, do czasu ustalenia czy prawnie uzasadnione podstawy po stronie administratora są nadrzędne wobec podstawy sprzeciwu;</w:t>
      </w:r>
    </w:p>
    <w:p w14:paraId="774DAF1E" w14:textId="77777777" w:rsidR="00FA2046" w:rsidRDefault="009C3A9F">
      <w:pPr>
        <w:pStyle w:val="Akapitzlist"/>
        <w:numPr>
          <w:ilvl w:val="2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prawo sprzeciwu wobec przetwarzania danych – w przypadku gdy spełniona następująca przesłanka:</w:t>
      </w:r>
    </w:p>
    <w:p w14:paraId="7A43FC68" w14:textId="77777777" w:rsidR="00FA2046" w:rsidRDefault="009C3A9F">
      <w:pPr>
        <w:pStyle w:val="Akapitzlist"/>
        <w:numPr>
          <w:ilvl w:val="3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zaistnieją przyczyny związane z Pani/Pana </w:t>
      </w:r>
      <w:r>
        <w:rPr>
          <w:sz w:val="24"/>
          <w:szCs w:val="24"/>
        </w:rPr>
        <w:t>szczególną sytuacją, w przypadku przetwarzania danych na podstawie zadania realizowanego w interesie publicznym lub w ramach sprawowania władzy publicznej przez Administratora.</w:t>
      </w:r>
    </w:p>
    <w:p w14:paraId="1D371699" w14:textId="77777777" w:rsidR="00FA2046" w:rsidRDefault="009C3A9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przypadku gdy przetwarzanie danych osobowych odbywa się na podstawie zgody os</w:t>
      </w:r>
      <w:r>
        <w:rPr>
          <w:sz w:val="24"/>
          <w:szCs w:val="24"/>
        </w:rPr>
        <w:t>oby na przetwarzanie danych osobowych (art. 6 ust. 1 lit a RODO), przysługuje Pani/Panu prawo do cofnięcia tej zgody w dowolnym momencie. Cofnięcie to nie ma wpływu na zgodność przetwarzania, którego dokonano na podstawie zgody przed jej cofnięciem, z obow</w:t>
      </w:r>
      <w:r>
        <w:rPr>
          <w:sz w:val="24"/>
          <w:szCs w:val="24"/>
        </w:rPr>
        <w:t>iązującym prawem. Jednak w takim przypadku, niemożliwym jest dalszy udział uczestnika w projekcie.</w:t>
      </w:r>
    </w:p>
    <w:p w14:paraId="656AA5F3" w14:textId="77777777" w:rsidR="00FA2046" w:rsidRDefault="009C3A9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sytuacji, gdy przetwarzanie danych osobowych odbywa się na podstawie zgody osoby, której dane dotyczą, podanie przez Panią/Pana danych osobowych Administra</w:t>
      </w:r>
      <w:r>
        <w:rPr>
          <w:sz w:val="24"/>
          <w:szCs w:val="24"/>
        </w:rPr>
        <w:t>torowi ma charakter dobrowolny.</w:t>
      </w:r>
    </w:p>
    <w:p w14:paraId="476D4839" w14:textId="77777777" w:rsidR="00FA2046" w:rsidRDefault="009C3A9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Podanie przez Panią/Pana danych osobowych jest obowiązkowe, w sytuacji gdy przesłankę przetwarzania danych osobowych stanowi przepis prawa lub zawarta umowa między stronami, oraz dobrowolne w przypadku gdy przetwarzanie odby</w:t>
      </w:r>
      <w:r>
        <w:rPr>
          <w:sz w:val="24"/>
          <w:szCs w:val="24"/>
        </w:rPr>
        <w:t>wa się na podstawie zgody osoby na przetwarzanie danych osobowych.</w:t>
      </w:r>
    </w:p>
    <w:p w14:paraId="46789098" w14:textId="77777777" w:rsidR="00FA2046" w:rsidRDefault="009C3A9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Przysługuje Państwu prawo wniesienia skargi do Prezesa Urzędu Ochrony Danych Osobowych na niezgodne z RODO przetwarzanie Państwa danych osobowych.</w:t>
      </w:r>
    </w:p>
    <w:p w14:paraId="1A4FE18D" w14:textId="77777777" w:rsidR="00FA2046" w:rsidRDefault="009C3A9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Administrator nie przetwarza Państwa danyc</w:t>
      </w:r>
      <w:r>
        <w:rPr>
          <w:sz w:val="24"/>
          <w:szCs w:val="24"/>
        </w:rPr>
        <w:t>h osobowych w celu zautomatyzowanego podejmowania decyzji, w tym profilowania.</w:t>
      </w:r>
    </w:p>
    <w:p w14:paraId="058C98E5" w14:textId="77777777" w:rsidR="00FA2046" w:rsidRDefault="00FA2046">
      <w:pPr>
        <w:jc w:val="both"/>
        <w:rPr>
          <w:sz w:val="24"/>
          <w:szCs w:val="24"/>
        </w:rPr>
      </w:pPr>
    </w:p>
    <w:sectPr w:rsidR="00FA20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F56D4" w14:textId="77777777" w:rsidR="009C3A9F" w:rsidRDefault="009C3A9F">
      <w:pPr>
        <w:spacing w:after="0" w:line="240" w:lineRule="auto"/>
      </w:pPr>
      <w:r>
        <w:separator/>
      </w:r>
    </w:p>
  </w:endnote>
  <w:endnote w:type="continuationSeparator" w:id="0">
    <w:p w14:paraId="7D4F8913" w14:textId="77777777" w:rsidR="009C3A9F" w:rsidRDefault="009C3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2A901" w14:textId="3A1A2ABA" w:rsidR="009B4556" w:rsidRPr="009B4556" w:rsidRDefault="009B4556" w:rsidP="009B4556">
    <w:pPr>
      <w:pStyle w:val="Stopka"/>
      <w:jc w:val="center"/>
      <w:rPr>
        <w:i/>
      </w:rPr>
    </w:pPr>
    <w:r w:rsidRPr="009B4556">
      <w:rPr>
        <w:i/>
      </w:rPr>
      <w:t>Projekt współfinansowany przez Unię Europejską w ramach Programu Fundusze Europejskie dla Świętokrzyskiego  2021-2027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6FA8D" w14:textId="77777777" w:rsidR="009C3A9F" w:rsidRDefault="009C3A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331D3A" w14:textId="77777777" w:rsidR="009C3A9F" w:rsidRDefault="009C3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AEEB2" w14:textId="213131FE" w:rsidR="00B01D09" w:rsidRDefault="00B01D09">
    <w:pPr>
      <w:pStyle w:val="Nagwek"/>
    </w:pPr>
    <w:r>
      <w:rPr>
        <w:noProof/>
        <w:lang w:eastAsia="pl-PL"/>
      </w:rPr>
      <w:drawing>
        <wp:inline distT="0" distB="0" distL="0" distR="0" wp14:anchorId="7FCFB4E3" wp14:editId="471F9202">
          <wp:extent cx="6334125" cy="50609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412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07C15"/>
    <w:multiLevelType w:val="multilevel"/>
    <w:tmpl w:val="1772B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numFmt w:val="bullet"/>
      <w:lvlText w:val=""/>
      <w:lvlJc w:val="left"/>
      <w:pPr>
        <w:ind w:left="234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46"/>
    <w:rsid w:val="001328BE"/>
    <w:rsid w:val="003777EB"/>
    <w:rsid w:val="009B4556"/>
    <w:rsid w:val="009C3A9F"/>
    <w:rsid w:val="00B01D09"/>
    <w:rsid w:val="00C4262E"/>
    <w:rsid w:val="00D149ED"/>
    <w:rsid w:val="00FA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7E848B"/>
  <w15:docId w15:val="{6DC68D03-7671-4CAF-9747-57B7F6A7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styleId="Hipercze">
    <w:name w:val="Hyperlink"/>
    <w:basedOn w:val="Domylnaczcionkaakapitu"/>
    <w:rPr>
      <w:color w:val="467886"/>
      <w:u w:val="single"/>
    </w:rPr>
  </w:style>
  <w:style w:type="character" w:customStyle="1" w:styleId="UnresolvedMention">
    <w:name w:val="Unresolved Mention"/>
    <w:basedOn w:val="Domylnaczcionkaakapitu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01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D09"/>
  </w:style>
  <w:style w:type="paragraph" w:styleId="Stopka">
    <w:name w:val="footer"/>
    <w:basedOn w:val="Normalny"/>
    <w:link w:val="StopkaZnak"/>
    <w:uiPriority w:val="99"/>
    <w:unhideWhenUsed/>
    <w:rsid w:val="00B01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1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ukasz.chodor.iod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716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 Chodór</dc:creator>
  <dc:description/>
  <cp:lastModifiedBy>Ks1</cp:lastModifiedBy>
  <cp:revision>3</cp:revision>
  <dcterms:created xsi:type="dcterms:W3CDTF">2024-08-29T10:14:00Z</dcterms:created>
  <dcterms:modified xsi:type="dcterms:W3CDTF">2024-08-29T10:17:00Z</dcterms:modified>
</cp:coreProperties>
</file>