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5411" w14:textId="77777777" w:rsidR="00A66AAA" w:rsidRDefault="006A47B4">
      <w:pPr>
        <w:spacing w:after="0" w:line="240" w:lineRule="auto"/>
        <w:ind w:left="708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Załącznik nr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2</w:t>
      </w:r>
    </w:p>
    <w:p w14:paraId="0740E260" w14:textId="77777777" w:rsidR="00A66AAA" w:rsidRDefault="00A66AAA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393A51" w14:textId="77777777" w:rsidR="00A66AAA" w:rsidRDefault="00A66AAA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17F0D2B" w14:textId="77777777" w:rsidR="00A66AAA" w:rsidRDefault="006A4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REGULAMIN DZIAŁALNOŚCI STOWARZYSZENIA ZWYKŁEGO</w:t>
      </w:r>
    </w:p>
    <w:p w14:paraId="7228F8FE" w14:textId="77777777" w:rsidR="00A66AAA" w:rsidRDefault="006A4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 NAZWIE ……………………………………………………………...………</w:t>
      </w:r>
    </w:p>
    <w:p w14:paraId="28E52854" w14:textId="77777777" w:rsidR="00A66AAA" w:rsidRDefault="00A66A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A48E253" w14:textId="77777777" w:rsidR="00A66AAA" w:rsidRDefault="00A66A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91F72C0" w14:textId="77777777" w:rsidR="00A66AAA" w:rsidRDefault="006A47B4" w:rsidP="009D48BD">
      <w:pPr>
        <w:numPr>
          <w:ilvl w:val="0"/>
          <w:numId w:val="1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Stowarzyszenie zwykłe nosi nazwę ....................................................................., w dalszych postanowieniach niniejszego regulaminu zwane jest Stowarzyszeniem. </w:t>
      </w:r>
    </w:p>
    <w:p w14:paraId="26821F78" w14:textId="4FD80112" w:rsidR="00A66AAA" w:rsidRDefault="006A47B4" w:rsidP="009D48BD">
      <w:pPr>
        <w:numPr>
          <w:ilvl w:val="0"/>
          <w:numId w:val="1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Teren działania Stowarzyszenia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8FE11C3" w14:textId="198CAFA5" w:rsidR="00A66AAA" w:rsidRDefault="006A47B4" w:rsidP="009D48BD">
      <w:pPr>
        <w:numPr>
          <w:ilvl w:val="0"/>
          <w:numId w:val="1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Siedzib</w:t>
      </w:r>
      <w:r w:rsidR="009D48B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Stowarzyszenia………………….................................................</w:t>
      </w:r>
    </w:p>
    <w:p w14:paraId="75FC5781" w14:textId="77777777" w:rsidR="00A66AAA" w:rsidRDefault="006A47B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Stowarzyszenie jest zawiązane na czas nieokreślony. Działa na podstawie niniejszego regulaminu oraz przepisów ustawy z dnia 7 kwietnia 1989 r. Prawo o stowarzyszeniach. </w:t>
      </w:r>
    </w:p>
    <w:p w14:paraId="6CB5DEC1" w14:textId="77777777" w:rsidR="00A66AAA" w:rsidRDefault="006A47B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 Stowarzyszenia oparta jest na pracy społecznej jego członków.</w:t>
      </w:r>
    </w:p>
    <w:p w14:paraId="182F8BBA" w14:textId="77777777" w:rsidR="00A66AAA" w:rsidRDefault="006A47B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Celami Stowarzyszenia są:</w:t>
      </w:r>
    </w:p>
    <w:p w14:paraId="73100A8D" w14:textId="77777777" w:rsidR="00A66AAA" w:rsidRDefault="006A47B4">
      <w:pPr>
        <w:numPr>
          <w:ilvl w:val="2"/>
          <w:numId w:val="2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4971B4F7" w14:textId="77777777" w:rsidR="00A66AAA" w:rsidRDefault="006A47B4">
      <w:pPr>
        <w:numPr>
          <w:ilvl w:val="2"/>
          <w:numId w:val="2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2A383762" w14:textId="77777777" w:rsidR="00A66AAA" w:rsidRDefault="006A47B4">
      <w:pPr>
        <w:numPr>
          <w:ilvl w:val="2"/>
          <w:numId w:val="2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49B1614D" w14:textId="77777777" w:rsidR="00A66AAA" w:rsidRDefault="006A47B4">
      <w:pPr>
        <w:numPr>
          <w:ilvl w:val="2"/>
          <w:numId w:val="2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34EE9161" w14:textId="77777777" w:rsidR="00A66AAA" w:rsidRDefault="006A47B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Stowarzyszenie realizuje swoje cele poprzez (środki działania): </w:t>
      </w:r>
    </w:p>
    <w:p w14:paraId="3F4BF7E0" w14:textId="77777777" w:rsidR="00A66AAA" w:rsidRDefault="006A47B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60712AB5" w14:textId="77777777" w:rsidR="00A66AAA" w:rsidRDefault="006A47B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708055E4" w14:textId="77777777" w:rsidR="00A66AAA" w:rsidRDefault="006A47B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066BFA80" w14:textId="77777777" w:rsidR="00A66AAA" w:rsidRDefault="006A47B4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7775BEEA" w14:textId="77777777" w:rsidR="00A66AAA" w:rsidRDefault="006A47B4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8. Członkiem stowarzyszenia może być osoba fizyczna posiadająca pełną zdolność do czynności prawnych i niepozbawiona praw publicznych, będąca obywatelem polskim lub cudzoziemcem.</w:t>
      </w:r>
    </w:p>
    <w:p w14:paraId="7B29FC9B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Przyjęcia nowych członków dokonuje Przedstawiciel (Zarząd) w ciągu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…. dni od daty złożenia deklaracji członkowskiej.</w:t>
      </w:r>
    </w:p>
    <w:p w14:paraId="14CCD234" w14:textId="77777777" w:rsidR="00A66AAA" w:rsidRDefault="006A47B4">
      <w:pPr>
        <w:pStyle w:val="Akapitzlist"/>
        <w:numPr>
          <w:ilvl w:val="0"/>
          <w:numId w:val="3"/>
        </w:numPr>
        <w:spacing w:before="12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Członek ma prawo:</w:t>
      </w:r>
    </w:p>
    <w:p w14:paraId="10A8CD2A" w14:textId="77777777" w:rsidR="00A66AAA" w:rsidRDefault="006A47B4">
      <w:pPr>
        <w:numPr>
          <w:ilvl w:val="2"/>
          <w:numId w:val="5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36D3878B" w14:textId="77777777" w:rsidR="00A66AAA" w:rsidRDefault="006A47B4">
      <w:pPr>
        <w:numPr>
          <w:ilvl w:val="2"/>
          <w:numId w:val="5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6C03BDAE" w14:textId="77777777" w:rsidR="00A66AAA" w:rsidRDefault="006A47B4">
      <w:pPr>
        <w:numPr>
          <w:ilvl w:val="2"/>
          <w:numId w:val="5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6690A269" w14:textId="77777777" w:rsidR="00A66AAA" w:rsidRDefault="006A47B4">
      <w:pPr>
        <w:numPr>
          <w:ilvl w:val="2"/>
          <w:numId w:val="5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55B38D0E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Członek obowiązany jest do:</w:t>
      </w:r>
    </w:p>
    <w:p w14:paraId="6437360A" w14:textId="77777777" w:rsidR="00A66AAA" w:rsidRDefault="006A47B4">
      <w:pPr>
        <w:numPr>
          <w:ilvl w:val="2"/>
          <w:numId w:val="6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35210350" w14:textId="77777777" w:rsidR="00A66AAA" w:rsidRDefault="006A47B4">
      <w:pPr>
        <w:numPr>
          <w:ilvl w:val="2"/>
          <w:numId w:val="6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4E88DA32" w14:textId="77777777" w:rsidR="00A66AAA" w:rsidRDefault="006A47B4">
      <w:pPr>
        <w:numPr>
          <w:ilvl w:val="2"/>
          <w:numId w:val="6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73278A9A" w14:textId="77777777" w:rsidR="00A66AAA" w:rsidRDefault="006A47B4">
      <w:pPr>
        <w:numPr>
          <w:ilvl w:val="2"/>
          <w:numId w:val="6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4EFD1900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Członkostwo w Stowarzyszeniu ustaje na skutek:</w:t>
      </w:r>
    </w:p>
    <w:p w14:paraId="5EB4F3EF" w14:textId="77777777" w:rsidR="00A66AAA" w:rsidRDefault="006A47B4">
      <w:pPr>
        <w:numPr>
          <w:ilvl w:val="2"/>
          <w:numId w:val="3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5EFEF6FB" w14:textId="77777777" w:rsidR="00A66AAA" w:rsidRDefault="006A47B4">
      <w:pPr>
        <w:numPr>
          <w:ilvl w:val="2"/>
          <w:numId w:val="3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7655EF3F" w14:textId="77777777" w:rsidR="00A66AAA" w:rsidRDefault="006A47B4">
      <w:pPr>
        <w:numPr>
          <w:ilvl w:val="2"/>
          <w:numId w:val="3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59C82B96" w14:textId="77777777" w:rsidR="00A66AAA" w:rsidRDefault="006A47B4">
      <w:pPr>
        <w:numPr>
          <w:ilvl w:val="2"/>
          <w:numId w:val="3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……………………………...............................................................................................</w:t>
      </w:r>
    </w:p>
    <w:p w14:paraId="6F3D0250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Osoba wykluczona lub skreślona ma prawo wniesienia odwołania do Walnego Zebrania Członków w terminie ………………. dni od daty doręczenia decyzji o wykluczeniu lub skreśleniu. Walne Zebranie Członków rozpatruje odwołanie w czasie najbliższych obrad,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zaś jego decyzja jest ostateczna.</w:t>
      </w:r>
    </w:p>
    <w:p w14:paraId="128EBBB0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Władzami Stowarzyszenia są:</w:t>
      </w:r>
    </w:p>
    <w:p w14:paraId="08C315E6" w14:textId="77777777" w:rsidR="00A66AAA" w:rsidRDefault="006A47B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Walne Zebranie Członków;</w:t>
      </w:r>
    </w:p>
    <w:p w14:paraId="3F2BCC8E" w14:textId="77777777" w:rsidR="00A66AAA" w:rsidRDefault="006A47B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Przedstawiciel (Zarząd).</w:t>
      </w:r>
    </w:p>
    <w:p w14:paraId="0E533FAD" w14:textId="77777777" w:rsidR="00A66AAA" w:rsidRDefault="006A47B4">
      <w:pPr>
        <w:pStyle w:val="Akapitzlist"/>
        <w:numPr>
          <w:ilvl w:val="0"/>
          <w:numId w:val="3"/>
        </w:numPr>
        <w:tabs>
          <w:tab w:val="clear" w:pos="720"/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Walne Zebranie Członków jest najwyższą władzą Stowarzyszenia, decyduje we wszystkich sprawach należących do zakresu działania Stowarzyszenia, o ile regulamin nie stanowi inaczej.</w:t>
      </w:r>
    </w:p>
    <w:p w14:paraId="2ABE8C64" w14:textId="77777777" w:rsidR="00A66AAA" w:rsidRDefault="006A47B4">
      <w:pPr>
        <w:pStyle w:val="Akapitzlist"/>
        <w:numPr>
          <w:ilvl w:val="0"/>
          <w:numId w:val="3"/>
        </w:numPr>
        <w:tabs>
          <w:tab w:val="clear" w:pos="720"/>
          <w:tab w:val="left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Do kompetencji Walnego Zebrania Członków należy, w szczególności:</w:t>
      </w:r>
    </w:p>
    <w:p w14:paraId="6B1CA92C" w14:textId="77777777" w:rsidR="00A66AAA" w:rsidRDefault="006A47B4">
      <w:pPr>
        <w:widowControl w:val="0"/>
        <w:numPr>
          <w:ilvl w:val="0"/>
          <w:numId w:val="8"/>
        </w:numPr>
        <w:tabs>
          <w:tab w:val="left" w:pos="7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ustalanie kierunków działania i rozwoju; </w:t>
      </w:r>
    </w:p>
    <w:p w14:paraId="4592FCD0" w14:textId="77777777" w:rsidR="00A66AAA" w:rsidRDefault="006A47B4">
      <w:pPr>
        <w:widowControl w:val="0"/>
        <w:numPr>
          <w:ilvl w:val="0"/>
          <w:numId w:val="8"/>
        </w:numPr>
        <w:tabs>
          <w:tab w:val="left" w:pos="7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wybór i odwołanie Przedstawiciela (Zarządu);</w:t>
      </w:r>
    </w:p>
    <w:p w14:paraId="32F98CE8" w14:textId="77777777" w:rsidR="00A66AAA" w:rsidRDefault="006A47B4">
      <w:pPr>
        <w:widowControl w:val="0"/>
        <w:numPr>
          <w:ilvl w:val="0"/>
          <w:numId w:val="8"/>
        </w:numPr>
        <w:tabs>
          <w:tab w:val="left" w:pos="7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uchwał w sprawie absolutorium dla Przedstawiciela (Zarządu);</w:t>
      </w:r>
    </w:p>
    <w:p w14:paraId="2A9F75DA" w14:textId="77777777" w:rsidR="00A66AAA" w:rsidRDefault="006A47B4">
      <w:pPr>
        <w:widowControl w:val="0"/>
        <w:numPr>
          <w:ilvl w:val="0"/>
          <w:numId w:val="8"/>
        </w:numPr>
        <w:tabs>
          <w:tab w:val="left" w:pos="7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uchwalanie zmian regulaminu; </w:t>
      </w:r>
    </w:p>
    <w:p w14:paraId="4278F04E" w14:textId="77777777" w:rsidR="00A66AAA" w:rsidRDefault="006A47B4">
      <w:pPr>
        <w:widowControl w:val="0"/>
        <w:numPr>
          <w:ilvl w:val="0"/>
          <w:numId w:val="8"/>
        </w:numPr>
        <w:tabs>
          <w:tab w:val="left" w:pos="7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decyzji o rozwiązaniu Stowarzyszenia;</w:t>
      </w:r>
    </w:p>
    <w:p w14:paraId="34A7BE72" w14:textId="77777777" w:rsidR="00A66AAA" w:rsidRDefault="006A47B4">
      <w:pPr>
        <w:widowControl w:val="0"/>
        <w:numPr>
          <w:ilvl w:val="0"/>
          <w:numId w:val="8"/>
        </w:numPr>
        <w:tabs>
          <w:tab w:val="left" w:pos="76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decyzji i udzielanie pełnomocnictw w sprawach majątkowych przekraczających zwykły zarząd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2241FAA6" w14:textId="256E78DE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Uchwały Walnego Zebrania Członków podejmowane są w głosowaniu jawnym zwykłą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większością głosów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przy obecności co najmniej połowy osób uprawnionych do głosowania, chyba że regulamin stanowi inaczej.</w:t>
      </w:r>
    </w:p>
    <w:p w14:paraId="583986F9" w14:textId="77777777" w:rsidR="00A66AAA" w:rsidRDefault="006A47B4">
      <w:pPr>
        <w:pStyle w:val="Akapitzlist"/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 sprawach określonych w ust. 16 pkt 6 podjęcie uchwały wymaga obecności wszystkich członków Stowarzyszenia.  </w:t>
      </w:r>
    </w:p>
    <w:p w14:paraId="31FBE20A" w14:textId="77777777" w:rsidR="00A66AAA" w:rsidRDefault="006A47B4">
      <w:pPr>
        <w:pStyle w:val="Akapitzlist"/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Walne Zebranie Członków zwołuje Przedstawiciel (Zarząd) z własnej inicjatywy lub na wniosek 1/3 członków Stowarzyszenia. Walnym Zebraniem Członków kieruje Przewodniczący Zebrania.</w:t>
      </w:r>
    </w:p>
    <w:p w14:paraId="271B5C78" w14:textId="77777777" w:rsidR="00A66AAA" w:rsidRDefault="006A47B4">
      <w:pPr>
        <w:pStyle w:val="Akapitzlist"/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Stowarzyszenie jest reprezentowane przez Przedstawiciela (Zarząd) wybieranego przez Walne Zebranie Członków na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letnią kadencję. Przedstawiciel (Zarząd) może zostać odwołany przez Walne Zebranie Członków. </w:t>
      </w:r>
    </w:p>
    <w:p w14:paraId="5FB74255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Do zakresu działania Przedstawiciela (Zarządu) należy:</w:t>
      </w:r>
    </w:p>
    <w:p w14:paraId="14788F72" w14:textId="77777777" w:rsidR="00A66AAA" w:rsidRDefault="006A47B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reprezentowanie stowarzyszenia na zewnątrz;</w:t>
      </w:r>
    </w:p>
    <w:p w14:paraId="7023D6B6" w14:textId="77777777" w:rsidR="00A66AAA" w:rsidRDefault="006A47B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zarządzanie majątkiem Stowarzyszenia;</w:t>
      </w:r>
    </w:p>
    <w:p w14:paraId="29F0FD34" w14:textId="77777777" w:rsidR="00A66AAA" w:rsidRDefault="006A47B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zwoływanie zebrania członków;</w:t>
      </w:r>
    </w:p>
    <w:p w14:paraId="1D2E7BC0" w14:textId="77777777" w:rsidR="00A66AAA" w:rsidRDefault="006A47B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przyjmowanie członków oraz wykluczanie i skreślanie z listy członków.</w:t>
      </w:r>
    </w:p>
    <w:p w14:paraId="1B4E2FA5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Podjęcie przez Przedstawiciela (Zarząd)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czynności przekraczających zakres zwykłego zarządu wymaga uprzedniej zgody wszystkich członków Stowarzyszenia oraz udzielenia przez nich pełnomocnictwa do dokonania tych czynności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są to w szczególności:</w:t>
      </w:r>
    </w:p>
    <w:p w14:paraId="21869DF1" w14:textId="77777777" w:rsidR="00A66AAA" w:rsidRDefault="006A47B4">
      <w:pPr>
        <w:pStyle w:val="Akapitzlist"/>
        <w:widowControl w:val="0"/>
        <w:numPr>
          <w:ilvl w:val="0"/>
          <w:numId w:val="10"/>
        </w:numPr>
        <w:tabs>
          <w:tab w:val="clear" w:pos="720"/>
          <w:tab w:val="left" w:pos="7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nabycie oraz zbycie nieruchomości lub prawa użytkowania wieczystego;</w:t>
      </w:r>
    </w:p>
    <w:p w14:paraId="4465E797" w14:textId="77777777" w:rsidR="00A66AAA" w:rsidRDefault="006A47B4">
      <w:pPr>
        <w:pStyle w:val="Akapitzlist"/>
        <w:widowControl w:val="0"/>
        <w:numPr>
          <w:ilvl w:val="0"/>
          <w:numId w:val="10"/>
        </w:numPr>
        <w:tabs>
          <w:tab w:val="clear" w:pos="720"/>
          <w:tab w:val="left" w:pos="7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ustanowienie ograniczonego prawa rzeczowego;</w:t>
      </w:r>
    </w:p>
    <w:p w14:paraId="147258CF" w14:textId="77777777" w:rsidR="00A66AAA" w:rsidRDefault="006A47B4">
      <w:pPr>
        <w:pStyle w:val="Akapitzlist"/>
        <w:widowControl w:val="0"/>
        <w:numPr>
          <w:ilvl w:val="0"/>
          <w:numId w:val="10"/>
        </w:numPr>
        <w:tabs>
          <w:tab w:val="clear" w:pos="720"/>
          <w:tab w:val="left" w:pos="7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zawarcie umowy kredytu albo pożyczki;</w:t>
      </w:r>
    </w:p>
    <w:p w14:paraId="01C5C596" w14:textId="77777777" w:rsidR="00A66AAA" w:rsidRDefault="006A47B4">
      <w:pPr>
        <w:pStyle w:val="Akapitzlist"/>
        <w:widowControl w:val="0"/>
        <w:numPr>
          <w:ilvl w:val="0"/>
          <w:numId w:val="10"/>
        </w:numPr>
        <w:tabs>
          <w:tab w:val="clear" w:pos="720"/>
          <w:tab w:val="left" w:pos="7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przejęcie długu, uznanie długu, zwolnieniu z długu, przystąpieniu do długu, zawarciu umowy poręczenia lub zawarciu innej podobnej umowy;</w:t>
      </w:r>
    </w:p>
    <w:p w14:paraId="1B39AA71" w14:textId="77777777" w:rsidR="00A66AAA" w:rsidRDefault="006A47B4">
      <w:pPr>
        <w:pStyle w:val="Akapitzlist"/>
        <w:widowControl w:val="0"/>
        <w:numPr>
          <w:ilvl w:val="0"/>
          <w:numId w:val="10"/>
        </w:numPr>
        <w:tabs>
          <w:tab w:val="clear" w:pos="720"/>
          <w:tab w:val="left" w:pos="765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zaciąganie innych zobowiązań przekraczających wartość 10.000 zł.</w:t>
      </w:r>
    </w:p>
    <w:p w14:paraId="0E4C6535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Majątek Stowarzyszenia powstaje:</w:t>
      </w:r>
    </w:p>
    <w:p w14:paraId="23D3568E" w14:textId="77777777" w:rsidR="00A66AAA" w:rsidRDefault="006A47B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ze składek członkowskich;</w:t>
      </w:r>
    </w:p>
    <w:p w14:paraId="7DAC572E" w14:textId="77777777" w:rsidR="00A66AAA" w:rsidRDefault="006A47B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 darowizn;</w:t>
      </w:r>
    </w:p>
    <w:p w14:paraId="5799787F" w14:textId="77777777" w:rsidR="00A66AAA" w:rsidRDefault="006A47B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ze spadków i zapisów;</w:t>
      </w:r>
    </w:p>
    <w:p w14:paraId="35B0727C" w14:textId="77777777" w:rsidR="00A66AAA" w:rsidRDefault="006A47B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 dochodów z majątku Stowarzyszenia;</w:t>
      </w:r>
    </w:p>
    <w:p w14:paraId="4D24CA6D" w14:textId="77777777" w:rsidR="00A66AAA" w:rsidRDefault="006A47B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 ofiarności publicznej;</w:t>
      </w:r>
    </w:p>
    <w:p w14:paraId="17768719" w14:textId="77777777" w:rsidR="00A66AAA" w:rsidRDefault="006A47B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 dotacji.</w:t>
      </w:r>
    </w:p>
    <w:p w14:paraId="39299935" w14:textId="77777777" w:rsidR="00A66AAA" w:rsidRDefault="006A47B4">
      <w:pPr>
        <w:pStyle w:val="Akapitzlist"/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Uchwałę w sprawie zmiany regulaminu oraz rozwiązania stowarzyszenia podejmuje Walne Zebranie Członków zwykłą większością głosów przy obecności co najmniej 2/3 członków uprawnionych do głosowania. </w:t>
      </w:r>
      <w:r>
        <w:rPr>
          <w:rFonts w:ascii="Times New Roman" w:eastAsia="Times New Roman" w:hAnsi="Times New Roman" w:cs="Times New Roman"/>
          <w:sz w:val="24"/>
          <w:szCs w:val="24"/>
        </w:rPr>
        <w:t>Podejmując uchwałę o rozwiązaniu Stowarzyszenia Walne Zebranie Członków wskazuje likwidatora oraz określa przeznaczenie pozostałych środków finansowych Stowarzyszenia.</w:t>
      </w:r>
    </w:p>
    <w:p w14:paraId="0BE758E7" w14:textId="77777777" w:rsidR="00A66AAA" w:rsidRDefault="006A47B4">
      <w:pPr>
        <w:pStyle w:val="Akapitzlist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sprawach nieuregulowanych niniejszym Regulaminem zastosowanie mają przepisy ustawy Prawo o stowarzyszeniach.</w:t>
      </w:r>
    </w:p>
    <w:p w14:paraId="454A56CE" w14:textId="77777777" w:rsidR="00A66AAA" w:rsidRDefault="00A66AAA">
      <w:pPr>
        <w:spacing w:after="120" w:line="240" w:lineRule="auto"/>
        <w:jc w:val="both"/>
      </w:pPr>
    </w:p>
    <w:p w14:paraId="4FF10237" w14:textId="77777777" w:rsidR="00A66AAA" w:rsidRDefault="006A47B4">
      <w:pPr>
        <w:spacing w:after="12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Stowarzyszenie zwykłe, które zamierza posiadać zarząd, określa w regulaminie działalności tryb jego wyboru oraz uzupełniania składu, kompetencje, warunki ważności jego uchwał oraz sposób reprezentowania stowarzyszenia zwykłego, w szczególności zaciągania zobowiązań majątkowych; stowarzyszenie zwykłe, które zamierza posiadać organ kontroli wewnętrznej, określa w regulaminie działalności tryb jego wyboru, uzupełniania składu oraz jego kompetencje.</w:t>
      </w:r>
    </w:p>
    <w:sectPr w:rsidR="00A66AAA">
      <w:footerReference w:type="default" r:id="rId8"/>
      <w:pgSz w:w="11906" w:h="16838"/>
      <w:pgMar w:top="567" w:right="1418" w:bottom="567" w:left="1418" w:header="0" w:footer="28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09721" w14:textId="77777777" w:rsidR="006A47B4" w:rsidRDefault="006A47B4">
      <w:pPr>
        <w:spacing w:after="0" w:line="240" w:lineRule="auto"/>
      </w:pPr>
      <w:r>
        <w:separator/>
      </w:r>
    </w:p>
  </w:endnote>
  <w:endnote w:type="continuationSeparator" w:id="0">
    <w:p w14:paraId="2A255F00" w14:textId="77777777" w:rsidR="006A47B4" w:rsidRDefault="006A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4104732"/>
      <w:docPartObj>
        <w:docPartGallery w:val="Page Numbers (Bottom of Page)"/>
        <w:docPartUnique/>
      </w:docPartObj>
    </w:sdtPr>
    <w:sdtEndPr/>
    <w:sdtContent>
      <w:p w14:paraId="624FA667" w14:textId="77777777" w:rsidR="00A66AAA" w:rsidRDefault="006A47B4">
        <w:pPr>
          <w:pStyle w:val="Stopka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 w14:paraId="24AFA5F2" w14:textId="77777777" w:rsidR="00A66AAA" w:rsidRDefault="00A66A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2A6DE" w14:textId="77777777" w:rsidR="006A47B4" w:rsidRDefault="006A47B4">
      <w:pPr>
        <w:spacing w:after="0" w:line="240" w:lineRule="auto"/>
      </w:pPr>
      <w:r>
        <w:separator/>
      </w:r>
    </w:p>
  </w:footnote>
  <w:footnote w:type="continuationSeparator" w:id="0">
    <w:p w14:paraId="3831BBA2" w14:textId="77777777" w:rsidR="006A47B4" w:rsidRDefault="006A4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1399"/>
    <w:multiLevelType w:val="multilevel"/>
    <w:tmpl w:val="1366A30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7476EE"/>
    <w:multiLevelType w:val="multilevel"/>
    <w:tmpl w:val="C576E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E02D53"/>
    <w:multiLevelType w:val="multilevel"/>
    <w:tmpl w:val="21F878E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EE5ADD"/>
    <w:multiLevelType w:val="multilevel"/>
    <w:tmpl w:val="23C0E18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50E4D"/>
    <w:multiLevelType w:val="multilevel"/>
    <w:tmpl w:val="7FB83A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59B6B06"/>
    <w:multiLevelType w:val="multilevel"/>
    <w:tmpl w:val="2F6E1F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231F0C"/>
    <w:multiLevelType w:val="multilevel"/>
    <w:tmpl w:val="96D4A98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6826706"/>
    <w:multiLevelType w:val="multilevel"/>
    <w:tmpl w:val="22CE7B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sz w:val="22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8B7071"/>
    <w:multiLevelType w:val="multilevel"/>
    <w:tmpl w:val="CEF8984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9906ABD"/>
    <w:multiLevelType w:val="multilevel"/>
    <w:tmpl w:val="2826BC6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EC80432"/>
    <w:multiLevelType w:val="multilevel"/>
    <w:tmpl w:val="670A6304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b w:val="0"/>
        <w:bCs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1" w15:restartNumberingAfterBreak="0">
    <w:nsid w:val="7F8F63B2"/>
    <w:multiLevelType w:val="multilevel"/>
    <w:tmpl w:val="DB0AB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2372412">
    <w:abstractNumId w:val="1"/>
  </w:num>
  <w:num w:numId="2" w16cid:durableId="1702172300">
    <w:abstractNumId w:val="11"/>
  </w:num>
  <w:num w:numId="3" w16cid:durableId="97527165">
    <w:abstractNumId w:val="3"/>
  </w:num>
  <w:num w:numId="4" w16cid:durableId="1393044067">
    <w:abstractNumId w:val="6"/>
  </w:num>
  <w:num w:numId="5" w16cid:durableId="124129998">
    <w:abstractNumId w:val="2"/>
  </w:num>
  <w:num w:numId="6" w16cid:durableId="1973975584">
    <w:abstractNumId w:val="5"/>
  </w:num>
  <w:num w:numId="7" w16cid:durableId="798231831">
    <w:abstractNumId w:val="9"/>
  </w:num>
  <w:num w:numId="8" w16cid:durableId="528106384">
    <w:abstractNumId w:val="0"/>
  </w:num>
  <w:num w:numId="9" w16cid:durableId="872378061">
    <w:abstractNumId w:val="10"/>
  </w:num>
  <w:num w:numId="10" w16cid:durableId="405345703">
    <w:abstractNumId w:val="7"/>
  </w:num>
  <w:num w:numId="11" w16cid:durableId="1916158595">
    <w:abstractNumId w:val="8"/>
  </w:num>
  <w:num w:numId="12" w16cid:durableId="19123443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AA"/>
    <w:rsid w:val="003F1053"/>
    <w:rsid w:val="006A47B4"/>
    <w:rsid w:val="009D48BD"/>
    <w:rsid w:val="00A66AAA"/>
    <w:rsid w:val="00BD0144"/>
    <w:rsid w:val="00C6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D53D"/>
  <w15:docId w15:val="{2D2D9F05-7203-4E15-AFE2-6A508876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B2A9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5B2A9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nakiprzypiswkocowych">
    <w:name w:val="Znaki przypisów końcowych"/>
    <w:uiPriority w:val="99"/>
    <w:semiHidden/>
    <w:unhideWhenUsed/>
    <w:qFormat/>
    <w:rsid w:val="005B2A9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B2A9C"/>
  </w:style>
  <w:style w:type="paragraph" w:styleId="Nagwek">
    <w:name w:val="header"/>
    <w:basedOn w:val="Normalny"/>
    <w:next w:val="Tekstpodstawowy"/>
    <w:link w:val="NagwekZnak"/>
    <w:uiPriority w:val="99"/>
    <w:unhideWhenUsed/>
    <w:rsid w:val="005B2A9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5B2A9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2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kapitzlist">
    <w:name w:val="List Paragraph"/>
    <w:basedOn w:val="Normalny"/>
    <w:uiPriority w:val="34"/>
    <w:qFormat/>
    <w:rsid w:val="00672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4A959-D64B-4779-8730-EA3EB3527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979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dc:description/>
  <cp:lastModifiedBy>Daria Chrostek</cp:lastModifiedBy>
  <cp:revision>15</cp:revision>
  <dcterms:created xsi:type="dcterms:W3CDTF">2019-08-13T08:45:00Z</dcterms:created>
  <dcterms:modified xsi:type="dcterms:W3CDTF">2026-09-15T08:23:00Z</dcterms:modified>
  <dc:language>pl-PL</dc:language>
</cp:coreProperties>
</file>