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4E4F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</w:t>
      </w:r>
    </w:p>
    <w:p w14:paraId="29FD2A6E" w14:textId="4704827A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Zarządzenia Nr</w:t>
      </w:r>
      <w:r w:rsidR="00420904">
        <w:rPr>
          <w:rFonts w:ascii="Arial" w:hAnsi="Arial" w:cs="Arial"/>
          <w:sz w:val="24"/>
          <w:szCs w:val="24"/>
        </w:rPr>
        <w:t xml:space="preserve"> 9</w:t>
      </w:r>
      <w:r w:rsidR="00E561F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/202</w:t>
      </w:r>
      <w:r w:rsidR="007D7730">
        <w:rPr>
          <w:rFonts w:ascii="Arial" w:hAnsi="Arial" w:cs="Arial"/>
          <w:sz w:val="24"/>
          <w:szCs w:val="24"/>
        </w:rPr>
        <w:t>3</w:t>
      </w:r>
    </w:p>
    <w:p w14:paraId="70519001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040E7299" w14:textId="1584EA5D" w:rsidR="00864A2B" w:rsidRDefault="008E056F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864A2B">
        <w:rPr>
          <w:rFonts w:ascii="Arial" w:hAnsi="Arial" w:cs="Arial"/>
          <w:sz w:val="24"/>
          <w:szCs w:val="24"/>
        </w:rPr>
        <w:t xml:space="preserve"> dnia</w:t>
      </w:r>
      <w:r w:rsidR="003B3D04">
        <w:rPr>
          <w:rFonts w:ascii="Arial" w:hAnsi="Arial" w:cs="Arial"/>
          <w:sz w:val="24"/>
          <w:szCs w:val="24"/>
        </w:rPr>
        <w:t xml:space="preserve"> 1</w:t>
      </w:r>
      <w:r w:rsidR="007D7730">
        <w:rPr>
          <w:rFonts w:ascii="Arial" w:hAnsi="Arial" w:cs="Arial"/>
          <w:sz w:val="24"/>
          <w:szCs w:val="24"/>
        </w:rPr>
        <w:t>1</w:t>
      </w:r>
      <w:r w:rsidR="00864A2B">
        <w:rPr>
          <w:rFonts w:ascii="Arial" w:hAnsi="Arial" w:cs="Arial"/>
          <w:sz w:val="24"/>
          <w:szCs w:val="24"/>
        </w:rPr>
        <w:t xml:space="preserve"> </w:t>
      </w:r>
      <w:r w:rsidR="003B3D04">
        <w:rPr>
          <w:rFonts w:ascii="Arial" w:hAnsi="Arial" w:cs="Arial"/>
          <w:sz w:val="24"/>
          <w:szCs w:val="24"/>
        </w:rPr>
        <w:t>l</w:t>
      </w:r>
      <w:r w:rsidR="007D7730">
        <w:rPr>
          <w:rFonts w:ascii="Arial" w:hAnsi="Arial" w:cs="Arial"/>
          <w:sz w:val="24"/>
          <w:szCs w:val="24"/>
        </w:rPr>
        <w:t>ipca</w:t>
      </w:r>
      <w:r w:rsidR="00864A2B">
        <w:rPr>
          <w:rFonts w:ascii="Arial" w:hAnsi="Arial" w:cs="Arial"/>
          <w:sz w:val="24"/>
          <w:szCs w:val="24"/>
        </w:rPr>
        <w:t xml:space="preserve"> 202</w:t>
      </w:r>
      <w:r w:rsidR="003B3D04">
        <w:rPr>
          <w:rFonts w:ascii="Arial" w:hAnsi="Arial" w:cs="Arial"/>
          <w:sz w:val="24"/>
          <w:szCs w:val="24"/>
        </w:rPr>
        <w:t>3</w:t>
      </w:r>
      <w:r w:rsidR="00864A2B">
        <w:rPr>
          <w:rFonts w:ascii="Arial" w:hAnsi="Arial" w:cs="Arial"/>
          <w:sz w:val="24"/>
          <w:szCs w:val="24"/>
        </w:rPr>
        <w:t xml:space="preserve"> roku</w:t>
      </w:r>
    </w:p>
    <w:p w14:paraId="204C6006" w14:textId="2D0C8439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54394178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394F115A" w14:textId="6FFD5A64" w:rsidR="00864A2B" w:rsidRPr="00195440" w:rsidRDefault="00BA0393" w:rsidP="00BA0393">
      <w:pPr>
        <w:spacing w:after="0"/>
        <w:jc w:val="both"/>
        <w:rPr>
          <w:rFonts w:ascii="Arial" w:hAnsi="Arial" w:cs="Arial"/>
        </w:rPr>
      </w:pPr>
      <w:r w:rsidRPr="00195440">
        <w:rPr>
          <w:rFonts w:ascii="Arial" w:hAnsi="Arial" w:cs="Arial"/>
        </w:rPr>
        <w:t>Na wydzielonym rachunku dochodów nr: 75 1020 4027 0000 1102 1779 7270 gromadzone są w 2023 roku środki na realizację zadania dotyczącego wypłaty dodatków elektrycznych dla gospodarstw domowych oraz na wypłaty refundacji podatku VAT dla odbiorców paliw gazowych w gospodarstwach domowych.</w:t>
      </w:r>
    </w:p>
    <w:p w14:paraId="65B8354F" w14:textId="7545F919" w:rsidR="00AC5DFD" w:rsidRDefault="00BA0393" w:rsidP="00195440">
      <w:pPr>
        <w:spacing w:after="0"/>
        <w:jc w:val="both"/>
        <w:rPr>
          <w:rFonts w:ascii="Arial" w:hAnsi="Arial" w:cs="Arial"/>
        </w:rPr>
      </w:pPr>
      <w:r w:rsidRPr="00195440">
        <w:rPr>
          <w:rFonts w:ascii="Arial" w:hAnsi="Arial" w:cs="Arial"/>
        </w:rPr>
        <w:t xml:space="preserve">Stanowią one dochody, o którym traktuje Ustawa z dnia 13 listopada 2003r. </w:t>
      </w:r>
      <w:r w:rsidRPr="00195440">
        <w:rPr>
          <w:rFonts w:ascii="Arial" w:hAnsi="Arial" w:cs="Arial"/>
        </w:rPr>
        <w:br/>
        <w:t xml:space="preserve">o dochodach jednostek samorządu terytorialnego (tj. Dz. U. z 2022, poz. 2267 z </w:t>
      </w:r>
      <w:proofErr w:type="spellStart"/>
      <w:r w:rsidRPr="00195440">
        <w:rPr>
          <w:rFonts w:ascii="Arial" w:hAnsi="Arial" w:cs="Arial"/>
        </w:rPr>
        <w:t>późn</w:t>
      </w:r>
      <w:proofErr w:type="spellEnd"/>
      <w:r w:rsidRPr="00195440">
        <w:rPr>
          <w:rFonts w:ascii="Arial" w:hAnsi="Arial" w:cs="Arial"/>
        </w:rPr>
        <w:t>. zm.). Plan finansowy dochodów przedstawia się następująco:</w:t>
      </w:r>
    </w:p>
    <w:p w14:paraId="717D588E" w14:textId="77777777" w:rsidR="00195440" w:rsidRPr="00195440" w:rsidRDefault="00195440" w:rsidP="00195440">
      <w:pPr>
        <w:spacing w:after="0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907"/>
        <w:gridCol w:w="1028"/>
        <w:gridCol w:w="1028"/>
        <w:gridCol w:w="4469"/>
        <w:gridCol w:w="1270"/>
      </w:tblGrid>
      <w:tr w:rsidR="00403B31" w14:paraId="49190BEB" w14:textId="77777777" w:rsidTr="0059715B">
        <w:tc>
          <w:tcPr>
            <w:tcW w:w="907" w:type="dxa"/>
          </w:tcPr>
          <w:p w14:paraId="65742862" w14:textId="029C6769" w:rsidR="00403B31" w:rsidRPr="00403B31" w:rsidRDefault="00403B31" w:rsidP="00403B3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B31">
              <w:rPr>
                <w:rFonts w:ascii="Arial" w:hAnsi="Arial" w:cs="Arial"/>
                <w:b/>
                <w:bCs/>
                <w:sz w:val="20"/>
                <w:szCs w:val="20"/>
              </w:rPr>
              <w:t>Dział</w:t>
            </w:r>
          </w:p>
        </w:tc>
        <w:tc>
          <w:tcPr>
            <w:tcW w:w="1028" w:type="dxa"/>
          </w:tcPr>
          <w:p w14:paraId="343E217A" w14:textId="5BA4CC40" w:rsidR="00403B31" w:rsidRPr="00403B31" w:rsidRDefault="00403B31" w:rsidP="00403B3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Rozdział</w:t>
            </w:r>
          </w:p>
        </w:tc>
        <w:tc>
          <w:tcPr>
            <w:tcW w:w="1028" w:type="dxa"/>
          </w:tcPr>
          <w:p w14:paraId="4E97120C" w14:textId="388936D4" w:rsidR="00403B31" w:rsidRPr="00403B31" w:rsidRDefault="00403B31" w:rsidP="00403B3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B31">
              <w:rPr>
                <w:rFonts w:ascii="Arial" w:hAnsi="Arial" w:cs="Arial"/>
                <w:b/>
                <w:bCs/>
                <w:sz w:val="20"/>
                <w:szCs w:val="20"/>
              </w:rPr>
              <w:t>Paragraf</w:t>
            </w:r>
          </w:p>
        </w:tc>
        <w:tc>
          <w:tcPr>
            <w:tcW w:w="4469" w:type="dxa"/>
          </w:tcPr>
          <w:p w14:paraId="149C3034" w14:textId="37194205" w:rsidR="00403B31" w:rsidRPr="00403B31" w:rsidRDefault="00403B31" w:rsidP="00403B3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B31">
              <w:rPr>
                <w:rFonts w:ascii="Arial" w:hAnsi="Arial" w:cs="Arial"/>
                <w:b/>
                <w:bCs/>
                <w:sz w:val="20"/>
                <w:szCs w:val="20"/>
              </w:rPr>
              <w:t>Treść</w:t>
            </w:r>
          </w:p>
        </w:tc>
        <w:tc>
          <w:tcPr>
            <w:tcW w:w="1270" w:type="dxa"/>
          </w:tcPr>
          <w:p w14:paraId="46F1E633" w14:textId="208A4055" w:rsidR="00403B31" w:rsidRPr="00403B31" w:rsidRDefault="00403B31" w:rsidP="00403B3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B31"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</w:p>
        </w:tc>
      </w:tr>
      <w:tr w:rsidR="0059715B" w14:paraId="1BAB1C80" w14:textId="77777777" w:rsidTr="0059715B">
        <w:tc>
          <w:tcPr>
            <w:tcW w:w="907" w:type="dxa"/>
            <w:shd w:val="clear" w:color="auto" w:fill="AEAAAA" w:themeFill="background2" w:themeFillShade="BF"/>
            <w:vAlign w:val="center"/>
          </w:tcPr>
          <w:p w14:paraId="60EB0498" w14:textId="2A9D90EF" w:rsidR="0059715B" w:rsidRPr="0059715B" w:rsidRDefault="0059715B" w:rsidP="0059715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715B">
              <w:rPr>
                <w:rFonts w:ascii="Arial" w:hAnsi="Arial" w:cs="Arial"/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1028" w:type="dxa"/>
            <w:shd w:val="clear" w:color="auto" w:fill="AEAAAA" w:themeFill="background2" w:themeFillShade="BF"/>
          </w:tcPr>
          <w:p w14:paraId="331C2D56" w14:textId="77777777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EAAAA" w:themeFill="background2" w:themeFillShade="BF"/>
          </w:tcPr>
          <w:p w14:paraId="5B040838" w14:textId="77777777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  <w:shd w:val="clear" w:color="auto" w:fill="AEAAAA" w:themeFill="background2" w:themeFillShade="BF"/>
          </w:tcPr>
          <w:p w14:paraId="44BC2D3A" w14:textId="44535226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715B">
              <w:rPr>
                <w:rFonts w:ascii="Arial" w:hAnsi="Arial" w:cs="Arial"/>
                <w:b/>
                <w:bCs/>
                <w:sz w:val="20"/>
                <w:szCs w:val="20"/>
              </w:rPr>
              <w:t>Pozostałe zadania w zakresie polityki społecznej</w:t>
            </w:r>
          </w:p>
        </w:tc>
        <w:tc>
          <w:tcPr>
            <w:tcW w:w="1270" w:type="dxa"/>
            <w:shd w:val="clear" w:color="auto" w:fill="AEAAAA" w:themeFill="background2" w:themeFillShade="BF"/>
            <w:vAlign w:val="center"/>
          </w:tcPr>
          <w:p w14:paraId="021FDE98" w14:textId="431418B3" w:rsidR="0059715B" w:rsidRPr="0059715B" w:rsidRDefault="0059715B" w:rsidP="0059715B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15 280,00</w:t>
            </w:r>
          </w:p>
        </w:tc>
      </w:tr>
      <w:tr w:rsidR="0059715B" w14:paraId="44EC1756" w14:textId="77777777" w:rsidTr="0059715B">
        <w:tc>
          <w:tcPr>
            <w:tcW w:w="907" w:type="dxa"/>
            <w:vMerge w:val="restart"/>
          </w:tcPr>
          <w:p w14:paraId="0E712595" w14:textId="77777777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D0CECE" w:themeFill="background2" w:themeFillShade="E6"/>
          </w:tcPr>
          <w:p w14:paraId="25BB8FC2" w14:textId="1F384A0D" w:rsidR="0059715B" w:rsidRPr="0059715B" w:rsidRDefault="0059715B" w:rsidP="0059715B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85395</w:t>
            </w:r>
          </w:p>
        </w:tc>
        <w:tc>
          <w:tcPr>
            <w:tcW w:w="1028" w:type="dxa"/>
            <w:shd w:val="clear" w:color="auto" w:fill="D0CECE" w:themeFill="background2" w:themeFillShade="E6"/>
          </w:tcPr>
          <w:p w14:paraId="2786DC05" w14:textId="77777777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  <w:shd w:val="clear" w:color="auto" w:fill="D0CECE" w:themeFill="background2" w:themeFillShade="E6"/>
          </w:tcPr>
          <w:p w14:paraId="7BB37DC9" w14:textId="5B163304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Pozostała działalność</w:t>
            </w:r>
          </w:p>
        </w:tc>
        <w:tc>
          <w:tcPr>
            <w:tcW w:w="1270" w:type="dxa"/>
            <w:shd w:val="clear" w:color="auto" w:fill="D0CECE" w:themeFill="background2" w:themeFillShade="E6"/>
            <w:vAlign w:val="center"/>
          </w:tcPr>
          <w:p w14:paraId="2FED7D49" w14:textId="795D06B7" w:rsidR="0059715B" w:rsidRPr="0059715B" w:rsidRDefault="0059715B" w:rsidP="0059715B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15 280,00</w:t>
            </w:r>
          </w:p>
        </w:tc>
      </w:tr>
      <w:tr w:rsidR="0059715B" w14:paraId="40B30D81" w14:textId="77777777" w:rsidTr="0059715B">
        <w:tc>
          <w:tcPr>
            <w:tcW w:w="907" w:type="dxa"/>
            <w:vMerge/>
          </w:tcPr>
          <w:p w14:paraId="57814438" w14:textId="77777777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1522FDE0" w14:textId="77777777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7A723291" w14:textId="39B6076D" w:rsidR="0059715B" w:rsidRDefault="0059715B" w:rsidP="0059715B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2180</w:t>
            </w:r>
          </w:p>
        </w:tc>
        <w:tc>
          <w:tcPr>
            <w:tcW w:w="4469" w:type="dxa"/>
          </w:tcPr>
          <w:p w14:paraId="0A0AEDB9" w14:textId="3BA5B024" w:rsid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Środki z Funduszu Przeciwdziałania COVID-19 na finansowanie lub dofinansowanie realizacji zadań związanych z przeciwdziałaniem </w:t>
            </w:r>
            <w:r>
              <w:rPr>
                <w:rFonts w:ascii="Arial" w:hAnsi="Arial" w:cs="Arial"/>
                <w:sz w:val="20"/>
                <w:szCs w:val="20"/>
              </w:rPr>
              <w:br/>
              <w:t>COVID-19 (na dodatki elektryczne)</w:t>
            </w:r>
          </w:p>
        </w:tc>
        <w:tc>
          <w:tcPr>
            <w:tcW w:w="1270" w:type="dxa"/>
            <w:vAlign w:val="center"/>
          </w:tcPr>
          <w:p w14:paraId="604E8E39" w14:textId="046DE8BD" w:rsidR="0059715B" w:rsidRPr="0059715B" w:rsidRDefault="0059715B" w:rsidP="0059715B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13 260,00</w:t>
            </w:r>
          </w:p>
        </w:tc>
      </w:tr>
      <w:tr w:rsidR="0059715B" w14:paraId="7F1A1276" w14:textId="77777777" w:rsidTr="0059715B">
        <w:tc>
          <w:tcPr>
            <w:tcW w:w="907" w:type="dxa"/>
            <w:vMerge/>
          </w:tcPr>
          <w:p w14:paraId="30481276" w14:textId="77777777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57F91900" w14:textId="77777777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0A40F091" w14:textId="59F60D43" w:rsidR="0059715B" w:rsidRPr="0059715B" w:rsidRDefault="0059715B" w:rsidP="0059715B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2180</w:t>
            </w:r>
          </w:p>
        </w:tc>
        <w:tc>
          <w:tcPr>
            <w:tcW w:w="4469" w:type="dxa"/>
          </w:tcPr>
          <w:p w14:paraId="78599CCD" w14:textId="5E632CAB" w:rsidR="0059715B" w:rsidRPr="0059715B" w:rsidRDefault="0059715B" w:rsidP="00864A2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Środki z Funduszu Przeciwdziałania COVID-19 na finansowanie lub dofinansowanie realizacji zadań związanych z przeciwdziałaniem </w:t>
            </w:r>
            <w:r>
              <w:rPr>
                <w:rFonts w:ascii="Arial" w:hAnsi="Arial" w:cs="Arial"/>
                <w:sz w:val="20"/>
                <w:szCs w:val="20"/>
              </w:rPr>
              <w:br/>
              <w:t>COVID-19 (na refundacje podatku VAT)</w:t>
            </w:r>
          </w:p>
        </w:tc>
        <w:tc>
          <w:tcPr>
            <w:tcW w:w="1270" w:type="dxa"/>
            <w:vAlign w:val="center"/>
          </w:tcPr>
          <w:p w14:paraId="20E1522B" w14:textId="43380FD5" w:rsidR="0059715B" w:rsidRPr="0059715B" w:rsidRDefault="0059715B" w:rsidP="0059715B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2 020,00</w:t>
            </w:r>
          </w:p>
        </w:tc>
      </w:tr>
      <w:tr w:rsidR="0059715B" w14:paraId="2BAD728E" w14:textId="77777777" w:rsidTr="0059715B">
        <w:tc>
          <w:tcPr>
            <w:tcW w:w="7432" w:type="dxa"/>
            <w:gridSpan w:val="4"/>
          </w:tcPr>
          <w:p w14:paraId="0F7BA845" w14:textId="1914387B" w:rsidR="0059715B" w:rsidRPr="0059715B" w:rsidRDefault="0059715B" w:rsidP="0059715B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715B">
              <w:rPr>
                <w:rFonts w:ascii="Arial" w:hAnsi="Arial" w:cs="Arial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1270" w:type="dxa"/>
            <w:vAlign w:val="center"/>
          </w:tcPr>
          <w:p w14:paraId="15F323B4" w14:textId="4A9B14F6" w:rsidR="0059715B" w:rsidRPr="0059715B" w:rsidRDefault="0059715B" w:rsidP="0059715B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15 280,00</w:t>
            </w:r>
          </w:p>
        </w:tc>
      </w:tr>
    </w:tbl>
    <w:p w14:paraId="1A18B555" w14:textId="40F142BD" w:rsidR="00AC5DFD" w:rsidRPr="00195440" w:rsidRDefault="00AC5DFD" w:rsidP="00195440">
      <w:pPr>
        <w:rPr>
          <w:rFonts w:ascii="Arial" w:hAnsi="Arial" w:cs="Arial"/>
          <w:sz w:val="24"/>
          <w:szCs w:val="24"/>
        </w:rPr>
      </w:pPr>
    </w:p>
    <w:p w14:paraId="029A23BB" w14:textId="054E06CF" w:rsidR="00AC5DFD" w:rsidRPr="00195440" w:rsidRDefault="0059715B" w:rsidP="00195440">
      <w:pPr>
        <w:pStyle w:val="Akapitzlist"/>
        <w:ind w:left="360"/>
        <w:jc w:val="both"/>
        <w:rPr>
          <w:rFonts w:ascii="Arial" w:hAnsi="Arial" w:cs="Arial"/>
        </w:rPr>
      </w:pPr>
      <w:r w:rsidRPr="00195440">
        <w:rPr>
          <w:rFonts w:ascii="Arial" w:hAnsi="Arial" w:cs="Arial"/>
        </w:rPr>
        <w:t xml:space="preserve">Plan finansowy wydatków związanych z przeciwdziałaniem COVID-19, o którym traktuje art. 65 ust. 11 i 12 ustawy z dnia 31 marca 2020 r. o zmianie ustawy </w:t>
      </w:r>
      <w:r w:rsidR="00195440" w:rsidRPr="00195440">
        <w:rPr>
          <w:rFonts w:ascii="Arial" w:hAnsi="Arial" w:cs="Arial"/>
        </w:rPr>
        <w:br/>
      </w:r>
      <w:r w:rsidRPr="00195440">
        <w:rPr>
          <w:rFonts w:ascii="Arial" w:hAnsi="Arial" w:cs="Arial"/>
        </w:rPr>
        <w:t>o szczególnych rozwiązaniach związanych z zapobieganiem</w:t>
      </w:r>
      <w:r w:rsidR="00195440" w:rsidRPr="00195440">
        <w:rPr>
          <w:rFonts w:ascii="Arial" w:hAnsi="Arial" w:cs="Arial"/>
        </w:rPr>
        <w:t xml:space="preserve">, przeciwdziałaniem </w:t>
      </w:r>
      <w:r w:rsidR="00195440" w:rsidRPr="00195440">
        <w:rPr>
          <w:rFonts w:ascii="Arial" w:hAnsi="Arial" w:cs="Arial"/>
        </w:rPr>
        <w:br/>
        <w:t xml:space="preserve">i zwalczaniem COVID-19, innych chorób zakaźnych oraz wywołanych nimi sytuacji kryzysowych oraz niektórych innych ustaw (Dz.U. z 2020 r. poz. 568 z późn.zm.), związanych z wypłatą dodatków elektrycznych do gospodarstw domowych oraz </w:t>
      </w:r>
      <w:r w:rsidR="00195440" w:rsidRPr="00195440">
        <w:rPr>
          <w:rFonts w:ascii="Arial" w:hAnsi="Arial" w:cs="Arial"/>
        </w:rPr>
        <w:br/>
        <w:t xml:space="preserve">z wypłatą refundacji podatku VAT dla odbiorców paliw gazowych </w:t>
      </w:r>
      <w:r w:rsidR="00195440" w:rsidRPr="00195440">
        <w:rPr>
          <w:rFonts w:ascii="Arial" w:hAnsi="Arial" w:cs="Arial"/>
        </w:rPr>
        <w:br/>
        <w:t>w gospodarstwach domowych, przedstawia się następująco:</w:t>
      </w:r>
    </w:p>
    <w:p w14:paraId="789BF96B" w14:textId="12BC7BAE" w:rsidR="00AC5DFD" w:rsidRPr="00195440" w:rsidRDefault="00AC5DFD" w:rsidP="00195440">
      <w:pPr>
        <w:pStyle w:val="Akapitzlist"/>
        <w:ind w:left="360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907"/>
        <w:gridCol w:w="1028"/>
        <w:gridCol w:w="1028"/>
        <w:gridCol w:w="4469"/>
        <w:gridCol w:w="1270"/>
      </w:tblGrid>
      <w:tr w:rsidR="00195440" w:rsidRPr="00403B31" w14:paraId="36CCC69C" w14:textId="77777777" w:rsidTr="00F646A2">
        <w:tc>
          <w:tcPr>
            <w:tcW w:w="907" w:type="dxa"/>
          </w:tcPr>
          <w:p w14:paraId="57FF28B7" w14:textId="77777777" w:rsidR="00195440" w:rsidRPr="00403B31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B31">
              <w:rPr>
                <w:rFonts w:ascii="Arial" w:hAnsi="Arial" w:cs="Arial"/>
                <w:b/>
                <w:bCs/>
                <w:sz w:val="20"/>
                <w:szCs w:val="20"/>
              </w:rPr>
              <w:t>Dział</w:t>
            </w:r>
          </w:p>
        </w:tc>
        <w:tc>
          <w:tcPr>
            <w:tcW w:w="1028" w:type="dxa"/>
          </w:tcPr>
          <w:p w14:paraId="72C9DE5A" w14:textId="77777777" w:rsidR="00195440" w:rsidRPr="00403B31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Rozdział</w:t>
            </w:r>
          </w:p>
        </w:tc>
        <w:tc>
          <w:tcPr>
            <w:tcW w:w="1028" w:type="dxa"/>
          </w:tcPr>
          <w:p w14:paraId="456415C9" w14:textId="77777777" w:rsidR="00195440" w:rsidRPr="00403B31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B31">
              <w:rPr>
                <w:rFonts w:ascii="Arial" w:hAnsi="Arial" w:cs="Arial"/>
                <w:b/>
                <w:bCs/>
                <w:sz w:val="20"/>
                <w:szCs w:val="20"/>
              </w:rPr>
              <w:t>Paragraf</w:t>
            </w:r>
          </w:p>
        </w:tc>
        <w:tc>
          <w:tcPr>
            <w:tcW w:w="4469" w:type="dxa"/>
          </w:tcPr>
          <w:p w14:paraId="2BA499DC" w14:textId="77777777" w:rsidR="00195440" w:rsidRPr="00403B31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B31">
              <w:rPr>
                <w:rFonts w:ascii="Arial" w:hAnsi="Arial" w:cs="Arial"/>
                <w:b/>
                <w:bCs/>
                <w:sz w:val="20"/>
                <w:szCs w:val="20"/>
              </w:rPr>
              <w:t>Treść</w:t>
            </w:r>
          </w:p>
        </w:tc>
        <w:tc>
          <w:tcPr>
            <w:tcW w:w="1270" w:type="dxa"/>
          </w:tcPr>
          <w:p w14:paraId="64AF5E98" w14:textId="77777777" w:rsidR="00195440" w:rsidRPr="00403B31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B31"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</w:p>
        </w:tc>
      </w:tr>
      <w:tr w:rsidR="00195440" w:rsidRPr="0059715B" w14:paraId="63DD27C8" w14:textId="77777777" w:rsidTr="00F646A2">
        <w:tc>
          <w:tcPr>
            <w:tcW w:w="907" w:type="dxa"/>
            <w:shd w:val="clear" w:color="auto" w:fill="AEAAAA" w:themeFill="background2" w:themeFillShade="BF"/>
            <w:vAlign w:val="center"/>
          </w:tcPr>
          <w:p w14:paraId="68EC1CE5" w14:textId="77777777" w:rsidR="00195440" w:rsidRPr="0059715B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715B">
              <w:rPr>
                <w:rFonts w:ascii="Arial" w:hAnsi="Arial" w:cs="Arial"/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1028" w:type="dxa"/>
            <w:shd w:val="clear" w:color="auto" w:fill="AEAAAA" w:themeFill="background2" w:themeFillShade="BF"/>
          </w:tcPr>
          <w:p w14:paraId="451D6F4F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EAAAA" w:themeFill="background2" w:themeFillShade="BF"/>
          </w:tcPr>
          <w:p w14:paraId="1543F5AE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  <w:shd w:val="clear" w:color="auto" w:fill="AEAAAA" w:themeFill="background2" w:themeFillShade="BF"/>
          </w:tcPr>
          <w:p w14:paraId="6B34CEBA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715B">
              <w:rPr>
                <w:rFonts w:ascii="Arial" w:hAnsi="Arial" w:cs="Arial"/>
                <w:b/>
                <w:bCs/>
                <w:sz w:val="20"/>
                <w:szCs w:val="20"/>
              </w:rPr>
              <w:t>Pozostałe zadania w zakresie polityki społecznej</w:t>
            </w:r>
          </w:p>
        </w:tc>
        <w:tc>
          <w:tcPr>
            <w:tcW w:w="1270" w:type="dxa"/>
            <w:shd w:val="clear" w:color="auto" w:fill="AEAAAA" w:themeFill="background2" w:themeFillShade="BF"/>
            <w:vAlign w:val="center"/>
          </w:tcPr>
          <w:p w14:paraId="63EBB073" w14:textId="77777777" w:rsidR="00195440" w:rsidRPr="0059715B" w:rsidRDefault="00195440" w:rsidP="00F646A2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15 280,00</w:t>
            </w:r>
          </w:p>
        </w:tc>
      </w:tr>
      <w:tr w:rsidR="00195440" w:rsidRPr="0059715B" w14:paraId="11053B1C" w14:textId="77777777" w:rsidTr="00F646A2">
        <w:tc>
          <w:tcPr>
            <w:tcW w:w="907" w:type="dxa"/>
            <w:vMerge w:val="restart"/>
          </w:tcPr>
          <w:p w14:paraId="364C1519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D0CECE" w:themeFill="background2" w:themeFillShade="E6"/>
          </w:tcPr>
          <w:p w14:paraId="1FD23A13" w14:textId="77777777" w:rsidR="00195440" w:rsidRPr="0059715B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85395</w:t>
            </w:r>
          </w:p>
        </w:tc>
        <w:tc>
          <w:tcPr>
            <w:tcW w:w="1028" w:type="dxa"/>
            <w:shd w:val="clear" w:color="auto" w:fill="D0CECE" w:themeFill="background2" w:themeFillShade="E6"/>
          </w:tcPr>
          <w:p w14:paraId="5F0AA425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  <w:shd w:val="clear" w:color="auto" w:fill="D0CECE" w:themeFill="background2" w:themeFillShade="E6"/>
          </w:tcPr>
          <w:p w14:paraId="364816F4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Pozostała działalność</w:t>
            </w:r>
          </w:p>
        </w:tc>
        <w:tc>
          <w:tcPr>
            <w:tcW w:w="1270" w:type="dxa"/>
            <w:shd w:val="clear" w:color="auto" w:fill="D0CECE" w:themeFill="background2" w:themeFillShade="E6"/>
            <w:vAlign w:val="center"/>
          </w:tcPr>
          <w:p w14:paraId="06A55D9E" w14:textId="77777777" w:rsidR="00195440" w:rsidRPr="0059715B" w:rsidRDefault="00195440" w:rsidP="00F646A2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15 280,00</w:t>
            </w:r>
          </w:p>
        </w:tc>
      </w:tr>
      <w:tr w:rsidR="00195440" w:rsidRPr="0059715B" w14:paraId="5D5EC2A5" w14:textId="77777777" w:rsidTr="00195440">
        <w:tc>
          <w:tcPr>
            <w:tcW w:w="907" w:type="dxa"/>
            <w:vMerge/>
          </w:tcPr>
          <w:p w14:paraId="10B96A4E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vMerge w:val="restart"/>
          </w:tcPr>
          <w:p w14:paraId="342FF09A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vMerge w:val="restart"/>
            <w:vAlign w:val="center"/>
          </w:tcPr>
          <w:p w14:paraId="2E2E1B9D" w14:textId="12EDC991" w:rsidR="00195440" w:rsidRDefault="00195440" w:rsidP="00195440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3110</w:t>
            </w:r>
          </w:p>
        </w:tc>
        <w:tc>
          <w:tcPr>
            <w:tcW w:w="4469" w:type="dxa"/>
          </w:tcPr>
          <w:p w14:paraId="39E61D71" w14:textId="71154B60" w:rsidR="00195440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Świadczenia społeczne (dodatki elektryczne)</w:t>
            </w:r>
          </w:p>
        </w:tc>
        <w:tc>
          <w:tcPr>
            <w:tcW w:w="1270" w:type="dxa"/>
            <w:vAlign w:val="center"/>
          </w:tcPr>
          <w:p w14:paraId="4C0455DC" w14:textId="2E25B786" w:rsidR="00195440" w:rsidRPr="0059715B" w:rsidRDefault="00195440" w:rsidP="00F646A2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13 </w:t>
            </w:r>
            <w:r>
              <w:rPr>
                <w:rFonts w:ascii="Arial" w:hAnsi="Arial" w:cs="Arial"/>
                <w:sz w:val="20"/>
                <w:szCs w:val="20"/>
              </w:rPr>
              <w:t>000</w:t>
            </w:r>
            <w:r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195440" w:rsidRPr="0059715B" w14:paraId="01304036" w14:textId="77777777" w:rsidTr="00F646A2">
        <w:tc>
          <w:tcPr>
            <w:tcW w:w="907" w:type="dxa"/>
            <w:vMerge/>
          </w:tcPr>
          <w:p w14:paraId="38BF9D89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vMerge/>
          </w:tcPr>
          <w:p w14:paraId="2A0B6285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vMerge/>
          </w:tcPr>
          <w:p w14:paraId="11CF4250" w14:textId="77777777" w:rsidR="00195440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</w:tcPr>
          <w:p w14:paraId="572FC12A" w14:textId="4145CBD3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Świadczenia społeczne (refundacja VAT)</w:t>
            </w:r>
          </w:p>
        </w:tc>
        <w:tc>
          <w:tcPr>
            <w:tcW w:w="1270" w:type="dxa"/>
            <w:vAlign w:val="center"/>
          </w:tcPr>
          <w:p w14:paraId="5E125ABF" w14:textId="70ADF103" w:rsidR="00195440" w:rsidRDefault="00195440" w:rsidP="00F646A2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2 005,00</w:t>
            </w:r>
          </w:p>
        </w:tc>
      </w:tr>
      <w:tr w:rsidR="00195440" w:rsidRPr="0059715B" w14:paraId="76EBDB09" w14:textId="77777777" w:rsidTr="00195440">
        <w:tc>
          <w:tcPr>
            <w:tcW w:w="907" w:type="dxa"/>
            <w:vMerge/>
          </w:tcPr>
          <w:p w14:paraId="7FDC3DE8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vMerge/>
          </w:tcPr>
          <w:p w14:paraId="3F3FEEAF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vMerge w:val="restart"/>
            <w:vAlign w:val="center"/>
          </w:tcPr>
          <w:p w14:paraId="12B47DBA" w14:textId="78E03322" w:rsidR="00195440" w:rsidRDefault="00195440" w:rsidP="00195440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4210</w:t>
            </w:r>
          </w:p>
        </w:tc>
        <w:tc>
          <w:tcPr>
            <w:tcW w:w="4469" w:type="dxa"/>
          </w:tcPr>
          <w:p w14:paraId="31480D5B" w14:textId="35B26B13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Pozostałe zakupy związane z refundacją podatku VAT</w:t>
            </w:r>
          </w:p>
        </w:tc>
        <w:tc>
          <w:tcPr>
            <w:tcW w:w="1270" w:type="dxa"/>
            <w:vAlign w:val="center"/>
          </w:tcPr>
          <w:p w14:paraId="34352C28" w14:textId="74E1B9A5" w:rsidR="00195440" w:rsidRDefault="00195440" w:rsidP="00F646A2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15,00</w:t>
            </w:r>
          </w:p>
        </w:tc>
      </w:tr>
      <w:tr w:rsidR="00195440" w:rsidRPr="0059715B" w14:paraId="072FC110" w14:textId="77777777" w:rsidTr="00F646A2">
        <w:tc>
          <w:tcPr>
            <w:tcW w:w="907" w:type="dxa"/>
            <w:vMerge/>
          </w:tcPr>
          <w:p w14:paraId="0BC8C49E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vMerge/>
          </w:tcPr>
          <w:p w14:paraId="302B9AA5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vMerge/>
          </w:tcPr>
          <w:p w14:paraId="13D87D17" w14:textId="77777777" w:rsidR="00195440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</w:tcPr>
          <w:p w14:paraId="7343AA54" w14:textId="26E919C1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Zakup materiałów i wyposażenia (dodatki elektryczne)</w:t>
            </w:r>
          </w:p>
        </w:tc>
        <w:tc>
          <w:tcPr>
            <w:tcW w:w="1270" w:type="dxa"/>
            <w:vAlign w:val="center"/>
          </w:tcPr>
          <w:p w14:paraId="05EA4398" w14:textId="49C04D35" w:rsidR="00195440" w:rsidRDefault="00195440" w:rsidP="00F646A2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160,00</w:t>
            </w:r>
          </w:p>
        </w:tc>
      </w:tr>
      <w:tr w:rsidR="00195440" w:rsidRPr="0059715B" w14:paraId="6BCF0E2E" w14:textId="77777777" w:rsidTr="00F646A2">
        <w:tc>
          <w:tcPr>
            <w:tcW w:w="907" w:type="dxa"/>
            <w:vMerge/>
          </w:tcPr>
          <w:p w14:paraId="175E1919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  <w:vMerge/>
          </w:tcPr>
          <w:p w14:paraId="0FF58FCE" w14:textId="77777777" w:rsidR="00195440" w:rsidRPr="0059715B" w:rsidRDefault="00195440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14:paraId="5A9A7C65" w14:textId="4E3652F1" w:rsidR="00195440" w:rsidRPr="0059715B" w:rsidRDefault="00195440" w:rsidP="00F646A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4300</w:t>
            </w:r>
          </w:p>
        </w:tc>
        <w:tc>
          <w:tcPr>
            <w:tcW w:w="4469" w:type="dxa"/>
          </w:tcPr>
          <w:p w14:paraId="73A30F1F" w14:textId="582AE523" w:rsidR="00195440" w:rsidRPr="0059715B" w:rsidRDefault="003B1D94" w:rsidP="00F646A2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Zakup usług pozostałych (dodatki elektryczne)</w:t>
            </w:r>
          </w:p>
        </w:tc>
        <w:tc>
          <w:tcPr>
            <w:tcW w:w="1270" w:type="dxa"/>
            <w:vAlign w:val="center"/>
          </w:tcPr>
          <w:p w14:paraId="51880FB2" w14:textId="7782716A" w:rsidR="00195440" w:rsidRPr="0059715B" w:rsidRDefault="003B1D94" w:rsidP="00F646A2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="00195440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195440" w:rsidRPr="0059715B" w14:paraId="63C41AD3" w14:textId="77777777" w:rsidTr="00F646A2">
        <w:tc>
          <w:tcPr>
            <w:tcW w:w="7432" w:type="dxa"/>
            <w:gridSpan w:val="4"/>
          </w:tcPr>
          <w:p w14:paraId="015FF7D8" w14:textId="77777777" w:rsidR="00195440" w:rsidRPr="0059715B" w:rsidRDefault="00195440" w:rsidP="00F646A2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715B">
              <w:rPr>
                <w:rFonts w:ascii="Arial" w:hAnsi="Arial" w:cs="Arial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1270" w:type="dxa"/>
            <w:vAlign w:val="center"/>
          </w:tcPr>
          <w:p w14:paraId="59B3DA21" w14:textId="77777777" w:rsidR="00195440" w:rsidRPr="0059715B" w:rsidRDefault="00195440" w:rsidP="00F646A2">
            <w:pPr>
              <w:pStyle w:val="Akapitzlist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15 280,00</w:t>
            </w:r>
          </w:p>
        </w:tc>
      </w:tr>
    </w:tbl>
    <w:p w14:paraId="56F96DD0" w14:textId="0643AD78" w:rsidR="00195440" w:rsidRPr="00195440" w:rsidRDefault="00195440" w:rsidP="00195440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  <w:r w:rsidRPr="00195440">
        <w:rPr>
          <w:rFonts w:ascii="Arial" w:hAnsi="Arial" w:cs="Arial"/>
        </w:rPr>
        <w:t>Powyższe</w:t>
      </w:r>
      <w:r>
        <w:rPr>
          <w:rFonts w:ascii="Arial" w:hAnsi="Arial" w:cs="Arial"/>
        </w:rPr>
        <w:t xml:space="preserve"> środki są przekazywane do Ośrodka Pomocy Społecznej w Skąpem, który realizuje przedmiotowe zadania.</w:t>
      </w:r>
    </w:p>
    <w:p w14:paraId="63E174C9" w14:textId="5B4A3429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48BFED60" w14:textId="0602459C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20351AF6" w14:textId="30580611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3BED8495" w14:textId="220409C5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2606F790" w14:textId="77777777" w:rsidR="00AC5DFD" w:rsidRPr="00420904" w:rsidRDefault="00AC5DFD" w:rsidP="00420904">
      <w:pPr>
        <w:rPr>
          <w:rFonts w:ascii="Arial" w:hAnsi="Arial" w:cs="Arial"/>
          <w:sz w:val="24"/>
          <w:szCs w:val="24"/>
        </w:rPr>
      </w:pPr>
    </w:p>
    <w:p w14:paraId="05E19A18" w14:textId="77777777" w:rsidR="00DE2F3F" w:rsidRPr="00864A2B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sectPr w:rsidR="00DE2F3F" w:rsidRPr="00864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747B"/>
    <w:multiLevelType w:val="hybridMultilevel"/>
    <w:tmpl w:val="05AAB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83478"/>
    <w:multiLevelType w:val="hybridMultilevel"/>
    <w:tmpl w:val="C71AAA86"/>
    <w:lvl w:ilvl="0" w:tplc="824C3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40986">
    <w:abstractNumId w:val="0"/>
  </w:num>
  <w:num w:numId="2" w16cid:durableId="654457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3F"/>
    <w:rsid w:val="00172C6F"/>
    <w:rsid w:val="0019319C"/>
    <w:rsid w:val="00195440"/>
    <w:rsid w:val="00340040"/>
    <w:rsid w:val="00371FE3"/>
    <w:rsid w:val="00384B6D"/>
    <w:rsid w:val="003B1D94"/>
    <w:rsid w:val="003B3D04"/>
    <w:rsid w:val="003C39B4"/>
    <w:rsid w:val="00403B31"/>
    <w:rsid w:val="00420904"/>
    <w:rsid w:val="004353D3"/>
    <w:rsid w:val="00457A39"/>
    <w:rsid w:val="004979A1"/>
    <w:rsid w:val="00511896"/>
    <w:rsid w:val="0052150D"/>
    <w:rsid w:val="0059715B"/>
    <w:rsid w:val="00755AFD"/>
    <w:rsid w:val="007D7730"/>
    <w:rsid w:val="007E7C28"/>
    <w:rsid w:val="008629DD"/>
    <w:rsid w:val="00863153"/>
    <w:rsid w:val="00864A2B"/>
    <w:rsid w:val="008E056F"/>
    <w:rsid w:val="009C3FCB"/>
    <w:rsid w:val="00A83190"/>
    <w:rsid w:val="00AB2B3F"/>
    <w:rsid w:val="00AC5DFD"/>
    <w:rsid w:val="00BA0393"/>
    <w:rsid w:val="00C252D4"/>
    <w:rsid w:val="00C43BD1"/>
    <w:rsid w:val="00D2065C"/>
    <w:rsid w:val="00D64833"/>
    <w:rsid w:val="00DE2F3F"/>
    <w:rsid w:val="00E561FC"/>
    <w:rsid w:val="00FD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17BC"/>
  <w15:chartTrackingRefBased/>
  <w15:docId w15:val="{CAD37A82-3651-441D-BC08-70ECCE9A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A2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A2B"/>
    <w:pPr>
      <w:ind w:left="720"/>
      <w:contextualSpacing/>
    </w:pPr>
  </w:style>
  <w:style w:type="table" w:styleId="Tabela-Siatka">
    <w:name w:val="Table Grid"/>
    <w:basedOn w:val="Standardowy"/>
    <w:uiPriority w:val="39"/>
    <w:rsid w:val="00864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326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3</cp:revision>
  <dcterms:created xsi:type="dcterms:W3CDTF">2023-07-13T06:23:00Z</dcterms:created>
  <dcterms:modified xsi:type="dcterms:W3CDTF">2023-07-13T07:07:00Z</dcterms:modified>
</cp:coreProperties>
</file>