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0EB41" w14:textId="734EAC98" w:rsidR="00E878AD" w:rsidRPr="0098661F" w:rsidRDefault="00197CF7" w:rsidP="00197CF7">
      <w:pPr>
        <w:tabs>
          <w:tab w:val="left" w:pos="7665"/>
          <w:tab w:val="right" w:pos="9070"/>
        </w:tabs>
        <w:ind w:left="1416" w:firstLine="708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ab/>
        <w:t>/PROJEKT/</w:t>
      </w:r>
      <w:r>
        <w:rPr>
          <w:rFonts w:ascii="Times New Roman" w:hAnsi="Times New Roman" w:cs="Times New Roman"/>
          <w:b/>
          <w:bCs/>
        </w:rPr>
        <w:tab/>
      </w:r>
      <w:r w:rsidR="00E878AD">
        <w:rPr>
          <w:rFonts w:ascii="Times New Roman" w:hAnsi="Times New Roman" w:cs="Times New Roman"/>
          <w:b/>
          <w:bCs/>
        </w:rPr>
        <w:t xml:space="preserve">                                                           </w:t>
      </w:r>
    </w:p>
    <w:p w14:paraId="471D1261" w14:textId="77777777" w:rsidR="006911B9" w:rsidRDefault="006911B9" w:rsidP="00D553A7">
      <w:pPr>
        <w:jc w:val="right"/>
        <w:rPr>
          <w:rFonts w:ascii="Times New Roman" w:hAnsi="Times New Roman" w:cs="Times New Roman"/>
          <w:b/>
          <w:bCs/>
        </w:rPr>
      </w:pPr>
    </w:p>
    <w:p w14:paraId="3D7339B7" w14:textId="77777777" w:rsidR="006911B9" w:rsidRDefault="006911B9" w:rsidP="00D553A7">
      <w:pPr>
        <w:jc w:val="right"/>
        <w:rPr>
          <w:rFonts w:ascii="Times New Roman" w:hAnsi="Times New Roman" w:cs="Times New Roman"/>
          <w:b/>
          <w:bCs/>
        </w:rPr>
      </w:pPr>
    </w:p>
    <w:p w14:paraId="11F730D3" w14:textId="77777777" w:rsidR="00EA3738" w:rsidRPr="00EE4230" w:rsidRDefault="00AA41B1" w:rsidP="00AA41B1">
      <w:pPr>
        <w:jc w:val="center"/>
        <w:rPr>
          <w:rFonts w:ascii="Times New Roman" w:hAnsi="Times New Roman" w:cs="Times New Roman"/>
          <w:b/>
          <w:bCs/>
        </w:rPr>
      </w:pPr>
      <w:r w:rsidRPr="00EE4230">
        <w:rPr>
          <w:rFonts w:ascii="Times New Roman" w:hAnsi="Times New Roman" w:cs="Times New Roman"/>
          <w:b/>
          <w:bCs/>
        </w:rPr>
        <w:t>UCHWAŁA NR …</w:t>
      </w:r>
    </w:p>
    <w:p w14:paraId="5318D7A2" w14:textId="467A6021" w:rsidR="0081459A" w:rsidRDefault="008B0EB0" w:rsidP="00AA41B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RADY </w:t>
      </w:r>
      <w:r w:rsidR="00407F5C">
        <w:rPr>
          <w:rFonts w:ascii="Times New Roman" w:hAnsi="Times New Roman" w:cs="Times New Roman"/>
          <w:b/>
          <w:bCs/>
        </w:rPr>
        <w:t>GMINY W CHOTCZY</w:t>
      </w:r>
    </w:p>
    <w:p w14:paraId="78270C67" w14:textId="2F8B6D60" w:rsidR="00896765" w:rsidRDefault="00896765" w:rsidP="00E2444D">
      <w:pPr>
        <w:jc w:val="center"/>
        <w:rPr>
          <w:rFonts w:ascii="Times New Roman" w:hAnsi="Times New Roman" w:cs="Times New Roman"/>
          <w:b/>
          <w:bCs/>
        </w:rPr>
      </w:pPr>
      <w:r w:rsidRPr="00EE4230">
        <w:rPr>
          <w:rFonts w:ascii="Times New Roman" w:hAnsi="Times New Roman" w:cs="Times New Roman"/>
          <w:b/>
          <w:bCs/>
        </w:rPr>
        <w:t>z dnia …</w:t>
      </w:r>
    </w:p>
    <w:p w14:paraId="11F5AC8C" w14:textId="77777777" w:rsidR="00E2444D" w:rsidRDefault="00AA41B1" w:rsidP="00AA41B1">
      <w:pPr>
        <w:jc w:val="center"/>
        <w:rPr>
          <w:rFonts w:ascii="Times New Roman" w:hAnsi="Times New Roman" w:cs="Times New Roman"/>
          <w:b/>
          <w:bCs/>
        </w:rPr>
      </w:pPr>
      <w:r w:rsidRPr="00EE4230">
        <w:rPr>
          <w:rFonts w:ascii="Times New Roman" w:hAnsi="Times New Roman" w:cs="Times New Roman"/>
          <w:b/>
          <w:bCs/>
        </w:rPr>
        <w:t>w sprawie wyznaczenia obszaru zdegradowanego i ob</w:t>
      </w:r>
      <w:bookmarkStart w:id="0" w:name="_GoBack"/>
      <w:bookmarkEnd w:id="0"/>
      <w:r w:rsidRPr="00EE4230">
        <w:rPr>
          <w:rFonts w:ascii="Times New Roman" w:hAnsi="Times New Roman" w:cs="Times New Roman"/>
          <w:b/>
          <w:bCs/>
        </w:rPr>
        <w:t>szaru rewitalizacji</w:t>
      </w:r>
      <w:r w:rsidR="00302B71">
        <w:rPr>
          <w:rFonts w:ascii="Times New Roman" w:hAnsi="Times New Roman" w:cs="Times New Roman"/>
          <w:b/>
          <w:bCs/>
        </w:rPr>
        <w:t xml:space="preserve"> </w:t>
      </w:r>
    </w:p>
    <w:p w14:paraId="0D13B871" w14:textId="71E7804B" w:rsidR="00AA41B1" w:rsidRDefault="00407F5C" w:rsidP="00AA41B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 terenie Gminy Chotcz</w:t>
      </w:r>
      <w:r w:rsidR="002B7D28">
        <w:rPr>
          <w:rFonts w:ascii="Times New Roman" w:hAnsi="Times New Roman" w:cs="Times New Roman"/>
          <w:b/>
          <w:bCs/>
        </w:rPr>
        <w:t>a</w:t>
      </w:r>
    </w:p>
    <w:p w14:paraId="67CC3DEF" w14:textId="77777777" w:rsidR="006911B9" w:rsidRPr="00EE4230" w:rsidRDefault="006911B9" w:rsidP="00AA41B1">
      <w:pPr>
        <w:jc w:val="center"/>
        <w:rPr>
          <w:rFonts w:ascii="Times New Roman" w:hAnsi="Times New Roman" w:cs="Times New Roman"/>
          <w:b/>
          <w:bCs/>
        </w:rPr>
      </w:pPr>
    </w:p>
    <w:p w14:paraId="4897859E" w14:textId="77777777" w:rsidR="00AA41B1" w:rsidRDefault="00AA41B1" w:rsidP="00AA41B1">
      <w:pPr>
        <w:jc w:val="center"/>
        <w:rPr>
          <w:rFonts w:ascii="Times New Roman" w:hAnsi="Times New Roman" w:cs="Times New Roman"/>
        </w:rPr>
      </w:pPr>
    </w:p>
    <w:p w14:paraId="77EDCB92" w14:textId="1FB72E1E" w:rsidR="00AA41B1" w:rsidRDefault="00AA41B1" w:rsidP="00E2444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90BB3" w:rsidRPr="00290BB3">
        <w:rPr>
          <w:rFonts w:ascii="Times New Roman" w:hAnsi="Times New Roman" w:cs="Times New Roman"/>
        </w:rPr>
        <w:t xml:space="preserve">Na podstawie art. 18 ust. </w:t>
      </w:r>
      <w:r w:rsidR="00302B71">
        <w:rPr>
          <w:rFonts w:ascii="Times New Roman" w:hAnsi="Times New Roman" w:cs="Times New Roman"/>
        </w:rPr>
        <w:t>2 pkt 15</w:t>
      </w:r>
      <w:r w:rsidR="00290BB3" w:rsidRPr="00290BB3">
        <w:rPr>
          <w:rFonts w:ascii="Times New Roman" w:hAnsi="Times New Roman" w:cs="Times New Roman"/>
        </w:rPr>
        <w:t xml:space="preserve"> ustawy z </w:t>
      </w:r>
      <w:r w:rsidR="00302B71">
        <w:rPr>
          <w:rFonts w:ascii="Times New Roman" w:hAnsi="Times New Roman" w:cs="Times New Roman"/>
        </w:rPr>
        <w:t xml:space="preserve">dnia </w:t>
      </w:r>
      <w:r w:rsidR="00290BB3" w:rsidRPr="00290BB3">
        <w:rPr>
          <w:rFonts w:ascii="Times New Roman" w:hAnsi="Times New Roman" w:cs="Times New Roman"/>
        </w:rPr>
        <w:t xml:space="preserve">8 marca 1990 r. o samorządzie gminnym </w:t>
      </w:r>
      <w:r w:rsidR="009F4033">
        <w:rPr>
          <w:rFonts w:ascii="Times New Roman" w:hAnsi="Times New Roman" w:cs="Times New Roman"/>
        </w:rPr>
        <w:br/>
      </w:r>
      <w:r w:rsidR="00290BB3" w:rsidRPr="00290BB3">
        <w:rPr>
          <w:rFonts w:ascii="Times New Roman" w:hAnsi="Times New Roman" w:cs="Times New Roman"/>
        </w:rPr>
        <w:t>(t.j. Dz. U. z 202</w:t>
      </w:r>
      <w:r w:rsidR="00302B71">
        <w:rPr>
          <w:rFonts w:ascii="Times New Roman" w:hAnsi="Times New Roman" w:cs="Times New Roman"/>
        </w:rPr>
        <w:t>4</w:t>
      </w:r>
      <w:r w:rsidR="00290BB3" w:rsidRPr="00290BB3">
        <w:rPr>
          <w:rFonts w:ascii="Times New Roman" w:hAnsi="Times New Roman" w:cs="Times New Roman"/>
        </w:rPr>
        <w:t xml:space="preserve">r. poz. </w:t>
      </w:r>
      <w:r w:rsidR="00302B71">
        <w:rPr>
          <w:rFonts w:ascii="Times New Roman" w:hAnsi="Times New Roman" w:cs="Times New Roman"/>
        </w:rPr>
        <w:t>1465 ze zm.</w:t>
      </w:r>
      <w:r w:rsidR="00290BB3" w:rsidRPr="00290BB3">
        <w:rPr>
          <w:rFonts w:ascii="Times New Roman" w:hAnsi="Times New Roman" w:cs="Times New Roman"/>
        </w:rPr>
        <w:t xml:space="preserve">) </w:t>
      </w:r>
      <w:r w:rsidR="00302B71" w:rsidRPr="00290BB3">
        <w:rPr>
          <w:rFonts w:ascii="Times New Roman" w:hAnsi="Times New Roman" w:cs="Times New Roman"/>
        </w:rPr>
        <w:t>w związku</w:t>
      </w:r>
      <w:r w:rsidR="009F4033">
        <w:rPr>
          <w:rFonts w:ascii="Times New Roman" w:hAnsi="Times New Roman" w:cs="Times New Roman"/>
        </w:rPr>
        <w:t xml:space="preserve"> z</w:t>
      </w:r>
      <w:r w:rsidR="00302B71" w:rsidRPr="00290BB3">
        <w:rPr>
          <w:rFonts w:ascii="Times New Roman" w:hAnsi="Times New Roman" w:cs="Times New Roman"/>
        </w:rPr>
        <w:t xml:space="preserve"> </w:t>
      </w:r>
      <w:r w:rsidR="00290BB3" w:rsidRPr="00290BB3">
        <w:rPr>
          <w:rFonts w:ascii="Times New Roman" w:hAnsi="Times New Roman" w:cs="Times New Roman"/>
        </w:rPr>
        <w:t xml:space="preserve">art. </w:t>
      </w:r>
      <w:r w:rsidR="00302B71">
        <w:rPr>
          <w:rFonts w:ascii="Times New Roman" w:hAnsi="Times New Roman" w:cs="Times New Roman"/>
        </w:rPr>
        <w:t>8</w:t>
      </w:r>
      <w:r w:rsidR="00290BB3" w:rsidRPr="00290BB3">
        <w:rPr>
          <w:rFonts w:ascii="Times New Roman" w:hAnsi="Times New Roman" w:cs="Times New Roman"/>
        </w:rPr>
        <w:t xml:space="preserve"> ust. 1, </w:t>
      </w:r>
      <w:r w:rsidR="00302B71">
        <w:rPr>
          <w:rFonts w:ascii="Times New Roman" w:hAnsi="Times New Roman" w:cs="Times New Roman"/>
        </w:rPr>
        <w:t xml:space="preserve">art. 10 </w:t>
      </w:r>
      <w:r w:rsidR="00290BB3" w:rsidRPr="00290BB3">
        <w:rPr>
          <w:rFonts w:ascii="Times New Roman" w:hAnsi="Times New Roman" w:cs="Times New Roman"/>
        </w:rPr>
        <w:t>ust. 2</w:t>
      </w:r>
      <w:r w:rsidR="00302B71">
        <w:rPr>
          <w:rFonts w:ascii="Times New Roman" w:hAnsi="Times New Roman" w:cs="Times New Roman"/>
        </w:rPr>
        <w:t xml:space="preserve">, art. 11 ust. 4 i ust. 5 pkt 1 </w:t>
      </w:r>
      <w:r w:rsidR="00E2444D">
        <w:rPr>
          <w:rFonts w:ascii="Times New Roman" w:hAnsi="Times New Roman" w:cs="Times New Roman"/>
        </w:rPr>
        <w:br/>
        <w:t>oraz</w:t>
      </w:r>
      <w:r w:rsidR="00302B71">
        <w:rPr>
          <w:rFonts w:ascii="Times New Roman" w:hAnsi="Times New Roman" w:cs="Times New Roman"/>
        </w:rPr>
        <w:t xml:space="preserve"> art. 13</w:t>
      </w:r>
      <w:r w:rsidR="00E2444D">
        <w:rPr>
          <w:rFonts w:ascii="Times New Roman" w:hAnsi="Times New Roman" w:cs="Times New Roman"/>
        </w:rPr>
        <w:t xml:space="preserve"> </w:t>
      </w:r>
      <w:r w:rsidR="009F4033">
        <w:rPr>
          <w:rFonts w:ascii="Times New Roman" w:hAnsi="Times New Roman" w:cs="Times New Roman"/>
        </w:rPr>
        <w:t>u</w:t>
      </w:r>
      <w:r w:rsidR="00290BB3" w:rsidRPr="00290BB3">
        <w:rPr>
          <w:rFonts w:ascii="Times New Roman" w:hAnsi="Times New Roman" w:cs="Times New Roman"/>
        </w:rPr>
        <w:t>stawy z dnia 9 października 2015 r. o rewitalizacji (</w:t>
      </w:r>
      <w:r w:rsidR="00302B71">
        <w:rPr>
          <w:rFonts w:ascii="Times New Roman" w:hAnsi="Times New Roman" w:cs="Times New Roman"/>
        </w:rPr>
        <w:t xml:space="preserve">t.j. </w:t>
      </w:r>
      <w:r w:rsidR="00290BB3" w:rsidRPr="00290BB3">
        <w:rPr>
          <w:rFonts w:ascii="Times New Roman" w:hAnsi="Times New Roman" w:cs="Times New Roman"/>
        </w:rPr>
        <w:t>Dz.U. z 2024 r., poz. 278</w:t>
      </w:r>
      <w:r w:rsidR="00302B71">
        <w:rPr>
          <w:rFonts w:ascii="Times New Roman" w:hAnsi="Times New Roman" w:cs="Times New Roman"/>
        </w:rPr>
        <w:t>)</w:t>
      </w:r>
      <w:r w:rsidR="00290BB3" w:rsidRPr="00290BB3">
        <w:rPr>
          <w:rFonts w:ascii="Times New Roman" w:hAnsi="Times New Roman" w:cs="Times New Roman"/>
        </w:rPr>
        <w:t> </w:t>
      </w:r>
      <w:r w:rsidR="00E92E62">
        <w:rPr>
          <w:rFonts w:ascii="Times New Roman" w:hAnsi="Times New Roman" w:cs="Times New Roman"/>
        </w:rPr>
        <w:t xml:space="preserve">Rada </w:t>
      </w:r>
      <w:r w:rsidR="00407F5C">
        <w:rPr>
          <w:rFonts w:ascii="Times New Roman" w:hAnsi="Times New Roman" w:cs="Times New Roman"/>
        </w:rPr>
        <w:t xml:space="preserve">Gminy w Chotczy </w:t>
      </w:r>
      <w:r w:rsidR="00E92E62">
        <w:rPr>
          <w:rFonts w:ascii="Times New Roman" w:hAnsi="Times New Roman" w:cs="Times New Roman"/>
        </w:rPr>
        <w:t xml:space="preserve"> uchwala, co następuje:</w:t>
      </w:r>
    </w:p>
    <w:p w14:paraId="78A7A3AF" w14:textId="606982B3" w:rsidR="00E92E62" w:rsidRDefault="00E92E62" w:rsidP="00E2444D">
      <w:pPr>
        <w:spacing w:line="276" w:lineRule="auto"/>
        <w:jc w:val="both"/>
        <w:rPr>
          <w:rFonts w:ascii="Times New Roman" w:hAnsi="Times New Roman" w:cs="Times New Roman"/>
        </w:rPr>
      </w:pPr>
      <w:r w:rsidRPr="00290BB3">
        <w:rPr>
          <w:rFonts w:ascii="Times New Roman" w:hAnsi="Times New Roman" w:cs="Times New Roman"/>
          <w:b/>
        </w:rPr>
        <w:t>§1</w:t>
      </w:r>
      <w:r>
        <w:rPr>
          <w:rFonts w:ascii="Times New Roman" w:hAnsi="Times New Roman" w:cs="Times New Roman"/>
        </w:rPr>
        <w:t xml:space="preserve">.1. </w:t>
      </w:r>
      <w:r w:rsidR="00302B71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yznacza się obszar zdegradowany i obszar rewitalizacji</w:t>
      </w:r>
      <w:r w:rsidR="00302B71">
        <w:rPr>
          <w:rFonts w:ascii="Times New Roman" w:hAnsi="Times New Roman" w:cs="Times New Roman"/>
        </w:rPr>
        <w:t xml:space="preserve"> </w:t>
      </w:r>
      <w:r w:rsidR="00407F5C">
        <w:rPr>
          <w:rFonts w:ascii="Times New Roman" w:hAnsi="Times New Roman" w:cs="Times New Roman"/>
        </w:rPr>
        <w:t>na ternie gminy Chotcz</w:t>
      </w:r>
      <w:r w:rsidR="002B7D28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.</w:t>
      </w:r>
    </w:p>
    <w:p w14:paraId="0FFDC683" w14:textId="38D5AE7D" w:rsidR="009028CD" w:rsidRDefault="00E92E62" w:rsidP="00E2444D">
      <w:pPr>
        <w:spacing w:line="276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Granice obszaru zdegradowanego i obszaru rewitalizacji, w tym granice podobszarów rewitalizacji, określa mapa w skali 1:5000 stanowiąca załącznik do niniejszej uchwały.</w:t>
      </w:r>
    </w:p>
    <w:p w14:paraId="402B002D" w14:textId="71D6C57B" w:rsidR="00431FF2" w:rsidRPr="00431FF2" w:rsidRDefault="009028CD" w:rsidP="00431FF2">
      <w:p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E2444D">
        <w:rPr>
          <w:rFonts w:ascii="Times New Roman" w:hAnsi="Times New Roman" w:cs="Times New Roman"/>
          <w:b/>
        </w:rPr>
        <w:t xml:space="preserve">§2. </w:t>
      </w:r>
      <w:r w:rsidR="00431FF2" w:rsidRPr="00431FF2">
        <w:rPr>
          <w:rFonts w:ascii="Times New Roman" w:hAnsi="Times New Roman" w:cs="Times New Roman"/>
        </w:rPr>
        <w:t xml:space="preserve">Ustanawia się prawo pierwokupu na rzecz Gminy </w:t>
      </w:r>
      <w:r w:rsidR="00407F5C">
        <w:rPr>
          <w:rFonts w:ascii="Times New Roman" w:hAnsi="Times New Roman" w:cs="Times New Roman"/>
        </w:rPr>
        <w:t>Chotcz</w:t>
      </w:r>
      <w:r w:rsidR="002B7D28">
        <w:rPr>
          <w:rFonts w:ascii="Times New Roman" w:hAnsi="Times New Roman" w:cs="Times New Roman"/>
        </w:rPr>
        <w:t>a</w:t>
      </w:r>
      <w:r w:rsidR="00431FF2" w:rsidRPr="00431FF2">
        <w:rPr>
          <w:rFonts w:ascii="Times New Roman" w:hAnsi="Times New Roman" w:cs="Times New Roman"/>
        </w:rPr>
        <w:t xml:space="preserve"> w zakresie niżej </w:t>
      </w:r>
      <w:r w:rsidR="00431FF2">
        <w:rPr>
          <w:rFonts w:ascii="Times New Roman" w:hAnsi="Times New Roman" w:cs="Times New Roman"/>
        </w:rPr>
        <w:t xml:space="preserve">  </w:t>
      </w:r>
      <w:r w:rsidR="00431FF2" w:rsidRPr="00431FF2">
        <w:rPr>
          <w:rFonts w:ascii="Times New Roman" w:hAnsi="Times New Roman" w:cs="Times New Roman"/>
        </w:rPr>
        <w:t>wymienionych</w:t>
      </w:r>
      <w:r w:rsidR="00431FF2">
        <w:rPr>
          <w:rFonts w:ascii="Times New Roman" w:hAnsi="Times New Roman" w:cs="Times New Roman"/>
        </w:rPr>
        <w:t xml:space="preserve"> </w:t>
      </w:r>
      <w:r w:rsidR="00431FF2" w:rsidRPr="00431FF2">
        <w:rPr>
          <w:rFonts w:ascii="Times New Roman" w:hAnsi="Times New Roman" w:cs="Times New Roman"/>
        </w:rPr>
        <w:t>nieruchomości:</w:t>
      </w:r>
    </w:p>
    <w:p w14:paraId="7779AE30" w14:textId="6A772B8C" w:rsidR="00431FF2" w:rsidRPr="00197CF7" w:rsidRDefault="00431FF2" w:rsidP="00197CF7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197CF7">
        <w:rPr>
          <w:rFonts w:ascii="Times New Roman" w:hAnsi="Times New Roman" w:cs="Times New Roman"/>
        </w:rPr>
        <w:t xml:space="preserve">działka nr </w:t>
      </w:r>
      <w:r w:rsidR="00197CF7" w:rsidRPr="00197CF7">
        <w:rPr>
          <w:rFonts w:ascii="Times New Roman" w:hAnsi="Times New Roman" w:cs="Times New Roman"/>
        </w:rPr>
        <w:t>633/2</w:t>
      </w:r>
      <w:r w:rsidRPr="00197CF7">
        <w:rPr>
          <w:rFonts w:ascii="Times New Roman" w:hAnsi="Times New Roman" w:cs="Times New Roman"/>
        </w:rPr>
        <w:t xml:space="preserve">, </w:t>
      </w:r>
      <w:r w:rsidR="00407F5C" w:rsidRPr="00197CF7">
        <w:rPr>
          <w:rFonts w:ascii="Times New Roman" w:hAnsi="Times New Roman" w:cs="Times New Roman"/>
        </w:rPr>
        <w:t>obręb</w:t>
      </w:r>
      <w:r w:rsidRPr="00197CF7">
        <w:rPr>
          <w:rFonts w:ascii="Times New Roman" w:hAnsi="Times New Roman" w:cs="Times New Roman"/>
        </w:rPr>
        <w:t xml:space="preserve"> </w:t>
      </w:r>
      <w:r w:rsidR="00407F5C" w:rsidRPr="00197CF7">
        <w:rPr>
          <w:rFonts w:ascii="Times New Roman" w:hAnsi="Times New Roman" w:cs="Times New Roman"/>
        </w:rPr>
        <w:t>Chotcza</w:t>
      </w:r>
      <w:r w:rsidR="0003560B" w:rsidRPr="00197CF7">
        <w:rPr>
          <w:rFonts w:ascii="Times New Roman" w:hAnsi="Times New Roman" w:cs="Times New Roman"/>
        </w:rPr>
        <w:t>-Józefów</w:t>
      </w:r>
      <w:r w:rsidRPr="00197CF7">
        <w:rPr>
          <w:rFonts w:ascii="Times New Roman" w:hAnsi="Times New Roman" w:cs="Times New Roman"/>
        </w:rPr>
        <w:t xml:space="preserve">, </w:t>
      </w:r>
    </w:p>
    <w:p w14:paraId="156E32D4" w14:textId="77777777" w:rsidR="00197CF7" w:rsidRPr="00197CF7" w:rsidRDefault="00197CF7" w:rsidP="00197CF7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197CF7">
        <w:rPr>
          <w:rFonts w:ascii="Times New Roman" w:hAnsi="Times New Roman" w:cs="Times New Roman"/>
        </w:rPr>
        <w:t xml:space="preserve">działka nr 721, obręb Chotcza-Józefów, </w:t>
      </w:r>
    </w:p>
    <w:p w14:paraId="73F509F1" w14:textId="59F1B321" w:rsidR="00197CF7" w:rsidRPr="00197CF7" w:rsidRDefault="00197CF7" w:rsidP="00197CF7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działka nr 735</w:t>
      </w:r>
      <w:r w:rsidRPr="00197CF7">
        <w:rPr>
          <w:rFonts w:ascii="Times New Roman" w:hAnsi="Times New Roman" w:cs="Times New Roman"/>
        </w:rPr>
        <w:t xml:space="preserve">, obręb Chotcza-Józefów, </w:t>
      </w:r>
    </w:p>
    <w:p w14:paraId="43AC122A" w14:textId="648F807D" w:rsidR="00197CF7" w:rsidRPr="00197CF7" w:rsidRDefault="00197CF7" w:rsidP="00197CF7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działka nr 716/1</w:t>
      </w:r>
      <w:r w:rsidRPr="00197CF7">
        <w:rPr>
          <w:rFonts w:ascii="Times New Roman" w:hAnsi="Times New Roman" w:cs="Times New Roman"/>
        </w:rPr>
        <w:t xml:space="preserve">, obręb Chotcza-Józefów, </w:t>
      </w:r>
    </w:p>
    <w:p w14:paraId="4EF38C87" w14:textId="0EAA406B" w:rsidR="00197CF7" w:rsidRPr="00197CF7" w:rsidRDefault="00197CF7" w:rsidP="00197CF7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działka nr 716/2</w:t>
      </w:r>
      <w:r w:rsidRPr="00197CF7">
        <w:rPr>
          <w:rFonts w:ascii="Times New Roman" w:hAnsi="Times New Roman" w:cs="Times New Roman"/>
        </w:rPr>
        <w:t xml:space="preserve">, obręb Chotcza-Józefów, </w:t>
      </w:r>
    </w:p>
    <w:p w14:paraId="573D0408" w14:textId="21C3AAAB" w:rsidR="00197CF7" w:rsidRPr="00197CF7" w:rsidRDefault="00197CF7" w:rsidP="00197CF7">
      <w:pPr>
        <w:pStyle w:val="Akapitzlist"/>
        <w:spacing w:line="276" w:lineRule="auto"/>
        <w:jc w:val="both"/>
        <w:rPr>
          <w:rFonts w:ascii="Times New Roman" w:hAnsi="Times New Roman" w:cs="Times New Roman"/>
        </w:rPr>
      </w:pPr>
    </w:p>
    <w:p w14:paraId="67AB0A78" w14:textId="622D9D85" w:rsidR="00E92E62" w:rsidRDefault="00E92E62" w:rsidP="00E2444D">
      <w:pPr>
        <w:spacing w:line="276" w:lineRule="auto"/>
        <w:jc w:val="both"/>
        <w:rPr>
          <w:rFonts w:ascii="Times New Roman" w:hAnsi="Times New Roman" w:cs="Times New Roman"/>
        </w:rPr>
      </w:pPr>
      <w:r w:rsidRPr="00290BB3">
        <w:rPr>
          <w:rFonts w:ascii="Times New Roman" w:hAnsi="Times New Roman" w:cs="Times New Roman"/>
          <w:b/>
        </w:rPr>
        <w:t>§</w:t>
      </w:r>
      <w:r w:rsidR="009028CD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</w:rPr>
        <w:t xml:space="preserve">.Wykonanie uchwały powierza się </w:t>
      </w:r>
      <w:r w:rsidR="00407F5C">
        <w:rPr>
          <w:rFonts w:ascii="Times New Roman" w:hAnsi="Times New Roman" w:cs="Times New Roman"/>
        </w:rPr>
        <w:t>Wójtowi Gminy Chotcza</w:t>
      </w:r>
      <w:r>
        <w:rPr>
          <w:rFonts w:ascii="Times New Roman" w:hAnsi="Times New Roman" w:cs="Times New Roman"/>
        </w:rPr>
        <w:t>.</w:t>
      </w:r>
    </w:p>
    <w:p w14:paraId="279F43B5" w14:textId="02CE1D7D" w:rsidR="002319E6" w:rsidRPr="00197CF7" w:rsidRDefault="00E92E62" w:rsidP="00197CF7">
      <w:pPr>
        <w:spacing w:line="276" w:lineRule="auto"/>
        <w:ind w:left="284" w:hanging="284"/>
        <w:jc w:val="both"/>
        <w:rPr>
          <w:rFonts w:ascii="Times New Roman" w:hAnsi="Times New Roman" w:cs="Times New Roman"/>
        </w:rPr>
        <w:sectPr w:rsidR="002319E6" w:rsidRPr="00197CF7" w:rsidSect="000A1328">
          <w:pgSz w:w="11906" w:h="16838"/>
          <w:pgMar w:top="709" w:right="1418" w:bottom="1418" w:left="1418" w:header="708" w:footer="708" w:gutter="0"/>
          <w:cols w:space="708"/>
          <w:docGrid w:linePitch="360"/>
        </w:sectPr>
      </w:pPr>
      <w:r w:rsidRPr="00290BB3">
        <w:rPr>
          <w:rFonts w:ascii="Times New Roman" w:hAnsi="Times New Roman" w:cs="Times New Roman"/>
          <w:b/>
        </w:rPr>
        <w:t>§</w:t>
      </w:r>
      <w:r w:rsidR="009028CD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</w:rPr>
        <w:t xml:space="preserve">.Uchwała wchodzi w życie po upływie 14 dni od dnia ogłoszenia w Dzienniku Urzędowym Województwa </w:t>
      </w:r>
      <w:r w:rsidR="00407F5C">
        <w:rPr>
          <w:rFonts w:ascii="Times New Roman" w:hAnsi="Times New Roman" w:cs="Times New Roman"/>
        </w:rPr>
        <w:t>Mazowieckiego</w:t>
      </w:r>
      <w:r>
        <w:rPr>
          <w:rFonts w:ascii="Times New Roman" w:hAnsi="Times New Roman" w:cs="Times New Roman"/>
        </w:rPr>
        <w:t>.</w:t>
      </w:r>
    </w:p>
    <w:p w14:paraId="34C18ED3" w14:textId="3A932F1A" w:rsidR="000A62CD" w:rsidRDefault="000A62CD" w:rsidP="00197CF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FC9897" w14:textId="6917C0C1" w:rsidR="00195373" w:rsidRDefault="00195373" w:rsidP="00197CF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2950AE" w14:textId="77777777" w:rsidR="00195373" w:rsidRDefault="00195373" w:rsidP="00195373">
      <w:pPr>
        <w:spacing w:after="0" w:line="276" w:lineRule="auto"/>
        <w:ind w:left="2124"/>
        <w:jc w:val="both"/>
        <w:rPr>
          <w:rFonts w:ascii="Times New Roman" w:hAnsi="Times New Roman" w:cs="Times New Roman"/>
          <w:sz w:val="20"/>
          <w:szCs w:val="20"/>
        </w:rPr>
      </w:pPr>
      <w:r w:rsidRPr="002319E6">
        <w:rPr>
          <w:rFonts w:ascii="Times New Roman" w:hAnsi="Times New Roman" w:cs="Times New Roman"/>
          <w:sz w:val="20"/>
          <w:szCs w:val="20"/>
        </w:rPr>
        <w:t xml:space="preserve">Załącznik do Uchwały nr …  Rady </w:t>
      </w:r>
      <w:r>
        <w:rPr>
          <w:rFonts w:ascii="Times New Roman" w:hAnsi="Times New Roman" w:cs="Times New Roman"/>
          <w:sz w:val="20"/>
          <w:szCs w:val="20"/>
        </w:rPr>
        <w:t>Gminy w Chotczy</w:t>
      </w:r>
      <w:r w:rsidRPr="002319E6">
        <w:rPr>
          <w:rFonts w:ascii="Times New Roman" w:hAnsi="Times New Roman" w:cs="Times New Roman"/>
          <w:sz w:val="20"/>
          <w:szCs w:val="20"/>
        </w:rPr>
        <w:t xml:space="preserve"> z dnia … </w:t>
      </w:r>
    </w:p>
    <w:p w14:paraId="6B055913" w14:textId="4F4A9F94" w:rsidR="00195373" w:rsidRDefault="00195373" w:rsidP="00197CF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4987F56E" wp14:editId="5C719E15">
            <wp:simplePos x="0" y="0"/>
            <wp:positionH relativeFrom="column">
              <wp:posOffset>4445</wp:posOffset>
            </wp:positionH>
            <wp:positionV relativeFrom="paragraph">
              <wp:posOffset>786130</wp:posOffset>
            </wp:positionV>
            <wp:extent cx="5759450" cy="4607560"/>
            <wp:effectExtent l="0" t="0" r="0" b="2540"/>
            <wp:wrapSquare wrapText="bothSides"/>
            <wp:docPr id="1367759374" name="Obraz 1" descr="Obraz zawierający mapa, tekst, atlas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759374" name="Obraz 1" descr="Obraz zawierający mapa, tekst, atlas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60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95373" w:rsidSect="000A1328">
      <w:pgSz w:w="11906" w:h="16838"/>
      <w:pgMar w:top="993" w:right="1418" w:bottom="1418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6278F4" w14:textId="77777777" w:rsidR="0087060A" w:rsidRDefault="0087060A" w:rsidP="00257C22">
      <w:pPr>
        <w:spacing w:after="0" w:line="240" w:lineRule="auto"/>
      </w:pPr>
      <w:r>
        <w:separator/>
      </w:r>
    </w:p>
  </w:endnote>
  <w:endnote w:type="continuationSeparator" w:id="0">
    <w:p w14:paraId="62C1F74E" w14:textId="77777777" w:rsidR="0087060A" w:rsidRDefault="0087060A" w:rsidP="00257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BE9BC0" w14:textId="77777777" w:rsidR="0087060A" w:rsidRDefault="0087060A" w:rsidP="00257C22">
      <w:pPr>
        <w:spacing w:after="0" w:line="240" w:lineRule="auto"/>
      </w:pPr>
      <w:r>
        <w:separator/>
      </w:r>
    </w:p>
  </w:footnote>
  <w:footnote w:type="continuationSeparator" w:id="0">
    <w:p w14:paraId="34686C35" w14:textId="77777777" w:rsidR="0087060A" w:rsidRDefault="0087060A" w:rsidP="00257C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194524"/>
    <w:multiLevelType w:val="hybridMultilevel"/>
    <w:tmpl w:val="8A0C9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B1"/>
    <w:rsid w:val="00006AD3"/>
    <w:rsid w:val="0003560B"/>
    <w:rsid w:val="00045E0C"/>
    <w:rsid w:val="00066C9E"/>
    <w:rsid w:val="000716BC"/>
    <w:rsid w:val="00073466"/>
    <w:rsid w:val="000A1328"/>
    <w:rsid w:val="000A62CD"/>
    <w:rsid w:val="000D2279"/>
    <w:rsid w:val="000F4A82"/>
    <w:rsid w:val="00104494"/>
    <w:rsid w:val="001443E9"/>
    <w:rsid w:val="00156F82"/>
    <w:rsid w:val="001706FE"/>
    <w:rsid w:val="00195373"/>
    <w:rsid w:val="00197CF7"/>
    <w:rsid w:val="001A183E"/>
    <w:rsid w:val="002156CA"/>
    <w:rsid w:val="00224E56"/>
    <w:rsid w:val="00226A0C"/>
    <w:rsid w:val="002319E6"/>
    <w:rsid w:val="0024067D"/>
    <w:rsid w:val="00257C22"/>
    <w:rsid w:val="00260DFB"/>
    <w:rsid w:val="00261901"/>
    <w:rsid w:val="00264EEE"/>
    <w:rsid w:val="00290BB3"/>
    <w:rsid w:val="002B7D28"/>
    <w:rsid w:val="00302B71"/>
    <w:rsid w:val="003475DD"/>
    <w:rsid w:val="00347E9B"/>
    <w:rsid w:val="003501A1"/>
    <w:rsid w:val="0039409A"/>
    <w:rsid w:val="003A7E30"/>
    <w:rsid w:val="003C232F"/>
    <w:rsid w:val="003D25D7"/>
    <w:rsid w:val="003D7A31"/>
    <w:rsid w:val="003F1144"/>
    <w:rsid w:val="004018ED"/>
    <w:rsid w:val="004030AD"/>
    <w:rsid w:val="00407F5C"/>
    <w:rsid w:val="00431FF2"/>
    <w:rsid w:val="00454C16"/>
    <w:rsid w:val="004D4B02"/>
    <w:rsid w:val="00504D41"/>
    <w:rsid w:val="0050771C"/>
    <w:rsid w:val="005264C4"/>
    <w:rsid w:val="00530A48"/>
    <w:rsid w:val="0058477B"/>
    <w:rsid w:val="005D1545"/>
    <w:rsid w:val="005F4973"/>
    <w:rsid w:val="006911B9"/>
    <w:rsid w:val="00694D9C"/>
    <w:rsid w:val="006B0812"/>
    <w:rsid w:val="006D061C"/>
    <w:rsid w:val="006E39CB"/>
    <w:rsid w:val="006E3EC7"/>
    <w:rsid w:val="00732F23"/>
    <w:rsid w:val="0073696F"/>
    <w:rsid w:val="007408E6"/>
    <w:rsid w:val="00760493"/>
    <w:rsid w:val="00797DD5"/>
    <w:rsid w:val="007B7E17"/>
    <w:rsid w:val="007C6064"/>
    <w:rsid w:val="0080077B"/>
    <w:rsid w:val="0081459A"/>
    <w:rsid w:val="00827B38"/>
    <w:rsid w:val="00862F27"/>
    <w:rsid w:val="00865944"/>
    <w:rsid w:val="0087060A"/>
    <w:rsid w:val="00870A5D"/>
    <w:rsid w:val="00881B9F"/>
    <w:rsid w:val="00896765"/>
    <w:rsid w:val="008B0EB0"/>
    <w:rsid w:val="008C4D93"/>
    <w:rsid w:val="008E6927"/>
    <w:rsid w:val="008F34A1"/>
    <w:rsid w:val="008F7B35"/>
    <w:rsid w:val="009028CD"/>
    <w:rsid w:val="00921500"/>
    <w:rsid w:val="009226F0"/>
    <w:rsid w:val="009429F8"/>
    <w:rsid w:val="009716E6"/>
    <w:rsid w:val="009822DA"/>
    <w:rsid w:val="0098661F"/>
    <w:rsid w:val="009D5E8F"/>
    <w:rsid w:val="009F33C3"/>
    <w:rsid w:val="009F4033"/>
    <w:rsid w:val="00A31647"/>
    <w:rsid w:val="00A425CB"/>
    <w:rsid w:val="00A646AB"/>
    <w:rsid w:val="00A7140D"/>
    <w:rsid w:val="00A82510"/>
    <w:rsid w:val="00A82A65"/>
    <w:rsid w:val="00AA41B1"/>
    <w:rsid w:val="00AE62B6"/>
    <w:rsid w:val="00AE7062"/>
    <w:rsid w:val="00B02338"/>
    <w:rsid w:val="00B139E4"/>
    <w:rsid w:val="00B5563B"/>
    <w:rsid w:val="00B71F9F"/>
    <w:rsid w:val="00C05EC0"/>
    <w:rsid w:val="00C21E26"/>
    <w:rsid w:val="00C26317"/>
    <w:rsid w:val="00CE24B7"/>
    <w:rsid w:val="00CF1793"/>
    <w:rsid w:val="00D32FF2"/>
    <w:rsid w:val="00D466D0"/>
    <w:rsid w:val="00D553A7"/>
    <w:rsid w:val="00D565C5"/>
    <w:rsid w:val="00D7677C"/>
    <w:rsid w:val="00D93DAB"/>
    <w:rsid w:val="00DD1F5E"/>
    <w:rsid w:val="00E2444D"/>
    <w:rsid w:val="00E37425"/>
    <w:rsid w:val="00E878AD"/>
    <w:rsid w:val="00E92E62"/>
    <w:rsid w:val="00EA3738"/>
    <w:rsid w:val="00EB4AA5"/>
    <w:rsid w:val="00EC5F1F"/>
    <w:rsid w:val="00EE4230"/>
    <w:rsid w:val="00EE774E"/>
    <w:rsid w:val="00F363A2"/>
    <w:rsid w:val="00F906D9"/>
    <w:rsid w:val="00FA0D84"/>
    <w:rsid w:val="00FD7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4D18D"/>
  <w15:docId w15:val="{2CF5F6A9-367A-4D9D-BF9B-8BCBFED1E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7E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57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7C22"/>
    <w:rPr>
      <w:noProof/>
    </w:rPr>
  </w:style>
  <w:style w:type="paragraph" w:styleId="Stopka">
    <w:name w:val="footer"/>
    <w:basedOn w:val="Normalny"/>
    <w:link w:val="StopkaZnak"/>
    <w:uiPriority w:val="99"/>
    <w:unhideWhenUsed/>
    <w:rsid w:val="00257C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7C22"/>
    <w:rPr>
      <w:noProof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494"/>
    <w:rPr>
      <w:rFonts w:ascii="Tahoma" w:hAnsi="Tahoma" w:cs="Tahoma"/>
      <w:noProof/>
      <w:sz w:val="16"/>
      <w:szCs w:val="16"/>
    </w:rPr>
  </w:style>
  <w:style w:type="paragraph" w:styleId="Akapitzlist">
    <w:name w:val="List Paragraph"/>
    <w:basedOn w:val="Normalny"/>
    <w:uiPriority w:val="34"/>
    <w:qFormat/>
    <w:rsid w:val="00197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7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B72DC-DD1A-4D13-BEB1-6F2084206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Przemek</dc:creator>
  <cp:lastModifiedBy>J_RUTKOWSKI</cp:lastModifiedBy>
  <cp:revision>3</cp:revision>
  <cp:lastPrinted>2025-03-19T10:20:00Z</cp:lastPrinted>
  <dcterms:created xsi:type="dcterms:W3CDTF">2025-03-19T10:55:00Z</dcterms:created>
  <dcterms:modified xsi:type="dcterms:W3CDTF">2025-03-19T13:04:00Z</dcterms:modified>
</cp:coreProperties>
</file>