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E5CD0" w14:textId="4D9F02A6" w:rsidR="00CA23E4" w:rsidRPr="00CA23E4" w:rsidRDefault="00CA23E4" w:rsidP="002F29F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Ogłoszenie o naborze wniosków proponowanych do zgłoszenia do dofinansowania </w:t>
      </w:r>
      <w:r w:rsidR="002F2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Rządowego Programu Odbudowy Zabytków</w:t>
      </w:r>
      <w:r w:rsidR="00B738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E5B6B1B" w14:textId="70F6995C" w:rsidR="00CA23E4" w:rsidRPr="00CA23E4" w:rsidRDefault="00CA23E4" w:rsidP="002F29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ogłoszeniem o naborze wniosków o dofinansowanie w ramach </w:t>
      </w: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Rządowego Programu Odbudowy Zabytków</w:t>
      </w:r>
      <w:r w:rsidR="00B73883" w:rsidRPr="004A7B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ogłasza nabór wniosków </w:t>
      </w:r>
      <w:r w:rsidR="002F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do zgłoszenia do dofinansowania w formie dotacji z Rządowego Programu Odbudowy Zabytków.</w:t>
      </w:r>
    </w:p>
    <w:p w14:paraId="1428E46C" w14:textId="7777777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FCFAF37" w14:textId="7086069D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Rodzaj zadań planowanych do dofinansowania</w:t>
      </w:r>
      <w:r w:rsidR="00B73883" w:rsidRPr="004A7B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5D81C2B8" w14:textId="6D7F5100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założeniami Rządowego Programu Odbudowy Zabytków, Gmina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 m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oże wnioskować o udzielenie dofinansowania, które zostanie przeznaczone </w:t>
      </w:r>
      <w:r w:rsidRPr="00CA23E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na pokrycie wydatków związanych z udzieleniem przez Gminę</w:t>
      </w:r>
      <w:r w:rsidR="002F2D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Olszanka</w:t>
      </w:r>
      <w:r w:rsidRPr="00CA23E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dotacji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art. 81 ustawy </w:t>
      </w:r>
      <w:r w:rsidR="002F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23 lipca 2003 r. o ochronie zabytków i opiece nad zabytkami, na nakłady konieczne, określone w art. 77 ustawy tj. na wykonanie prac konserwatorskich, restauratorskich lub robót budowlanych przy zabytku wpisanym do rejestru zabytków, o którym mowa w art. 8 ustawy.</w:t>
      </w:r>
    </w:p>
    <w:p w14:paraId="7A496A48" w14:textId="77777777" w:rsidR="002F2D9C" w:rsidRDefault="002F2D9C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1802DB" w14:textId="48536F26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Ogłoszony nabór stanowić będzie podstawę do wyłonienia zadań, które Gmina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F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po ich pozytywnej weryfikacji, zgłosi do dofinansowania w ramach ogłoszonego Rządowego Programu Odbudowy Zabytków.</w:t>
      </w:r>
    </w:p>
    <w:p w14:paraId="43DBF246" w14:textId="77777777" w:rsidR="002F2D9C" w:rsidRDefault="002F2D9C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32689E" w14:textId="67EA4FBA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otrzymania przez Gminę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dofinansowania w ramach w/w Programu </w:t>
      </w:r>
      <w:r w:rsidR="002F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na realizację konkretnego zadania</w:t>
      </w:r>
      <w:r w:rsidR="009B535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9B535E">
        <w:rPr>
          <w:rFonts w:ascii="Times New Roman" w:eastAsia="Times New Roman" w:hAnsi="Times New Roman" w:cs="Times New Roman"/>
          <w:sz w:val="24"/>
          <w:szCs w:val="24"/>
          <w:lang w:eastAsia="pl-PL"/>
        </w:rPr>
        <w:t>Beneficjentem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tego zadania</w:t>
      </w:r>
      <w:r w:rsidR="009B53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535E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(w rozumieniu założeń Rządowego Programu Odbudowy Zabytków),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podpisana umowa o udzielenie dotacji.</w:t>
      </w:r>
    </w:p>
    <w:p w14:paraId="23018CC8" w14:textId="77777777" w:rsidR="002F2D9C" w:rsidRDefault="002F2D9C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2E4662B" w14:textId="7777777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Dotacja będzie przysługiwała właścicielom zabytków ruchomych lub nieruchomych.</w:t>
      </w:r>
    </w:p>
    <w:p w14:paraId="0D8291F3" w14:textId="77777777" w:rsidR="002F2D9C" w:rsidRDefault="002F2D9C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F304155" w14:textId="7777777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Zasady składania propozycji wniosków do dofinansowania: </w:t>
      </w:r>
    </w:p>
    <w:p w14:paraId="59473F2E" w14:textId="4F0D18F9" w:rsidR="00CA23E4" w:rsidRPr="00CA23E4" w:rsidRDefault="00CA23E4" w:rsidP="002F29F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wniosk</w:t>
      </w:r>
      <w:r w:rsidR="002F2D9C"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 należy składać w Urzędzie</w:t>
      </w:r>
      <w:r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F2D9C"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Gminy</w:t>
      </w:r>
      <w:r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Olsz</w:t>
      </w:r>
      <w:r w:rsidR="00D856D0"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2F2D9C"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nka</w:t>
      </w:r>
      <w:r w:rsidR="002F2D9C" w:rsidRPr="002F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F2D9C" w:rsidRPr="004A7B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="002F2D9C"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2F2D9C" w:rsidRPr="004A7B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pokój nr 6 ( Sekretariat Urzędu)</w:t>
      </w:r>
      <w:r w:rsidR="002F2D9C"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 w:rsidR="002F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2F2D9C"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="002F2D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nieprzekraczalnym</w:t>
      </w:r>
      <w:r w:rsidR="002F2D9C"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terminie do dnia 2</w:t>
      </w:r>
      <w:r w:rsidR="002F2D9C" w:rsidRPr="004A7B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2F2D9C"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.01.2023 r. do godz. 1</w:t>
      </w:r>
      <w:r w:rsidR="002F2D9C" w:rsidRPr="004A7B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2F2D9C" w:rsidRPr="00CA23E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00</w:t>
      </w:r>
      <w:r w:rsidR="002F2D9C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D4FB7BB" w14:textId="77777777" w:rsidR="00CA23E4" w:rsidRPr="00CA23E4" w:rsidRDefault="00CA23E4" w:rsidP="002F29F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do złożenia wniosku służy formularz, którego wzór stanowi załącznik nr 1 do  niniejszego ogłoszenia,</w:t>
      </w:r>
    </w:p>
    <w:p w14:paraId="1648499E" w14:textId="77777777" w:rsidR="00CA23E4" w:rsidRPr="00CA23E4" w:rsidRDefault="00CA23E4" w:rsidP="002F29F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dofinansowania wynosi nie więcej niż 98% wartości zadania inwestycyjnego. Wnioskodawca musi zapewnić nie mniej niż 2% wkładu własnego,</w:t>
      </w:r>
    </w:p>
    <w:p w14:paraId="6E3CED37" w14:textId="5CCB4C5A" w:rsidR="00CA23E4" w:rsidRPr="00CA23E4" w:rsidRDefault="00CA23E4" w:rsidP="002F2D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6FF308" w14:textId="77777777" w:rsidR="00CA23E4" w:rsidRPr="00CA23E4" w:rsidRDefault="00CA23E4" w:rsidP="002F29F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wniosek powinien być wypełniony czytelnym pismem lub na komputerze,</w:t>
      </w:r>
    </w:p>
    <w:p w14:paraId="4BCB6CD9" w14:textId="4483F6E7" w:rsidR="00CA23E4" w:rsidRPr="00CA23E4" w:rsidRDefault="00CA23E4" w:rsidP="002F29F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musi być opieczętowany i podpisany przez osobę/osoby, która/e zgodnie </w:t>
      </w:r>
      <w:r w:rsidR="002F2D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z postanowieniami statutu lub innego aktu jest/są uprawniona/e do reprezentowania podmiotu i zaciągania w jego imieniu zobowiązań finansowych oraz zawierania umów,</w:t>
      </w:r>
    </w:p>
    <w:p w14:paraId="1269042F" w14:textId="6488C125" w:rsidR="00D856D0" w:rsidRPr="004A7B2E" w:rsidRDefault="00CA23E4" w:rsidP="002F29F6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wniosku należy dołączyć </w:t>
      </w:r>
      <w:r w:rsidRPr="00CA23E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dokument potwierdzający 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wpis do rejestru zabytków, o którym mowa w art. 8 ustawy z dnia 23 lipca 2003 r. o ochronie zabytków i opiece nad zabytkami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668EF1" w14:textId="77777777" w:rsidR="00B83B44" w:rsidRPr="004A7B2E" w:rsidRDefault="00B83B4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F8A1F3" w14:textId="2BD48116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 Zasady składania propozycji wniosków do dofinansowania: </w:t>
      </w:r>
    </w:p>
    <w:p w14:paraId="5269DE0A" w14:textId="77777777" w:rsidR="00CA23E4" w:rsidRPr="00CA23E4" w:rsidRDefault="00CA23E4" w:rsidP="002F29F6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przy wyborze wniosków brane będą pod uwagę następujące kryteria:</w:t>
      </w:r>
    </w:p>
    <w:p w14:paraId="4277FBBA" w14:textId="48C2CB29" w:rsidR="00CA23E4" w:rsidRPr="00CA23E4" w:rsidRDefault="00D856D0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możliwość realizacji zadania przez </w:t>
      </w:r>
      <w:r w:rsidR="009449E2">
        <w:rPr>
          <w:rFonts w:ascii="Times New Roman" w:eastAsia="Times New Roman" w:hAnsi="Times New Roman" w:cs="Times New Roman"/>
          <w:sz w:val="24"/>
          <w:szCs w:val="24"/>
          <w:lang w:eastAsia="pl-PL"/>
        </w:rPr>
        <w:t>Beneficjenta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56E3424" w14:textId="77777777" w:rsidR="009B535E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990EE6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stopień zaawansowania przygotowania zadania do realizacji,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000DD19" w14:textId="34CD703C" w:rsidR="00CA23E4" w:rsidRPr="002F2D9C" w:rsidRDefault="002F2D9C" w:rsidP="002F2D9C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CA23E4"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rozstrzygnięcia n</w:t>
      </w:r>
      <w:r w:rsidRPr="002F2D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aboru nie przysługuje odwołanie)</w:t>
      </w:r>
      <w:r w:rsidR="009449E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0C2EC959" w14:textId="5BE25E0C" w:rsidR="00CA23E4" w:rsidRPr="00CA23E4" w:rsidRDefault="00CA23E4" w:rsidP="002F29F6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wniosku nie jest równoznaczne z przyznaniem dotacji</w:t>
      </w:r>
      <w:r w:rsidR="009B535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9EF16D2" w14:textId="3761C60C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odmówić</w:t>
      </w:r>
      <w:r w:rsidR="009449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Beneficjentowi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wyłonionemu w naborze przyznania dotacji </w:t>
      </w:r>
      <w:r w:rsidR="009449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podpisania umowy, w przypadku nieuzyskania przez Gminę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dofinansowania </w:t>
      </w:r>
      <w:r w:rsidR="009449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Rządowego Programu Odbudowy Zabytków.</w:t>
      </w:r>
    </w:p>
    <w:p w14:paraId="0B826B30" w14:textId="77777777" w:rsidR="009449E2" w:rsidRDefault="009449E2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B7F08" w14:textId="7777777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Warunki podpisania umowy o dotację:</w:t>
      </w:r>
    </w:p>
    <w:p w14:paraId="3F5542C7" w14:textId="4AA8A368" w:rsidR="00CA23E4" w:rsidRPr="00CA23E4" w:rsidRDefault="00CA23E4" w:rsidP="002F29F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dotacji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nastąpi na podstawie umowy o udzielenie dotacji podpisanej pomiędzy 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Beneficjentem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rozumieniu założeń 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Rządowego 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Programu 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Odbudowy Zabytków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 w:rsidR="009449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Gminą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4EFA336" w14:textId="667E8CC8" w:rsidR="00CA23E4" w:rsidRPr="00CA23E4" w:rsidRDefault="00CA23E4" w:rsidP="002F29F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podpisania umowy o </w:t>
      </w:r>
      <w:r w:rsidR="009449E2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dotacji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uzyskanie przez Gminę </w:t>
      </w:r>
      <w:r w:rsidR="005B124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promesy wstępnej w ramach Rządowego Programu Odbudowy Zabytków,</w:t>
      </w:r>
    </w:p>
    <w:p w14:paraId="081E87C1" w14:textId="77777777" w:rsidR="003A4328" w:rsidRPr="00CA23E4" w:rsidRDefault="00CA23E4" w:rsidP="002F29F6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 ostateczne warunki realizacji, finansowania i rozliczania zadania będzie regulowała umowa zawarta pomiędzy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Beneficjentem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124859482"/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(w rozumieniu założeń Rządowego Programu Odbudowy Zabytków),</w:t>
      </w:r>
      <w:bookmarkEnd w:id="0"/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A4328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Gminą 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Olszanka</w:t>
      </w:r>
      <w:r w:rsidR="003A4328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FEBB025" w14:textId="77777777" w:rsidR="009449E2" w:rsidRDefault="009449E2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48F5D6" w14:textId="164AAEB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Termin i warunki realizacji zadania:</w:t>
      </w:r>
    </w:p>
    <w:p w14:paraId="5691CF10" w14:textId="4DB40AF3" w:rsidR="00CA23E4" w:rsidRPr="00CA23E4" w:rsidRDefault="00D856D0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adanie powinno być zrealizowane </w:t>
      </w:r>
      <w:r w:rsidR="00B73883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z zasadami określonymi</w:t>
      </w:r>
      <w:r w:rsidR="00B73883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Rządowego Programu Odbudowy Zabytków.</w:t>
      </w:r>
    </w:p>
    <w:p w14:paraId="2FD14CF7" w14:textId="77777777" w:rsidR="009449E2" w:rsidRDefault="009449E2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556C08B" w14:textId="77777777" w:rsidR="009449E2" w:rsidRDefault="009449E2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C255F81" w14:textId="77777777" w:rsidR="009449E2" w:rsidRDefault="009449E2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0CD8486" w14:textId="77777777" w:rsidR="009449E2" w:rsidRDefault="009449E2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2C18922" w14:textId="7777777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7. Rozstrzygnięcie naboru wniosków:</w:t>
      </w:r>
    </w:p>
    <w:p w14:paraId="45B69B8B" w14:textId="3710E40C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</w:t>
      </w:r>
      <w:r w:rsidR="00D856D0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zgłoszonych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Gminę Olszanka wnioskach do dofinansowania z Rządowego Programu Odbudowy Zabytków, 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zostanie 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zamieszczona 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BIP 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</w:t>
      </w:r>
      <w:r w:rsidR="00B73883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Gminy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3883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Olszan</w:t>
      </w:r>
      <w:r w:rsidR="003A4328"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ka</w:t>
      </w:r>
      <w:r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979F433" w14:textId="77777777" w:rsidR="00CA23E4" w:rsidRPr="00CA23E4" w:rsidRDefault="00CA23E4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3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Postanowienia końcowe:</w:t>
      </w:r>
    </w:p>
    <w:p w14:paraId="7A407CBC" w14:textId="55C7EAD3" w:rsidR="00CA23E4" w:rsidRPr="00CA23E4" w:rsidRDefault="003A4328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nioski o dofinansowanie złożone po dniu 2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.01.2023r. </w:t>
      </w:r>
      <w:r w:rsidRPr="004A7B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godz. 15:00 </w:t>
      </w:r>
      <w:r w:rsidR="00CA23E4" w:rsidRPr="00CA23E4">
        <w:rPr>
          <w:rFonts w:ascii="Times New Roman" w:eastAsia="Times New Roman" w:hAnsi="Times New Roman" w:cs="Times New Roman"/>
          <w:sz w:val="24"/>
          <w:szCs w:val="24"/>
          <w:lang w:eastAsia="pl-PL"/>
        </w:rPr>
        <w:t>nie będą rozpatrywane.</w:t>
      </w:r>
    </w:p>
    <w:p w14:paraId="161B2D9C" w14:textId="2EB9775D" w:rsidR="00996328" w:rsidRPr="00711F5F" w:rsidRDefault="00996328" w:rsidP="002F29F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6172E6" w14:textId="4FD79A3A" w:rsidR="00B50763" w:rsidRDefault="0060426F" w:rsidP="0060426F">
      <w:pPr>
        <w:tabs>
          <w:tab w:val="left" w:pos="5664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Wójt Gminy Olszanka</w:t>
      </w:r>
    </w:p>
    <w:p w14:paraId="6C994ACD" w14:textId="012C5BC0" w:rsidR="0060426F" w:rsidRPr="00711F5F" w:rsidRDefault="0060426F" w:rsidP="0060426F">
      <w:pPr>
        <w:tabs>
          <w:tab w:val="left" w:pos="5664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/-/</w:t>
      </w:r>
      <w:bookmarkStart w:id="1" w:name="_GoBack"/>
      <w:bookmarkEnd w:id="1"/>
      <w:r>
        <w:rPr>
          <w:rFonts w:ascii="Times New Roman" w:hAnsi="Times New Roman" w:cs="Times New Roman"/>
        </w:rPr>
        <w:t xml:space="preserve"> Aneta Rabczewska</w:t>
      </w:r>
    </w:p>
    <w:sectPr w:rsidR="0060426F" w:rsidRPr="00711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011A8"/>
    <w:multiLevelType w:val="multilevel"/>
    <w:tmpl w:val="512A53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AE36B1"/>
    <w:multiLevelType w:val="multilevel"/>
    <w:tmpl w:val="B8C26F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365445"/>
    <w:multiLevelType w:val="hybridMultilevel"/>
    <w:tmpl w:val="462C971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9F5F67"/>
    <w:multiLevelType w:val="multilevel"/>
    <w:tmpl w:val="547463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624F424F"/>
    <w:multiLevelType w:val="multilevel"/>
    <w:tmpl w:val="8DA8FC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B523C0"/>
    <w:multiLevelType w:val="hybridMultilevel"/>
    <w:tmpl w:val="8F4E3BE4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BA31D7"/>
    <w:multiLevelType w:val="hybridMultilevel"/>
    <w:tmpl w:val="6CB00D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70DC7"/>
    <w:multiLevelType w:val="multilevel"/>
    <w:tmpl w:val="3D80A0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3E4"/>
    <w:rsid w:val="002936C2"/>
    <w:rsid w:val="002F29F6"/>
    <w:rsid w:val="002F2D9C"/>
    <w:rsid w:val="003A4328"/>
    <w:rsid w:val="004A7B2E"/>
    <w:rsid w:val="005B1248"/>
    <w:rsid w:val="0060426F"/>
    <w:rsid w:val="00656DC1"/>
    <w:rsid w:val="00711F5F"/>
    <w:rsid w:val="008050A3"/>
    <w:rsid w:val="009449E2"/>
    <w:rsid w:val="00990EE6"/>
    <w:rsid w:val="00996328"/>
    <w:rsid w:val="009B535E"/>
    <w:rsid w:val="00B50763"/>
    <w:rsid w:val="00B73883"/>
    <w:rsid w:val="00B83B44"/>
    <w:rsid w:val="00CA23E4"/>
    <w:rsid w:val="00D8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3316"/>
  <w15:chartTrackingRefBased/>
  <w15:docId w15:val="{8D4A006A-753A-4D9F-93C1-50C183F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535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56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6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8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11</cp:revision>
  <cp:lastPrinted>2023-01-18T09:10:00Z</cp:lastPrinted>
  <dcterms:created xsi:type="dcterms:W3CDTF">2023-01-17T10:43:00Z</dcterms:created>
  <dcterms:modified xsi:type="dcterms:W3CDTF">2023-01-18T09:13:00Z</dcterms:modified>
</cp:coreProperties>
</file>