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 xml:space="preserve">..........................................................                    </w:t>
        <w:tab/>
        <w:t xml:space="preserve">                ...................................................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  <w:sz w:val="16"/>
          <w:szCs w:val="16"/>
        </w:rPr>
        <w:t xml:space="preserve">         </w:t>
      </w:r>
      <w:r>
        <w:rPr>
          <w:rFonts w:cs="Arial" w:ascii="Arial" w:hAnsi="Arial"/>
          <w:sz w:val="16"/>
          <w:szCs w:val="16"/>
        </w:rPr>
        <w:t>(imię i nazwisko, nazwa przedsiębiorcy)</w:t>
        <w:tab/>
        <w:t xml:space="preserve">                                                                    (miejscowość, data)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...........................................................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  <w:sz w:val="16"/>
          <w:szCs w:val="16"/>
        </w:rPr>
        <w:t xml:space="preserve">                                    </w:t>
      </w:r>
      <w:r>
        <w:rPr>
          <w:rFonts w:cs="Arial" w:ascii="Arial" w:hAnsi="Arial"/>
          <w:sz w:val="16"/>
          <w:szCs w:val="16"/>
        </w:rPr>
        <w:t>(adres)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...........................................................</w:t>
      </w:r>
    </w:p>
    <w:p>
      <w:pPr>
        <w:pStyle w:val="Normal"/>
        <w:rPr>
          <w:rFonts w:ascii="Arial" w:hAnsi="Arial" w:cs="Arial"/>
          <w:b/>
          <w:b/>
          <w:bCs/>
          <w:sz w:val="28"/>
          <w:szCs w:val="28"/>
        </w:rPr>
      </w:pPr>
      <w:r>
        <w:rPr>
          <w:rFonts w:cs="Arial" w:ascii="Arial" w:hAnsi="Arial"/>
        </w:rPr>
        <w:t xml:space="preserve">                       </w:t>
      </w:r>
      <w:r>
        <w:rPr>
          <w:rFonts w:cs="Arial" w:ascii="Arial" w:hAnsi="Arial"/>
          <w:sz w:val="16"/>
          <w:szCs w:val="16"/>
        </w:rPr>
        <w:t>(nr telefonu)</w:t>
        <w:tab/>
        <w:t xml:space="preserve">  </w:t>
        <w:tab/>
        <w:tab/>
        <w:tab/>
        <w:t xml:space="preserve"> </w:t>
      </w:r>
      <w:r>
        <w:rPr>
          <w:rFonts w:cs="Arial" w:ascii="Arial" w:hAnsi="Arial"/>
          <w:b/>
          <w:bCs/>
          <w:sz w:val="28"/>
          <w:szCs w:val="28"/>
        </w:rPr>
        <w:t>Burmistrz Miasta Chodzieży</w:t>
      </w:r>
    </w:p>
    <w:p>
      <w:pPr>
        <w:pStyle w:val="Normal"/>
        <w:rPr>
          <w:rFonts w:ascii="Arial" w:hAnsi="Arial" w:cs="Arial"/>
          <w:b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ab/>
        <w:tab/>
        <w:tab/>
        <w:tab/>
        <w:tab/>
        <w:tab/>
        <w:tab/>
        <w:t xml:space="preserve"> ul. I. J.  Paderewskiego 2</w:t>
      </w:r>
    </w:p>
    <w:p>
      <w:pPr>
        <w:pStyle w:val="Normal"/>
        <w:rPr>
          <w:rFonts w:ascii="Arial" w:hAnsi="Arial" w:cs="Arial"/>
          <w:b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ab/>
        <w:tab/>
        <w:tab/>
        <w:tab/>
        <w:tab/>
        <w:tab/>
        <w:tab/>
        <w:t xml:space="preserve"> 64 - 800 Chodzież</w:t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Wcicietrecitekstu"/>
        <w:ind w:left="360" w:hanging="0"/>
        <w:jc w:val="center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W N I O S E K</w:t>
      </w:r>
    </w:p>
    <w:p>
      <w:pPr>
        <w:pStyle w:val="Wcicietrecitekstu"/>
        <w:ind w:left="360" w:hanging="0"/>
        <w:jc w:val="center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o udzielenie zezwolenia na prowadzenie działalności w zakresie opróżniania zbiorników bezodpływowych lub osadników w instalacjach przydomowych oczyszczalni ścieków i transportu nieczystości ciekłych</w:t>
      </w:r>
    </w:p>
    <w:p>
      <w:pPr>
        <w:pStyle w:val="Wcicietrecitekstu"/>
        <w:ind w:left="360" w:hanging="0"/>
        <w:jc w:val="center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Wcicietrecitekstu"/>
        <w:spacing w:lineRule="auto" w:line="360"/>
        <w:ind w:left="360" w:hanging="0"/>
        <w:jc w:val="center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 xml:space="preserve">1. </w:t>
      </w:r>
      <w:r>
        <w:rPr>
          <w:rFonts w:cs="Arial" w:ascii="Arial" w:hAnsi="Arial"/>
          <w:sz w:val="20"/>
          <w:szCs w:val="20"/>
        </w:rPr>
        <w:t xml:space="preserve">Dane przedsiębiorcy ubiegającego się o zezwolenie:  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a) imię i nazwisko lub nazwa przedsiębiorcy: 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b) adres zamieszkania lub siedziby przedsiębiorcy: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c) numer identyfikacji podatkowej (NIP):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sz w:val="20"/>
          <w:szCs w:val="20"/>
        </w:rPr>
        <w:t>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2.</w:t>
      </w:r>
      <w:r>
        <w:rPr>
          <w:rFonts w:cs="Arial" w:ascii="Arial" w:hAnsi="Arial"/>
          <w:sz w:val="20"/>
          <w:szCs w:val="20"/>
        </w:rPr>
        <w:t xml:space="preserve"> Przedmiot i obszar działalności: 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Wcicietrecitekstu"/>
        <w:ind w:lef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Wcicietrecitekstu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3.</w:t>
      </w:r>
      <w:r>
        <w:rPr>
          <w:rFonts w:cs="Arial" w:ascii="Arial" w:hAnsi="Arial"/>
          <w:sz w:val="20"/>
          <w:szCs w:val="20"/>
        </w:rPr>
        <w:t xml:space="preserve"> Środki techniczne, jakimi dysponuje ubiegający się o zezwolenie na prowadzenie działalności objętej wnioskiem:</w:t>
      </w:r>
    </w:p>
    <w:p>
      <w:pPr>
        <w:pStyle w:val="Wcicietrecitekstu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Wcicietrecitekstu"/>
        <w:ind w:left="0" w:hanging="0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a) pojazdy asenizacyjne przeznaczone do świadczenia usług </w:t>
      </w:r>
      <w:r>
        <w:rPr>
          <w:rFonts w:cs="Arial" w:ascii="Arial" w:hAnsi="Arial"/>
          <w:i/>
          <w:iCs/>
          <w:sz w:val="20"/>
          <w:szCs w:val="20"/>
        </w:rPr>
        <w:t>(podać typ samochodów, ich markę,      nr rejestracyjne, formę władania, sposób oznakowania pojazdów):</w:t>
      </w:r>
    </w:p>
    <w:p>
      <w:pPr>
        <w:pStyle w:val="Wcicietrecitekstu"/>
        <w:spacing w:lineRule="auto" w:line="360"/>
        <w:ind w:lef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sz w:val="20"/>
          <w:szCs w:val="20"/>
        </w:rPr>
        <w:t>.</w:t>
      </w:r>
    </w:p>
    <w:p>
      <w:pPr>
        <w:pStyle w:val="Wcicietrecitekstu"/>
        <w:spacing w:lineRule="auto" w:line="360"/>
        <w:ind w:lef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Wcicietrecitekstu"/>
        <w:ind w:left="0" w:hanging="0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b) baza transportowa i jej wyposażenie techniczno- biurowe </w:t>
      </w:r>
      <w:r>
        <w:rPr>
          <w:rFonts w:cs="Arial" w:ascii="Arial" w:hAnsi="Arial"/>
          <w:i/>
          <w:iCs/>
          <w:sz w:val="20"/>
          <w:szCs w:val="20"/>
        </w:rPr>
        <w:t>(podać lokalizację i opis terenu, wskazać zaplecze techniczno-biurowe, podać miejsca garażowania pojazdów asenizacyjnych, miejsca do mycia i dezynfekcji pojazdów, miejsce bieżącej konserwacji         i napraw pojazdów asenizacyjnych):</w:t>
      </w:r>
    </w:p>
    <w:p>
      <w:pPr>
        <w:pStyle w:val="Wcicietrecitekstu"/>
        <w:ind w:left="0" w:hanging="0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i/>
          <w:iCs/>
          <w:sz w:val="20"/>
          <w:szCs w:val="20"/>
        </w:rPr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sz w:val="20"/>
          <w:szCs w:val="20"/>
        </w:rPr>
        <w:t>.</w:t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i/>
          <w:iCs/>
          <w:sz w:val="20"/>
          <w:szCs w:val="20"/>
        </w:rPr>
      </w:r>
    </w:p>
    <w:p>
      <w:pPr>
        <w:pStyle w:val="Wcicietrecitekstu"/>
        <w:ind w:left="0" w:hanging="0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4.</w:t>
      </w:r>
      <w:r>
        <w:rPr>
          <w:rFonts w:cs="Arial" w:ascii="Arial" w:hAnsi="Arial"/>
          <w:b/>
          <w:bCs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Informacja o technologiach stosowanych lub przewidzianych do stosowania przy świadczeniu usług w zakresie działalności objętej wnioskiem </w:t>
      </w:r>
      <w:r>
        <w:rPr>
          <w:rFonts w:cs="Arial" w:ascii="Arial" w:hAnsi="Arial"/>
          <w:i/>
          <w:iCs/>
          <w:sz w:val="20"/>
          <w:szCs w:val="20"/>
        </w:rPr>
        <w:t>(w tym zabiegi sanitarne i porządkowe związane ze świadczonymi usługami):</w:t>
      </w:r>
    </w:p>
    <w:p>
      <w:pPr>
        <w:pStyle w:val="Wcicietrecitekstu"/>
        <w:spacing w:lineRule="auto" w:line="360"/>
        <w:ind w:lef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Wcicietrecitekstu"/>
        <w:spacing w:lineRule="auto" w:line="360"/>
        <w:ind w:lef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Wcicietrecitekstu"/>
        <w:ind w:lef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Wcicietrecitekstu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5. </w:t>
      </w:r>
      <w:r>
        <w:rPr>
          <w:rFonts w:cs="Arial" w:ascii="Arial" w:hAnsi="Arial"/>
          <w:sz w:val="20"/>
          <w:szCs w:val="20"/>
        </w:rPr>
        <w:t>Proponowane zabiegi</w:t>
      </w:r>
      <w:r>
        <w:rPr>
          <w:rFonts w:cs="Arial" w:ascii="Arial" w:hAnsi="Arial"/>
          <w:b/>
          <w:bCs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z zakresu ochrony środowiska i ochrony sanitarnej planowane po zakończeniu działalności:</w:t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sz w:val="20"/>
          <w:szCs w:val="20"/>
        </w:rPr>
        <w:t>.</w:t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6. </w:t>
      </w:r>
      <w:r>
        <w:rPr>
          <w:rFonts w:cs="Arial" w:ascii="Arial" w:hAnsi="Arial"/>
          <w:sz w:val="20"/>
          <w:szCs w:val="20"/>
        </w:rPr>
        <w:t>Termin podjęcia działalności objętej wnioskiem oraz zamierzony czas jej prowadzenia:</w:t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sz w:val="20"/>
          <w:szCs w:val="20"/>
        </w:rPr>
        <w:t>..</w:t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7. </w:t>
      </w:r>
      <w:r>
        <w:rPr>
          <w:rFonts w:cs="Arial" w:ascii="Arial" w:hAnsi="Arial"/>
          <w:b w:val="false"/>
          <w:bCs w:val="false"/>
          <w:sz w:val="20"/>
          <w:szCs w:val="20"/>
        </w:rPr>
        <w:t>Określenie stacji zlewnych gotowych do odbioru nieczystości ciekłych pochodzących ze zbiorników bezodpływowych :</w:t>
      </w:r>
    </w:p>
    <w:p>
      <w:pPr>
        <w:pStyle w:val="Wcicietrecitekstu"/>
        <w:spacing w:lineRule="auto" w:line="360"/>
        <w:ind w:left="0" w:hanging="0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b w:val="false"/>
          <w:bCs w:val="false"/>
          <w:sz w:val="20"/>
          <w:szCs w:val="20"/>
        </w:rPr>
        <w:t>..</w:t>
      </w:r>
    </w:p>
    <w:p>
      <w:pPr>
        <w:pStyle w:val="Wcicietrecitekstu"/>
        <w:spacing w:lineRule="auto" w:line="360"/>
        <w:ind w:left="0" w:hanging="0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8. Określenie stacji zlewnych gotowych do odbioru osadników pochodzących </w:t>
        <w:br/>
        <w:t>z przydomowych oczyszczalni ścieków:</w:t>
      </w:r>
    </w:p>
    <w:p>
      <w:pPr>
        <w:pStyle w:val="Wcicietrecitekstu"/>
        <w:spacing w:lineRule="auto" w:line="360"/>
        <w:ind w:left="0" w:hanging="0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b w:val="false"/>
          <w:bCs w:val="false"/>
          <w:sz w:val="20"/>
          <w:szCs w:val="20"/>
        </w:rPr>
        <w:t>..</w:t>
      </w:r>
    </w:p>
    <w:p>
      <w:pPr>
        <w:pStyle w:val="Normal"/>
        <w:rPr>
          <w:rFonts w:ascii="Arial" w:hAnsi="Arial" w:cs="Arial"/>
          <w:b/>
          <w:b/>
          <w:bCs/>
          <w:sz w:val="20"/>
          <w:szCs w:val="20"/>
          <w:u w:val="single"/>
        </w:rPr>
      </w:pPr>
      <w:r>
        <w:rPr/>
      </w:r>
    </w:p>
    <w:p>
      <w:pPr>
        <w:pStyle w:val="Normal"/>
        <w:rPr>
          <w:rFonts w:ascii="Arial" w:hAnsi="Arial" w:cs="Arial"/>
          <w:b/>
          <w:b/>
          <w:bCs/>
          <w:sz w:val="20"/>
          <w:szCs w:val="20"/>
          <w:u w:val="single"/>
        </w:rPr>
      </w:pPr>
      <w:r>
        <w:rPr/>
      </w:r>
    </w:p>
    <w:p>
      <w:pPr>
        <w:pStyle w:val="Normal"/>
        <w:rPr>
          <w:rFonts w:ascii="Arial" w:hAnsi="Arial" w:cs="Arial"/>
          <w:b/>
          <w:b/>
          <w:bCs/>
          <w:sz w:val="20"/>
          <w:szCs w:val="20"/>
          <w:u w:val="single"/>
        </w:rPr>
      </w:pPr>
      <w:r>
        <w:rPr>
          <w:rFonts w:cs="Arial" w:ascii="Arial" w:hAnsi="Arial"/>
          <w:b/>
          <w:bCs/>
          <w:u w:val="single"/>
        </w:rPr>
        <w:t>Załączniki:</w:t>
      </w:r>
    </w:p>
    <w:p>
      <w:pPr>
        <w:pStyle w:val="Normal"/>
        <w:numPr>
          <w:ilvl w:val="0"/>
          <w:numId w:val="2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Zaświadczenie albo oświadczenie o braku zaległości podatkowych, 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/>
      </w:pPr>
      <w:r>
        <w:rPr>
          <w:rFonts w:cs="Arial" w:ascii="Arial" w:hAnsi="Arial"/>
          <w:sz w:val="20"/>
          <w:szCs w:val="20"/>
        </w:rPr>
        <w:t>Zaświadczenie albo oświadczenie o braku zaległości w płaceniu składek na ubezpieczenie zdrowotne lub społeczne,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/>
      </w:pPr>
      <w:r>
        <w:rPr>
          <w:rFonts w:cs="Arial" w:ascii="Arial" w:hAnsi="Arial"/>
          <w:sz w:val="20"/>
          <w:szCs w:val="20"/>
        </w:rPr>
        <w:t>Dowód wniesienia opłaty skarbowej w wysokości 107,00 zł - zgodnie z załącznikiem do ustawy z dnia 16 listopada 2006</w:t>
      </w:r>
      <w:r>
        <w:rPr>
          <w:rFonts w:cs="Arial" w:ascii="Arial" w:hAnsi="Arial"/>
          <w:sz w:val="20"/>
          <w:szCs w:val="20"/>
          <w:lang w:eastAsia="en-US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r. </w:t>
      </w:r>
      <w:r>
        <w:rPr>
          <w:rFonts w:cs="Arial" w:ascii="Arial" w:hAnsi="Arial"/>
          <w:i/>
          <w:iCs/>
          <w:sz w:val="20"/>
          <w:szCs w:val="20"/>
        </w:rPr>
        <w:t>o opłacie skarbowej</w:t>
      </w:r>
      <w:r>
        <w:rPr>
          <w:rFonts w:cs="Arial" w:ascii="Arial" w:hAnsi="Arial"/>
          <w:sz w:val="20"/>
          <w:szCs w:val="20"/>
        </w:rPr>
        <w:t xml:space="preserve">  (Dz. U. z 20</w:t>
      </w:r>
      <w:r>
        <w:rPr>
          <w:rFonts w:cs="Arial" w:ascii="Arial" w:hAnsi="Arial"/>
          <w:sz w:val="20"/>
          <w:szCs w:val="20"/>
        </w:rPr>
        <w:t>23</w:t>
      </w:r>
      <w:r>
        <w:rPr>
          <w:rFonts w:cs="Arial" w:ascii="Arial" w:hAnsi="Arial"/>
          <w:sz w:val="20"/>
          <w:szCs w:val="20"/>
        </w:rPr>
        <w:t xml:space="preserve"> r. poz. </w:t>
      </w:r>
      <w:r>
        <w:rPr>
          <w:rFonts w:cs="Arial" w:ascii="Arial" w:hAnsi="Arial"/>
          <w:sz w:val="20"/>
          <w:szCs w:val="20"/>
        </w:rPr>
        <w:t>2111</w:t>
      </w:r>
      <w:r>
        <w:rPr>
          <w:rFonts w:cs="Arial" w:ascii="Arial" w:hAnsi="Arial"/>
          <w:sz w:val="20"/>
          <w:szCs w:val="20"/>
          <w:lang w:eastAsia="en-US"/>
        </w:rPr>
        <w:t xml:space="preserve"> </w:t>
      </w:r>
      <w:r>
        <w:rPr>
          <w:rFonts w:cs="Arial" w:ascii="Arial" w:hAnsi="Arial"/>
          <w:sz w:val="20"/>
          <w:szCs w:val="20"/>
          <w:lang w:eastAsia="en-US"/>
        </w:rPr>
        <w:t>t</w:t>
      </w:r>
      <w:r>
        <w:rPr>
          <w:rFonts w:cs="Arial" w:ascii="Arial" w:hAnsi="Arial"/>
          <w:sz w:val="20"/>
          <w:szCs w:val="20"/>
        </w:rPr>
        <w:t>.</w:t>
      </w:r>
      <w:r>
        <w:rPr>
          <w:rFonts w:cs="Arial" w:ascii="Arial" w:hAnsi="Arial"/>
          <w:sz w:val="20"/>
          <w:szCs w:val="20"/>
        </w:rPr>
        <w:t>j.</w:t>
      </w:r>
      <w:r>
        <w:rPr>
          <w:rFonts w:cs="Arial" w:ascii="Arial" w:hAnsi="Arial"/>
          <w:sz w:val="20"/>
          <w:szCs w:val="20"/>
        </w:rPr>
        <w:t>), a w przypadku gdy wniosek składany jest przez pełnomocnika także dowód uiszczenia opłaty skarbowej w wysokości 17,00 zł  pobieranej za złożenie dokumentu stwierdzającego udzielenie pełnomocnictwa lub prokury oraz jego odpis, wypis lub kopia – od każdego stosunku pełnomocnictwa (prokury) - w przypadku, gdy wniosek składany jest przez pełnomocnika,</w:t>
      </w:r>
    </w:p>
    <w:p>
      <w:pPr>
        <w:pStyle w:val="Normal"/>
        <w:widowControl/>
        <w:numPr>
          <w:ilvl w:val="0"/>
          <w:numId w:val="2"/>
        </w:numPr>
        <w:spacing w:lineRule="auto" w:line="276" w:before="0" w:after="0"/>
        <w:contextualSpacing/>
        <w:jc w:val="both"/>
        <w:rPr>
          <w:rFonts w:ascii="Arial" w:hAnsi="Arial" w:eastAsia="Calibri" w:cs="Arial"/>
          <w:color w:val="auto"/>
          <w:kern w:val="0"/>
          <w:sz w:val="20"/>
          <w:szCs w:val="20"/>
          <w:lang w:val="pl-PL" w:eastAsia="en-US" w:bidi="ar-SA"/>
        </w:rPr>
      </w:pPr>
      <w:r>
        <w:rPr>
          <w:rFonts w:eastAsia="Calibri" w:cs="Arial" w:ascii="Arial" w:hAnsi="Arial"/>
          <w:color w:val="auto"/>
          <w:kern w:val="0"/>
          <w:sz w:val="20"/>
          <w:szCs w:val="20"/>
          <w:lang w:val="pl-PL" w:eastAsia="en-US" w:bidi="ar-SA"/>
        </w:rPr>
        <w:t>Dokument gotowości odbioru nieczystości ciekłych i osadników przez stację zlewną,</w:t>
      </w:r>
    </w:p>
    <w:p>
      <w:pPr>
        <w:pStyle w:val="Normal"/>
        <w:widowControl/>
        <w:numPr>
          <w:ilvl w:val="0"/>
          <w:numId w:val="2"/>
        </w:numPr>
        <w:spacing w:lineRule="auto" w:line="276" w:before="0" w:after="0"/>
        <w:contextualSpacing/>
        <w:jc w:val="both"/>
        <w:rPr>
          <w:rFonts w:ascii="Arial" w:hAnsi="Arial" w:eastAsia="Calibri" w:cs="Arial"/>
          <w:color w:val="auto"/>
          <w:kern w:val="0"/>
          <w:sz w:val="20"/>
          <w:szCs w:val="20"/>
          <w:lang w:val="pl-PL" w:eastAsia="en-US" w:bidi="ar-SA"/>
        </w:rPr>
      </w:pPr>
      <w:r>
        <w:rPr>
          <w:rFonts w:eastAsia="Calibri" w:cs="Arial" w:ascii="Arial" w:hAnsi="Arial"/>
          <w:color w:val="auto"/>
          <w:kern w:val="0"/>
          <w:sz w:val="20"/>
          <w:szCs w:val="20"/>
          <w:lang w:val="pl-PL" w:eastAsia="en-US" w:bidi="ar-SA"/>
        </w:rPr>
        <w:t>Dokument gotowości obioru nieczystości ciekłych pochodzących z osadników w instalacjach przydomowych oczyszczalni ścieków,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/>
      </w:pPr>
      <w:r>
        <w:rPr>
          <w:rFonts w:cs="Arial" w:ascii="Arial" w:hAnsi="Arial"/>
          <w:sz w:val="20"/>
          <w:szCs w:val="20"/>
        </w:rPr>
        <w:t>Dokumenty wynikające z przepisów prawa miejscowego.</w:t>
      </w:r>
    </w:p>
    <w:p>
      <w:pPr>
        <w:pStyle w:val="WWTekstpodstawowywcity2"/>
        <w:ind w:left="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b/>
          <w:b/>
          <w:bCs/>
          <w:sz w:val="18"/>
          <w:szCs w:val="18"/>
          <w:u w:val="single"/>
        </w:rPr>
      </w:pPr>
      <w:r>
        <w:rPr>
          <w:rFonts w:cs="Arial" w:ascii="Arial" w:hAnsi="Arial"/>
          <w:b/>
          <w:bCs/>
          <w:sz w:val="18"/>
          <w:szCs w:val="18"/>
          <w:u w:val="single"/>
        </w:rPr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2"/>
          <w:szCs w:val="22"/>
        </w:rPr>
        <w:tab/>
        <w:tab/>
        <w:tab/>
        <w:tab/>
        <w:tab/>
        <w:tab/>
        <w:tab/>
        <w:tab/>
        <w:t>…………………………</w:t>
        <w:tab/>
        <w:tab/>
        <w:tab/>
        <w:tab/>
        <w:tab/>
        <w:tab/>
        <w:tab/>
        <w:tab/>
        <w:tab/>
      </w:r>
      <w:r>
        <w:rPr>
          <w:rFonts w:cs="Arial" w:ascii="Arial" w:hAnsi="Arial"/>
          <w:sz w:val="20"/>
          <w:szCs w:val="20"/>
        </w:rPr>
        <w:t>(podpis wnioskodawcy)</w:t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Podstawa prawna:</w:t>
      </w:r>
    </w:p>
    <w:p>
      <w:pPr>
        <w:pStyle w:val="Wcicietrecitekstu"/>
        <w:numPr>
          <w:ilvl w:val="0"/>
          <w:numId w:val="1"/>
        </w:numPr>
        <w:ind w:left="714" w:hanging="357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Ustawa z dnia 13 września 1996 roku </w:t>
      </w:r>
      <w:r>
        <w:rPr>
          <w:rFonts w:cs="Arial" w:ascii="Arial" w:hAnsi="Arial"/>
          <w:i/>
          <w:iCs/>
          <w:sz w:val="20"/>
          <w:szCs w:val="20"/>
        </w:rPr>
        <w:t xml:space="preserve">o utrzymaniu czystości i porządku w gminach               </w:t>
      </w:r>
      <w:r>
        <w:rPr>
          <w:rFonts w:cs="Arial" w:ascii="Arial" w:hAnsi="Arial"/>
          <w:sz w:val="20"/>
          <w:szCs w:val="20"/>
        </w:rPr>
        <w:t>(Dz. U. z 202</w:t>
      </w:r>
      <w:r>
        <w:rPr>
          <w:rFonts w:cs="Arial" w:ascii="Arial" w:hAnsi="Arial"/>
          <w:sz w:val="20"/>
          <w:szCs w:val="20"/>
        </w:rPr>
        <w:t>4</w:t>
      </w:r>
      <w:r>
        <w:rPr>
          <w:rFonts w:cs="Arial" w:ascii="Arial" w:hAnsi="Arial"/>
          <w:sz w:val="20"/>
          <w:szCs w:val="20"/>
        </w:rPr>
        <w:t xml:space="preserve"> r., poz. </w:t>
      </w:r>
      <w:r>
        <w:rPr>
          <w:rFonts w:cs="Arial" w:ascii="Arial" w:hAnsi="Arial"/>
          <w:sz w:val="20"/>
          <w:szCs w:val="20"/>
        </w:rPr>
        <w:t>399 t.j.</w:t>
      </w:r>
      <w:r>
        <w:rPr>
          <w:rFonts w:cs="Arial" w:ascii="Arial" w:hAnsi="Arial"/>
          <w:sz w:val="20"/>
          <w:szCs w:val="20"/>
        </w:rPr>
        <w:t>),</w:t>
      </w:r>
    </w:p>
    <w:p>
      <w:pPr>
        <w:pStyle w:val="Wcicietrecitekstu"/>
        <w:numPr>
          <w:ilvl w:val="0"/>
          <w:numId w:val="1"/>
        </w:numPr>
        <w:ind w:left="714" w:hanging="357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Rozporządzenie Ministra Środowiska z dnia 16 lutego  2023 roku </w:t>
      </w:r>
      <w:r>
        <w:rPr>
          <w:rFonts w:cs="Arial" w:ascii="Arial" w:hAnsi="Arial"/>
          <w:i/>
          <w:iCs/>
          <w:sz w:val="20"/>
          <w:szCs w:val="20"/>
        </w:rPr>
        <w:t xml:space="preserve">w sprawie szczegółowego sposobu określania wymagań, jakie powinien spełniać przedsiębiorca ubiegający się               o uzyskanie zezwolenia w zakresie opróżniania zbiorników bezodpływowych lub osadników w instalacjach przydomowych oczyszczalni ścieków i transportu nieczystości ciekłych </w:t>
      </w:r>
      <w:r>
        <w:rPr>
          <w:rFonts w:cs="Arial" w:ascii="Arial" w:hAnsi="Arial"/>
          <w:sz w:val="20"/>
          <w:szCs w:val="20"/>
        </w:rPr>
        <w:t>(Dz. U. z 2023 r., poz. 322),</w:t>
      </w:r>
    </w:p>
    <w:p>
      <w:pPr>
        <w:pStyle w:val="Tretekstu"/>
        <w:widowControl/>
        <w:numPr>
          <w:ilvl w:val="0"/>
          <w:numId w:val="1"/>
        </w:numPr>
        <w:spacing w:before="0" w:after="283"/>
        <w:ind w:left="714" w:hanging="357"/>
        <w:jc w:val="left"/>
        <w:rPr>
          <w:rFonts w:ascii="Arial" w:hAnsi="Arial" w:cs="Arial"/>
          <w:i/>
          <w:i/>
          <w:iCs/>
          <w:sz w:val="20"/>
          <w:szCs w:val="20"/>
        </w:rPr>
      </w:pPr>
      <w:r>
        <w:rPr>
          <w:rStyle w:val="Mocnewyrnione"/>
          <w:rFonts w:cs="Arial" w:ascii="Arial" w:hAnsi="Arial"/>
          <w:b w:val="false"/>
          <w:bCs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>Uchwała nr</w:t>
      </w:r>
      <w:r>
        <w:rPr>
          <w:rStyle w:val="Mocnewyrnione"/>
          <w:rFonts w:cs="Arial" w:ascii="Arial" w:hAnsi="Arial"/>
          <w:b w:val="false"/>
          <w:bCs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 xml:space="preserve"> LXXV/562/2024</w:t>
      </w:r>
      <w:r>
        <w:rPr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 xml:space="preserve">  </w:t>
      </w:r>
      <w:r>
        <w:rPr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 xml:space="preserve">Rady Miejskiej w </w:t>
      </w:r>
      <w:r>
        <w:rPr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>Chodzieży</w:t>
      </w:r>
      <w:r>
        <w:rPr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 xml:space="preserve"> dnia </w:t>
      </w:r>
      <w:r>
        <w:rPr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>25</w:t>
      </w:r>
      <w:r>
        <w:rPr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 xml:space="preserve">marca </w:t>
      </w:r>
      <w:r>
        <w:rPr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>20</w:t>
      </w:r>
      <w:r>
        <w:rPr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>2</w:t>
      </w:r>
      <w:r>
        <w:rPr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>4</w:t>
      </w:r>
      <w:r>
        <w:rPr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 xml:space="preserve"> r. w sprawie wymagań, jakie powin</w:t>
      </w:r>
      <w:r>
        <w:rPr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>ien</w:t>
      </w:r>
      <w:r>
        <w:rPr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 xml:space="preserve"> spełniać przedsiębiorc</w:t>
      </w:r>
      <w:r>
        <w:rPr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>a</w:t>
      </w:r>
      <w:r>
        <w:rPr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 xml:space="preserve"> ubiegający się o uzyskanie zezwolenia w zakresie  </w:t>
      </w:r>
      <w:r>
        <w:rPr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>opró</w:t>
      </w:r>
      <w:r>
        <w:rPr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>ż</w:t>
      </w:r>
      <w:r>
        <w:rPr>
          <w:rFonts w:cs="Arial" w:ascii="Arial" w:hAnsi="Arial"/>
          <w:b w:val="false"/>
          <w:i/>
          <w:iCs/>
          <w:caps w:val="false"/>
          <w:smallCaps w:val="false"/>
          <w:color w:val="000000"/>
          <w:spacing w:val="0"/>
          <w:sz w:val="20"/>
          <w:szCs w:val="20"/>
          <w:shd w:fill="auto" w:val="clear"/>
        </w:rPr>
        <w:t>niania zbiorników bezodpływowych lub osadników w instalacjach przydomowych oczyszczalni ścieków i transportu nieczystości ciekłych na terenie miasta Chodzieży.</w:t>
      </w:r>
    </w:p>
    <w:p>
      <w:pPr>
        <w:pStyle w:val="Wcicietrecitekstu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Opłata skarbowa od zezwolenia wynosi 107 zł (część III pkt. 42 załącznika od ustawy z dnia               16 listopada 2006 r. </w:t>
      </w:r>
      <w:r>
        <w:rPr>
          <w:rFonts w:cs="Arial" w:ascii="Arial" w:hAnsi="Arial"/>
          <w:i/>
          <w:iCs/>
          <w:sz w:val="20"/>
          <w:szCs w:val="20"/>
        </w:rPr>
        <w:t>o opłacie skarbowej –</w:t>
      </w:r>
      <w:r>
        <w:rPr>
          <w:rFonts w:cs="Arial" w:ascii="Arial" w:hAnsi="Arial"/>
          <w:sz w:val="20"/>
          <w:szCs w:val="20"/>
        </w:rPr>
        <w:t xml:space="preserve"> Dz. U. z </w:t>
      </w:r>
      <w:bookmarkStart w:id="0" w:name="main-form%25253Amenu-tabs"/>
      <w:bookmarkStart w:id="1" w:name="main-form%25253Ametrical-info-tab"/>
      <w:bookmarkEnd w:id="0"/>
      <w:bookmarkEnd w:id="1"/>
      <w:r>
        <w:rPr>
          <w:rFonts w:cs="Arial" w:ascii="Arial" w:hAnsi="Arial"/>
          <w:sz w:val="20"/>
          <w:szCs w:val="20"/>
          <w:lang w:eastAsia="en-US"/>
        </w:rPr>
        <w:t>202</w:t>
      </w:r>
      <w:r>
        <w:rPr>
          <w:rFonts w:cs="Arial" w:ascii="Arial" w:hAnsi="Arial"/>
          <w:sz w:val="20"/>
          <w:szCs w:val="20"/>
          <w:lang w:eastAsia="en-US"/>
        </w:rPr>
        <w:t>3</w:t>
      </w:r>
      <w:r>
        <w:rPr>
          <w:rFonts w:cs="Arial" w:ascii="Arial" w:hAnsi="Arial"/>
          <w:sz w:val="20"/>
          <w:szCs w:val="20"/>
          <w:lang w:eastAsia="en-US"/>
        </w:rPr>
        <w:t xml:space="preserve"> r. poz. 21</w:t>
      </w:r>
      <w:r>
        <w:rPr>
          <w:rFonts w:cs="Arial" w:ascii="Arial" w:hAnsi="Arial"/>
          <w:sz w:val="20"/>
          <w:szCs w:val="20"/>
          <w:lang w:eastAsia="en-US"/>
        </w:rPr>
        <w:t>11</w:t>
      </w:r>
      <w:r>
        <w:rPr>
          <w:rFonts w:cs="Arial" w:ascii="Arial" w:hAnsi="Arial"/>
          <w:sz w:val="20"/>
          <w:szCs w:val="20"/>
          <w:lang w:eastAsia="en-US"/>
        </w:rPr>
        <w:t xml:space="preserve"> </w:t>
      </w:r>
      <w:r>
        <w:rPr>
          <w:rFonts w:cs="Arial" w:ascii="Arial" w:hAnsi="Arial"/>
          <w:sz w:val="20"/>
          <w:szCs w:val="20"/>
          <w:lang w:eastAsia="en-US"/>
        </w:rPr>
        <w:t>t</w:t>
      </w:r>
      <w:r>
        <w:rPr>
          <w:rFonts w:cs="Arial" w:ascii="Arial" w:hAnsi="Arial"/>
          <w:sz w:val="20"/>
          <w:szCs w:val="20"/>
        </w:rPr>
        <w:t>.</w:t>
      </w:r>
      <w:r>
        <w:rPr>
          <w:rFonts w:cs="Arial" w:ascii="Arial" w:hAnsi="Arial"/>
          <w:sz w:val="20"/>
          <w:szCs w:val="20"/>
        </w:rPr>
        <w:t>j.</w:t>
      </w:r>
      <w:r>
        <w:rPr>
          <w:rFonts w:cs="Arial" w:ascii="Arial" w:hAnsi="Arial"/>
          <w:sz w:val="20"/>
          <w:szCs w:val="20"/>
        </w:rPr>
        <w:t>)</w:t>
      </w:r>
    </w:p>
    <w:p>
      <w:pPr>
        <w:pStyle w:val="Normal"/>
        <w:jc w:val="right"/>
        <w:rPr/>
      </w:pPr>
      <w:r>
        <w:rPr/>
        <w:tab/>
        <w:tab/>
        <w:tab/>
        <w:tab/>
      </w:r>
    </w:p>
    <w:p>
      <w:pPr>
        <w:pStyle w:val="Normal"/>
        <w:spacing w:lineRule="atLeast" w:line="260"/>
        <w:rPr>
          <w:rStyle w:val="Text2"/>
        </w:rPr>
      </w:pPr>
      <w:r>
        <w:rPr/>
      </w:r>
    </w:p>
    <w:p>
      <w:pPr>
        <w:pStyle w:val="Normal"/>
        <w:spacing w:lineRule="atLeast" w:line="260"/>
        <w:rPr>
          <w:rStyle w:val="Text2"/>
        </w:rPr>
      </w:pPr>
      <w:r>
        <w:rPr/>
      </w:r>
    </w:p>
    <w:p>
      <w:pPr>
        <w:pStyle w:val="Normal"/>
        <w:spacing w:lineRule="atLeast" w:line="260"/>
        <w:rPr>
          <w:rStyle w:val="Text2"/>
        </w:rPr>
      </w:pPr>
      <w:r>
        <w:rPr/>
      </w:r>
    </w:p>
    <w:p>
      <w:pPr>
        <w:pStyle w:val="Normal"/>
        <w:spacing w:lineRule="atLeast" w:line="260"/>
        <w:rPr>
          <w:rStyle w:val="Text2"/>
        </w:rPr>
      </w:pPr>
      <w:r>
        <w:rPr/>
      </w:r>
    </w:p>
    <w:p>
      <w:pPr>
        <w:pStyle w:val="Normal"/>
        <w:spacing w:lineRule="atLeast" w:line="260"/>
        <w:rPr>
          <w:rStyle w:val="Text2"/>
        </w:rPr>
      </w:pPr>
      <w:r>
        <w:rPr/>
      </w:r>
    </w:p>
    <w:p>
      <w:pPr>
        <w:pStyle w:val="Normal"/>
        <w:spacing w:lineRule="atLeast" w:line="260"/>
        <w:rPr>
          <w:rStyle w:val="Text2"/>
        </w:rPr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i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embedSystemFonts/>
  <w:defaultTabStop w:val="708"/>
  <w:autoHyphenation w:val="true"/>
  <w:doNotHyphenateCaps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locked="1" w:uiPriority="0" w:semiHidden="0" w:unhideWhenUsed="0"/>
    <w:lsdException w:name="Body Text Inde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56c82"/>
    <w:pPr>
      <w:widowControl/>
      <w:suppressAutoHyphens w:val="true"/>
      <w:bidi w:val="0"/>
      <w:spacing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en-US" w:bidi="ar-SA"/>
    </w:rPr>
  </w:style>
  <w:style w:type="paragraph" w:styleId="Nagwek4">
    <w:name w:val="Heading 4"/>
    <w:basedOn w:val="Normal"/>
    <w:next w:val="Normal"/>
    <w:link w:val="Heading4Char"/>
    <w:uiPriority w:val="99"/>
    <w:qFormat/>
    <w:rsid w:val="00fd5ba7"/>
    <w:pPr>
      <w:keepNext w:val="true"/>
      <w:keepLines/>
      <w:spacing w:before="200" w:after="0"/>
      <w:outlineLvl w:val="3"/>
    </w:pPr>
    <w:rPr>
      <w:rFonts w:ascii="Cambria" w:hAnsi="Cambria" w:eastAsia="Times New Roman" w:cs="Cambria"/>
      <w:b/>
      <w:bCs/>
      <w:i/>
      <w:iCs/>
      <w:color w:val="4F81BD"/>
      <w:sz w:val="24"/>
      <w:szCs w:val="24"/>
      <w:lang w:eastAsia="pl-PL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4Char" w:customStyle="1">
    <w:name w:val="Heading 4 Char"/>
    <w:basedOn w:val="DefaultParagraphFont"/>
    <w:link w:val="Heading4"/>
    <w:uiPriority w:val="99"/>
    <w:semiHidden/>
    <w:qFormat/>
    <w:locked/>
    <w:rsid w:val="00fd5ba7"/>
    <w:rPr>
      <w:rFonts w:ascii="Cambria" w:hAnsi="Cambria" w:cs="Cambria"/>
      <w:b/>
      <w:bCs/>
      <w:i/>
      <w:iCs/>
      <w:color w:val="4F81BD"/>
      <w:sz w:val="24"/>
      <w:szCs w:val="24"/>
      <w:lang w:eastAsia="pl-PL"/>
    </w:rPr>
  </w:style>
  <w:style w:type="character" w:styleId="Czeinternetowe">
    <w:name w:val="Łącze internetowe"/>
    <w:basedOn w:val="DefaultParagraphFont"/>
    <w:uiPriority w:val="99"/>
    <w:rsid w:val="00015971"/>
    <w:rPr>
      <w:color w:val="0000FF"/>
      <w:u w:val="single"/>
    </w:rPr>
  </w:style>
  <w:style w:type="character" w:styleId="Text2" w:customStyle="1">
    <w:name w:val="text2"/>
    <w:basedOn w:val="DefaultParagraphFont"/>
    <w:uiPriority w:val="99"/>
    <w:qFormat/>
    <w:rsid w:val="00fd5ba7"/>
    <w:rPr/>
  </w:style>
  <w:style w:type="character" w:styleId="BodyTextChar" w:customStyle="1">
    <w:name w:val="Body Text Char"/>
    <w:basedOn w:val="DefaultParagraphFont"/>
    <w:link w:val="BodyText"/>
    <w:uiPriority w:val="99"/>
    <w:semiHidden/>
    <w:qFormat/>
    <w:locked/>
    <w:rsid w:val="00fd5ba7"/>
    <w:rPr>
      <w:rFonts w:ascii="Times New Roman" w:hAnsi="Times New Roman" w:cs="Times New Roman"/>
      <w:kern w:val="2"/>
      <w:sz w:val="24"/>
      <w:szCs w:val="24"/>
      <w:lang w:eastAsia="ar-SA" w:bidi="ar-SA"/>
    </w:r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qFormat/>
    <w:locked/>
    <w:rsid w:val="00fd5ba7"/>
    <w:rPr>
      <w:rFonts w:ascii="Times New Roman" w:hAnsi="Times New Roman" w:cs="Times New Roman"/>
      <w:kern w:val="2"/>
      <w:sz w:val="20"/>
      <w:szCs w:val="20"/>
      <w:lang w:eastAsia="ar-SA" w:bidi="ar-SA"/>
    </w:rPr>
  </w:style>
  <w:style w:type="character" w:styleId="WW8Num2z0">
    <w:name w:val="WW8Num2z0"/>
    <w:qFormat/>
    <w:rPr>
      <w:rFonts w:ascii="Arial" w:hAnsi="Arial" w:cs="Arial"/>
      <w:sz w:val="16"/>
      <w:szCs w:val="16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BodyTextChar"/>
    <w:uiPriority w:val="99"/>
    <w:semiHidden/>
    <w:rsid w:val="00fd5ba7"/>
    <w:pPr>
      <w:suppressAutoHyphens w:val="true"/>
      <w:spacing w:before="0" w:after="120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99"/>
    <w:qFormat/>
    <w:rsid w:val="009b3c10"/>
    <w:pPr>
      <w:ind w:left="720" w:hanging="0"/>
    </w:pPr>
    <w:rPr/>
  </w:style>
  <w:style w:type="paragraph" w:styleId="Wcicietrecitekstu">
    <w:name w:val="Body Text Indent"/>
    <w:basedOn w:val="Normal"/>
    <w:link w:val="BodyTextIndentChar"/>
    <w:uiPriority w:val="99"/>
    <w:semiHidden/>
    <w:rsid w:val="00fd5ba7"/>
    <w:pPr>
      <w:suppressAutoHyphens w:val="true"/>
      <w:spacing w:before="0" w:after="0"/>
      <w:ind w:left="360" w:firstLine="1"/>
      <w:jc w:val="both"/>
    </w:pPr>
    <w:rPr>
      <w:rFonts w:ascii="Times New Roman" w:hAnsi="Times New Roman" w:eastAsia="Times New Roman" w:cs="Times New Roman"/>
      <w:kern w:val="2"/>
      <w:sz w:val="28"/>
      <w:szCs w:val="28"/>
      <w:lang w:eastAsia="ar-SA"/>
    </w:rPr>
  </w:style>
  <w:style w:type="paragraph" w:styleId="WWTekstpodstawowywcity2" w:customStyle="1">
    <w:name w:val="WW-Tekst podstawowy wcięty 2"/>
    <w:basedOn w:val="Normal"/>
    <w:uiPriority w:val="99"/>
    <w:qFormat/>
    <w:rsid w:val="00fd5ba7"/>
    <w:pPr>
      <w:suppressAutoHyphens w:val="true"/>
      <w:spacing w:before="0" w:after="0"/>
      <w:ind w:left="360" w:firstLine="1"/>
    </w:pPr>
    <w:rPr>
      <w:rFonts w:ascii="Times New Roman" w:hAnsi="Times New Roman" w:eastAsia="Times New Roman" w:cs="Times New Roman"/>
      <w:kern w:val="2"/>
      <w:sz w:val="28"/>
      <w:szCs w:val="28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">
    <w:name w:val="WW8Num2"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117</TotalTime>
  <Application>LibreOffice/7.2.1.2$Windows_X86_64 LibreOffice_project/87b77fad49947c1441b67c559c339af8f3517e22</Application>
  <AppVersion>15.0000</AppVersion>
  <Pages>3</Pages>
  <Words>529</Words>
  <Characters>5304</Characters>
  <CharactersWithSpaces>6061</CharactersWithSpaces>
  <Paragraphs>47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2016-06-10T10:57:00Z</dcterms:created>
  <dc:creator>Monika</dc:creator>
  <dc:description/>
  <dc:language>pl-PL</dc:language>
  <cp:lastModifiedBy/>
  <cp:lastPrinted>2018-09-12T10:21:00Z</cp:lastPrinted>
  <dcterms:modified xsi:type="dcterms:W3CDTF">2024-05-07T13:19:33Z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