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D9A66" w14:textId="77777777" w:rsidR="007C2C62" w:rsidRPr="007C2C62" w:rsidRDefault="007C2C62" w:rsidP="007C2C6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C2C62">
        <w:rPr>
          <w:rFonts w:ascii="Arial" w:hAnsi="Arial" w:cs="Arial"/>
          <w:b/>
          <w:bCs/>
          <w:sz w:val="24"/>
          <w:szCs w:val="24"/>
        </w:rPr>
        <w:t>Zarządzenie Nr 153/2022</w:t>
      </w:r>
    </w:p>
    <w:p w14:paraId="4D88F50C" w14:textId="77777777" w:rsidR="007C2C62" w:rsidRPr="007C2C62" w:rsidRDefault="007C2C62" w:rsidP="007C2C6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C2C62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1A2DBDD5" w14:textId="77777777" w:rsidR="007C2C62" w:rsidRPr="007C2C62" w:rsidRDefault="007C2C62" w:rsidP="007C2C6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C2C62">
        <w:rPr>
          <w:rFonts w:ascii="Arial" w:hAnsi="Arial" w:cs="Arial"/>
          <w:b/>
          <w:bCs/>
          <w:sz w:val="24"/>
          <w:szCs w:val="24"/>
        </w:rPr>
        <w:t>z dnia 31 października 2022 roku</w:t>
      </w:r>
    </w:p>
    <w:p w14:paraId="67D8459B" w14:textId="77777777" w:rsidR="007C2C62" w:rsidRPr="007C2C62" w:rsidRDefault="007C2C62" w:rsidP="007C2C6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F3321C" w14:textId="77777777" w:rsidR="007C2C62" w:rsidRPr="007C2C62" w:rsidRDefault="007C2C62" w:rsidP="007C2C6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C2C62">
        <w:rPr>
          <w:rFonts w:ascii="Arial" w:hAnsi="Arial" w:cs="Arial"/>
          <w:b/>
          <w:bCs/>
          <w:sz w:val="24"/>
          <w:szCs w:val="24"/>
        </w:rPr>
        <w:t>w sprawie zmian w planie dochodów i wydatków</w:t>
      </w:r>
    </w:p>
    <w:p w14:paraId="02D63E1B" w14:textId="77777777" w:rsidR="007C2C62" w:rsidRPr="007C2C62" w:rsidRDefault="007C2C62" w:rsidP="007C2C6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C2C62">
        <w:rPr>
          <w:rFonts w:ascii="Arial" w:hAnsi="Arial" w:cs="Arial"/>
          <w:b/>
          <w:bCs/>
          <w:sz w:val="24"/>
          <w:szCs w:val="24"/>
        </w:rPr>
        <w:t>budżetu Gminy Skąpe na 2022 rok</w:t>
      </w:r>
    </w:p>
    <w:p w14:paraId="701954DE" w14:textId="77777777" w:rsidR="007C2C62" w:rsidRPr="007C2C62" w:rsidRDefault="007C2C62" w:rsidP="007C2C6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6D9B84C" w14:textId="77777777" w:rsidR="007C2C62" w:rsidRPr="007C2C62" w:rsidRDefault="007C2C62" w:rsidP="007C2C6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397FF887" w14:textId="77777777" w:rsidR="007C2C62" w:rsidRPr="007C2C62" w:rsidRDefault="007C2C62" w:rsidP="007C2C6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7C2C62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2022r. poz. 1634 z </w:t>
      </w:r>
      <w:proofErr w:type="spellStart"/>
      <w:r w:rsidRPr="007C2C62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7C2C62">
        <w:rPr>
          <w:rFonts w:ascii="Arial" w:hAnsi="Arial" w:cs="Arial"/>
          <w:i/>
          <w:iCs/>
          <w:sz w:val="20"/>
          <w:szCs w:val="20"/>
        </w:rPr>
        <w:t xml:space="preserve">. zm.) i § 13 pkt 1 i 6 Uchwały Nr XXXIX/329/2021 Rady Gminy Skąpe z dnia 16 grudnia 2021 roku </w:t>
      </w:r>
      <w:r w:rsidRPr="007C2C62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7D6E205E" w14:textId="77777777" w:rsidR="007C2C62" w:rsidRPr="007C2C62" w:rsidRDefault="007C2C62" w:rsidP="007C2C6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4DCA160" w14:textId="77777777" w:rsidR="007C2C62" w:rsidRPr="007C2C62" w:rsidRDefault="007C2C62" w:rsidP="007C2C6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F2790A8" w14:textId="77777777" w:rsidR="007C2C62" w:rsidRPr="007C2C62" w:rsidRDefault="007C2C62" w:rsidP="007C2C6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BE53A06" w14:textId="77777777" w:rsidR="007C2C62" w:rsidRPr="007C2C62" w:rsidRDefault="007C2C62" w:rsidP="007C2C6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3EFCC7A" w14:textId="77777777" w:rsidR="007C2C62" w:rsidRPr="007C2C62" w:rsidRDefault="007C2C62" w:rsidP="007C2C62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1842510" w14:textId="77777777" w:rsidR="007C2C62" w:rsidRPr="007C2C62" w:rsidRDefault="007C2C62" w:rsidP="007C2C6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7C2C62">
        <w:rPr>
          <w:rFonts w:ascii="Arial" w:hAnsi="Arial" w:cs="Arial"/>
          <w:b/>
          <w:bCs/>
          <w:sz w:val="24"/>
          <w:szCs w:val="24"/>
        </w:rPr>
        <w:t>§ 1.</w:t>
      </w:r>
      <w:r w:rsidRPr="007C2C62">
        <w:rPr>
          <w:rFonts w:ascii="Arial" w:hAnsi="Arial" w:cs="Arial"/>
          <w:sz w:val="24"/>
          <w:szCs w:val="24"/>
        </w:rPr>
        <w:t xml:space="preserve"> W uchwale Nr XXXIX/329/2021 Rady Gminy Skąpe z dnia 16 grudnia 2021 roku</w:t>
      </w:r>
      <w:r w:rsidRPr="007C2C62">
        <w:rPr>
          <w:rFonts w:ascii="Arial" w:hAnsi="Arial" w:cs="Arial"/>
          <w:sz w:val="24"/>
          <w:szCs w:val="24"/>
        </w:rPr>
        <w:br/>
        <w:t xml:space="preserve">w sprawie uchwały budżetowej Gminy Skąpe na 2022 rok wprowadza się </w:t>
      </w:r>
      <w:r w:rsidRPr="007C2C62">
        <w:rPr>
          <w:rFonts w:ascii="Arial" w:hAnsi="Arial" w:cs="Arial"/>
          <w:color w:val="000000"/>
          <w:sz w:val="24"/>
          <w:szCs w:val="24"/>
        </w:rPr>
        <w:t>następujące zmiany:</w:t>
      </w:r>
    </w:p>
    <w:p w14:paraId="158E87E5" w14:textId="77777777" w:rsidR="007C2C62" w:rsidRPr="007C2C62" w:rsidRDefault="007C2C62" w:rsidP="007C2C62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7C2C62">
        <w:rPr>
          <w:rFonts w:ascii="Arial" w:hAnsi="Arial" w:cs="Arial"/>
          <w:color w:val="000000"/>
          <w:sz w:val="24"/>
          <w:szCs w:val="24"/>
        </w:rPr>
        <w:t>1. W wyniku dokonanych zmian, stanowiących załącznik nr 1 do Zarządzenia,</w:t>
      </w:r>
      <w:r w:rsidRPr="007C2C62">
        <w:rPr>
          <w:rFonts w:ascii="Arial" w:hAnsi="Arial" w:cs="Arial"/>
          <w:color w:val="000000"/>
          <w:sz w:val="24"/>
          <w:szCs w:val="24"/>
        </w:rPr>
        <w:br/>
        <w:t>ustala się dochody budżetu w kwocie 34.722.658,54 zł, w tym:</w:t>
      </w:r>
    </w:p>
    <w:p w14:paraId="18000EB2" w14:textId="77777777" w:rsidR="007C2C62" w:rsidRPr="007C2C62" w:rsidRDefault="007C2C62" w:rsidP="007C2C62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4"/>
          <w:szCs w:val="24"/>
        </w:rPr>
      </w:pPr>
      <w:r w:rsidRPr="007C2C62">
        <w:rPr>
          <w:rFonts w:ascii="Arial" w:hAnsi="Arial" w:cs="Arial"/>
          <w:color w:val="000000"/>
          <w:sz w:val="24"/>
          <w:szCs w:val="24"/>
        </w:rPr>
        <w:t xml:space="preserve"> - dochody bieżące         –  31.890.817,06 zł,</w:t>
      </w:r>
    </w:p>
    <w:p w14:paraId="55408679" w14:textId="77777777" w:rsidR="007C2C62" w:rsidRPr="007C2C62" w:rsidRDefault="007C2C62" w:rsidP="007C2C62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7C2C62">
        <w:rPr>
          <w:rFonts w:ascii="Arial" w:hAnsi="Arial" w:cs="Arial"/>
          <w:color w:val="000000"/>
          <w:sz w:val="24"/>
          <w:szCs w:val="24"/>
        </w:rPr>
        <w:tab/>
      </w:r>
      <w:r w:rsidRPr="007C2C62">
        <w:rPr>
          <w:rFonts w:ascii="Arial" w:hAnsi="Arial" w:cs="Arial"/>
          <w:color w:val="000000"/>
          <w:sz w:val="24"/>
          <w:szCs w:val="24"/>
        </w:rPr>
        <w:tab/>
        <w:t xml:space="preserve">        - dochody majątkowe    –    2.831.841,48 zł.</w:t>
      </w:r>
    </w:p>
    <w:p w14:paraId="2773B88F" w14:textId="77777777" w:rsidR="007C2C62" w:rsidRPr="007C2C62" w:rsidRDefault="007C2C62" w:rsidP="007C2C62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D7C0F4E" w14:textId="77777777" w:rsidR="007C2C62" w:rsidRPr="007C2C62" w:rsidRDefault="007C2C62" w:rsidP="007C2C62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7C2C62">
        <w:rPr>
          <w:rFonts w:ascii="Arial" w:hAnsi="Arial" w:cs="Arial"/>
          <w:color w:val="000000"/>
          <w:sz w:val="24"/>
          <w:szCs w:val="24"/>
        </w:rPr>
        <w:t>2. W wyniku dokonanych zmian, stanowiących załącznik nr 2 do Zarządzenia,</w:t>
      </w:r>
      <w:r w:rsidRPr="007C2C62">
        <w:rPr>
          <w:rFonts w:ascii="Arial" w:hAnsi="Arial" w:cs="Arial"/>
          <w:color w:val="000000"/>
          <w:sz w:val="24"/>
          <w:szCs w:val="24"/>
        </w:rPr>
        <w:br/>
        <w:t>ustala się wydatki budżetu w kwocie 41.469.895,76 zł, w tym:</w:t>
      </w:r>
    </w:p>
    <w:p w14:paraId="3B63F682" w14:textId="77777777" w:rsidR="007C2C62" w:rsidRPr="007C2C62" w:rsidRDefault="007C2C62" w:rsidP="007C2C62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7C2C62">
        <w:rPr>
          <w:rFonts w:ascii="Arial" w:hAnsi="Arial" w:cs="Arial"/>
          <w:color w:val="000000"/>
          <w:sz w:val="24"/>
          <w:szCs w:val="24"/>
        </w:rPr>
        <w:t>- wydatki bieżące            – 30.196.310,22 zł,</w:t>
      </w:r>
    </w:p>
    <w:p w14:paraId="04F4A489" w14:textId="77777777" w:rsidR="007C2C62" w:rsidRPr="007C2C62" w:rsidRDefault="007C2C62" w:rsidP="007C2C62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7C2C62">
        <w:rPr>
          <w:rFonts w:ascii="Arial" w:hAnsi="Arial" w:cs="Arial"/>
          <w:color w:val="000000"/>
          <w:sz w:val="24"/>
          <w:szCs w:val="24"/>
        </w:rPr>
        <w:t>- wydatki majątkowe       – 11.273.585,54 zł.</w:t>
      </w:r>
    </w:p>
    <w:p w14:paraId="3858BDF0" w14:textId="77777777" w:rsidR="007C2C62" w:rsidRPr="007C2C62" w:rsidRDefault="007C2C62" w:rsidP="007C2C6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F7B736F" w14:textId="77777777" w:rsidR="007C2C62" w:rsidRPr="007C2C62" w:rsidRDefault="007C2C62" w:rsidP="007C2C6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C2C62">
        <w:rPr>
          <w:rFonts w:ascii="Arial" w:hAnsi="Arial" w:cs="Arial"/>
          <w:color w:val="000000"/>
          <w:sz w:val="24"/>
          <w:szCs w:val="24"/>
        </w:rPr>
        <w:t>3. Zmienia się dochody i</w:t>
      </w:r>
      <w:r w:rsidRPr="007C2C62">
        <w:rPr>
          <w:rFonts w:ascii="Arial" w:hAnsi="Arial" w:cs="Arial"/>
          <w:sz w:val="24"/>
          <w:szCs w:val="24"/>
        </w:rPr>
        <w:t xml:space="preserve"> wydatki związane z realizacją zadań z zakresu administracji rządowej i innych zadań zleconych gminie odrębnymi ustawami na 2022 rok, zgodnie z załącznikiem nr 3 do Zarządzenia.</w:t>
      </w:r>
    </w:p>
    <w:p w14:paraId="7E083B98" w14:textId="77777777" w:rsidR="007C2C62" w:rsidRPr="007C2C62" w:rsidRDefault="007C2C62" w:rsidP="007C2C6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CE320FE" w14:textId="77777777" w:rsidR="007C2C62" w:rsidRPr="007C2C62" w:rsidRDefault="007C2C62" w:rsidP="007C2C6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07583F8" w14:textId="77777777" w:rsidR="007C2C62" w:rsidRPr="007C2C62" w:rsidRDefault="007C2C62" w:rsidP="007C2C6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7C2C62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7C2C62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475496D0" w14:textId="77777777" w:rsidR="007C2C62" w:rsidRPr="007C2C62" w:rsidRDefault="007C2C62" w:rsidP="007C2C6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132A7B9D" w14:textId="77777777" w:rsidR="007C2C62" w:rsidRPr="007C2C62" w:rsidRDefault="007C2C62" w:rsidP="007C2C6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FD4E58A" w14:textId="77777777" w:rsidR="007C2C62" w:rsidRPr="007C2C62" w:rsidRDefault="007C2C62" w:rsidP="007C2C6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576BF1F" w14:textId="77777777" w:rsidR="007C2C62" w:rsidRPr="007C2C62" w:rsidRDefault="007C2C62" w:rsidP="007C2C6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78EAF86" w14:textId="77777777" w:rsidR="007C2C62" w:rsidRPr="007C2C62" w:rsidRDefault="007C2C62" w:rsidP="007C2C6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7F08869" w14:textId="77777777" w:rsidR="007C2C62" w:rsidRPr="007C2C62" w:rsidRDefault="007C2C62" w:rsidP="007C2C6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1AE1117" w14:textId="77777777" w:rsidR="007C2C62" w:rsidRPr="007C2C62" w:rsidRDefault="007C2C62" w:rsidP="007C2C6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DD27D63" w14:textId="77777777" w:rsidR="007C2C62" w:rsidRPr="007C2C62" w:rsidRDefault="007C2C62" w:rsidP="007C2C6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F213D98" w14:textId="77777777" w:rsidR="007C2C62" w:rsidRPr="007C2C62" w:rsidRDefault="007C2C62" w:rsidP="007C2C6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944C928" w14:textId="77777777" w:rsidR="007C2C62" w:rsidRPr="007C2C62" w:rsidRDefault="007C2C62" w:rsidP="007C2C6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ED73AAF" w14:textId="77777777" w:rsidR="00FB64F4" w:rsidRDefault="00FB64F4"/>
    <w:sectPr w:rsidR="00FB64F4" w:rsidSect="00FE2751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662"/>
    <w:rsid w:val="007C2C62"/>
    <w:rsid w:val="00F23662"/>
    <w:rsid w:val="00FB6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D81279-C1DF-4F6E-B9A5-2644B1255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7C2C6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</cp:revision>
  <dcterms:created xsi:type="dcterms:W3CDTF">2022-11-02T06:29:00Z</dcterms:created>
  <dcterms:modified xsi:type="dcterms:W3CDTF">2022-11-02T06:29:00Z</dcterms:modified>
</cp:coreProperties>
</file>