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F198" w14:textId="77777777" w:rsidR="00D632AE" w:rsidRPr="00682F0A" w:rsidRDefault="00682F0A">
      <w:pPr>
        <w:pStyle w:val="Standard"/>
      </w:pPr>
      <w:r w:rsidRPr="00682F0A">
        <w:rPr>
          <w:sz w:val="28"/>
          <w:szCs w:val="28"/>
        </w:rPr>
        <w:t xml:space="preserve">SPRAWOZDANIE  Z  </w:t>
      </w:r>
      <w:r w:rsidRPr="00682F0A">
        <w:rPr>
          <w:sz w:val="28"/>
          <w:szCs w:val="28"/>
          <w:lang w:val="pl-PL"/>
        </w:rPr>
        <w:t>DZIAŁALNOŚCI</w:t>
      </w:r>
      <w:r w:rsidRPr="00682F0A">
        <w:rPr>
          <w:sz w:val="28"/>
          <w:szCs w:val="28"/>
        </w:rPr>
        <w:t xml:space="preserve">  WÓJTA  W OKRESIE  MIĘDZYSESYJNYM  OD 31.03.2023  DO 27.04.2023.</w:t>
      </w:r>
    </w:p>
    <w:p w14:paraId="6A3313D5" w14:textId="77777777" w:rsidR="00D632AE" w:rsidRPr="00682F0A" w:rsidRDefault="00D632AE">
      <w:pPr>
        <w:pStyle w:val="Standard"/>
        <w:rPr>
          <w:sz w:val="28"/>
          <w:szCs w:val="28"/>
        </w:rPr>
      </w:pPr>
    </w:p>
    <w:p w14:paraId="448CB463" w14:textId="77777777" w:rsidR="00D632AE" w:rsidRPr="00682F0A" w:rsidRDefault="00D632AE">
      <w:pPr>
        <w:pStyle w:val="Standard"/>
        <w:rPr>
          <w:sz w:val="28"/>
          <w:szCs w:val="28"/>
        </w:rPr>
      </w:pPr>
    </w:p>
    <w:p w14:paraId="64F103EB" w14:textId="77777777" w:rsidR="00D632AE" w:rsidRPr="00682F0A" w:rsidRDefault="00682F0A">
      <w:pPr>
        <w:pStyle w:val="Standard"/>
      </w:pPr>
      <w:r w:rsidRPr="00682F0A">
        <w:rPr>
          <w:sz w:val="28"/>
          <w:szCs w:val="28"/>
          <w:shd w:val="clear" w:color="auto" w:fill="FFFF00"/>
          <w:lang w:val="pl-PL"/>
        </w:rPr>
        <w:t>31 marca</w:t>
      </w:r>
    </w:p>
    <w:p w14:paraId="0D3032EE" w14:textId="77777777" w:rsidR="00D632AE" w:rsidRPr="00682F0A" w:rsidRDefault="00D632AE">
      <w:pPr>
        <w:pStyle w:val="Standard"/>
        <w:rPr>
          <w:sz w:val="28"/>
          <w:szCs w:val="28"/>
          <w:lang w:val="pl-PL"/>
        </w:rPr>
      </w:pPr>
    </w:p>
    <w:p w14:paraId="0D1E7ECD" w14:textId="77777777" w:rsidR="00D632AE" w:rsidRPr="00682F0A" w:rsidRDefault="00682F0A">
      <w:pPr>
        <w:pStyle w:val="Standard"/>
        <w:numPr>
          <w:ilvl w:val="0"/>
          <w:numId w:val="1"/>
        </w:numPr>
      </w:pPr>
      <w:r w:rsidRPr="00682F0A">
        <w:rPr>
          <w:sz w:val="28"/>
          <w:szCs w:val="28"/>
          <w:shd w:val="clear" w:color="auto" w:fill="FFFF00"/>
          <w:lang w:val="pl-PL"/>
        </w:rPr>
        <w:t>Złożono wniosek do Banku Gospodarstwa Krajowego</w:t>
      </w:r>
      <w:r w:rsidRPr="00682F0A">
        <w:rPr>
          <w:sz w:val="28"/>
          <w:szCs w:val="28"/>
          <w:lang w:val="pl-PL"/>
        </w:rPr>
        <w:t xml:space="preserve"> o dofinansowanie przebudowy budynku mieszkalnego przy ul. Centralnej 59.  </w:t>
      </w:r>
      <w:r w:rsidRPr="00682F0A">
        <w:rPr>
          <w:sz w:val="28"/>
          <w:szCs w:val="28"/>
          <w:lang w:val="pl-PL"/>
        </w:rPr>
        <w:t>Zgodnie z nowymi zasadami BGK powinien rozpatrzyć wniosek w terminie do 2 miesięcy. Niezależnie od powyższego gmina przygotowuje przetarg na wymianę stolarki okiennej w tym budynku w ramach dofinansowania z Metropolitarnego Funduszu Ograniczenia Niskiej Em</w:t>
      </w:r>
      <w:r w:rsidRPr="00682F0A">
        <w:rPr>
          <w:sz w:val="28"/>
          <w:szCs w:val="28"/>
          <w:lang w:val="pl-PL"/>
        </w:rPr>
        <w:t>isji.</w:t>
      </w:r>
    </w:p>
    <w:p w14:paraId="65F323A3" w14:textId="77777777" w:rsidR="00D632AE" w:rsidRPr="00682F0A" w:rsidRDefault="00D632AE">
      <w:pPr>
        <w:pStyle w:val="Standard"/>
        <w:rPr>
          <w:sz w:val="28"/>
          <w:szCs w:val="28"/>
          <w:lang w:val="pl-PL"/>
        </w:rPr>
      </w:pPr>
    </w:p>
    <w:p w14:paraId="3BAB01A7" w14:textId="77777777" w:rsidR="00D632AE" w:rsidRPr="00682F0A" w:rsidRDefault="00682F0A">
      <w:pPr>
        <w:pStyle w:val="Standard"/>
        <w:numPr>
          <w:ilvl w:val="0"/>
          <w:numId w:val="1"/>
        </w:numPr>
      </w:pPr>
      <w:r w:rsidRPr="00682F0A">
        <w:rPr>
          <w:sz w:val="28"/>
          <w:szCs w:val="28"/>
          <w:shd w:val="clear" w:color="auto" w:fill="FFFF00"/>
          <w:lang w:val="pl-PL"/>
        </w:rPr>
        <w:t>Odbyły się mediacje w Kancelarii Mediacyjnej w Tychach.</w:t>
      </w:r>
      <w:r w:rsidRPr="00682F0A">
        <w:rPr>
          <w:sz w:val="28"/>
          <w:szCs w:val="28"/>
          <w:lang w:val="pl-PL"/>
        </w:rPr>
        <w:t xml:space="preserve"> Zawarto ugodę pomiędzy gminą Kobiór a właścicielem posesji przy ul. Ołtuszewskiego dotyczącą przebudowy odwodnienia drogi w tym rejonie. W wyniku mediacji gmina do końca roku powinna wykonać fr</w:t>
      </w:r>
      <w:r w:rsidRPr="00682F0A">
        <w:rPr>
          <w:sz w:val="28"/>
          <w:szCs w:val="28"/>
          <w:lang w:val="pl-PL"/>
        </w:rPr>
        <w:t>agment odwodnienia powierzchniowego i wgłębnego fragmentu ulicy.</w:t>
      </w:r>
    </w:p>
    <w:p w14:paraId="2A6B2A8D" w14:textId="77777777" w:rsidR="00D632AE" w:rsidRPr="00682F0A" w:rsidRDefault="00D632AE">
      <w:pPr>
        <w:pStyle w:val="Standard"/>
        <w:rPr>
          <w:sz w:val="28"/>
          <w:szCs w:val="28"/>
          <w:lang w:val="pl-PL"/>
        </w:rPr>
      </w:pPr>
    </w:p>
    <w:p w14:paraId="6C4C369E" w14:textId="77777777" w:rsidR="00D632AE" w:rsidRPr="00682F0A" w:rsidRDefault="00D632AE">
      <w:pPr>
        <w:pStyle w:val="Standard"/>
        <w:rPr>
          <w:sz w:val="28"/>
          <w:szCs w:val="28"/>
        </w:rPr>
      </w:pPr>
    </w:p>
    <w:p w14:paraId="42D82B9B" w14:textId="77777777" w:rsidR="00D632AE" w:rsidRPr="00682F0A" w:rsidRDefault="00682F0A">
      <w:pPr>
        <w:pStyle w:val="Standard"/>
      </w:pPr>
      <w:r w:rsidRPr="00682F0A">
        <w:rPr>
          <w:sz w:val="28"/>
          <w:szCs w:val="28"/>
          <w:shd w:val="clear" w:color="auto" w:fill="FFFF00"/>
        </w:rPr>
        <w:t>03 kwietnia</w:t>
      </w:r>
    </w:p>
    <w:p w14:paraId="7A0DBBD6" w14:textId="77777777" w:rsidR="00D632AE" w:rsidRPr="00682F0A" w:rsidRDefault="00D632AE">
      <w:pPr>
        <w:pStyle w:val="Standard"/>
        <w:rPr>
          <w:sz w:val="28"/>
          <w:szCs w:val="28"/>
        </w:rPr>
      </w:pPr>
    </w:p>
    <w:p w14:paraId="7BEBFB79" w14:textId="77777777" w:rsidR="00D632AE" w:rsidRPr="00682F0A" w:rsidRDefault="00682F0A">
      <w:pPr>
        <w:pStyle w:val="Standard"/>
        <w:numPr>
          <w:ilvl w:val="0"/>
          <w:numId w:val="2"/>
        </w:numPr>
        <w:ind w:left="709" w:hanging="283"/>
      </w:pPr>
      <w:r w:rsidRPr="00682F0A">
        <w:rPr>
          <w:sz w:val="28"/>
          <w:szCs w:val="28"/>
          <w:shd w:val="clear" w:color="auto" w:fill="FFFF00"/>
          <w:lang w:val="pl-PL"/>
        </w:rPr>
        <w:t>gmina złożyła wniosek o dofinansowanie</w:t>
      </w:r>
      <w:r w:rsidRPr="00682F0A">
        <w:rPr>
          <w:sz w:val="28"/>
          <w:szCs w:val="28"/>
          <w:lang w:val="pl-PL"/>
        </w:rPr>
        <w:t xml:space="preserve"> infrastruktury okołoturystycznej na terenie Gminnego Ośrodka Sportu ze środków Unii Europejskiej (PROW) za pośrednictwem LGD Ziemia Pszcz</w:t>
      </w:r>
      <w:r w:rsidRPr="00682F0A">
        <w:rPr>
          <w:sz w:val="28"/>
          <w:szCs w:val="28"/>
          <w:lang w:val="pl-PL"/>
        </w:rPr>
        <w:t>yńska. Obecnie wniosek jest oceniany przez LGD a następnie będzie skierowany do Urzędu Marszałkowskiego w celu zawarcia umowy o dofinansowanie</w:t>
      </w:r>
    </w:p>
    <w:p w14:paraId="271B3F2E" w14:textId="77777777" w:rsidR="00D632AE" w:rsidRPr="00682F0A" w:rsidRDefault="00D632AE">
      <w:pPr>
        <w:pStyle w:val="Standard"/>
        <w:rPr>
          <w:sz w:val="28"/>
          <w:szCs w:val="28"/>
          <w:lang w:val="pl-PL"/>
        </w:rPr>
      </w:pPr>
    </w:p>
    <w:p w14:paraId="5B5382AE" w14:textId="77777777" w:rsidR="00D632AE" w:rsidRPr="00682F0A" w:rsidRDefault="00682F0A">
      <w:pPr>
        <w:pStyle w:val="Standard"/>
        <w:numPr>
          <w:ilvl w:val="0"/>
          <w:numId w:val="2"/>
        </w:numPr>
        <w:ind w:left="567" w:firstLine="45"/>
      </w:pPr>
      <w:r w:rsidRPr="00682F0A">
        <w:rPr>
          <w:sz w:val="28"/>
          <w:szCs w:val="28"/>
          <w:shd w:val="clear" w:color="auto" w:fill="FFFF00"/>
          <w:lang w:val="pl-PL"/>
        </w:rPr>
        <w:t>odbyła się rada budowy ulicy Błękitnej.</w:t>
      </w:r>
      <w:r w:rsidRPr="00682F0A">
        <w:rPr>
          <w:sz w:val="28"/>
          <w:szCs w:val="28"/>
          <w:lang w:val="pl-PL"/>
        </w:rPr>
        <w:t xml:space="preserve">  Roboty budowlane są w toku, została sfrezowana nawierzchnia </w:t>
      </w:r>
      <w:r w:rsidRPr="00682F0A">
        <w:rPr>
          <w:sz w:val="28"/>
          <w:szCs w:val="28"/>
          <w:lang w:val="pl-PL"/>
        </w:rPr>
        <w:t>drogi, wykonane odwodnienie na odcinku od ulicy Rodzinnej do Trafostacji. Rozpoczęły się przekładki sieci wodociągowej i będzie to związane z przerwami w dostawie wody dla mieszkańców. Każdorazowo mieszkańcy będą wyprzedzająco informowani o wyłączeniach wo</w:t>
      </w:r>
      <w:r w:rsidRPr="00682F0A">
        <w:rPr>
          <w:sz w:val="28"/>
          <w:szCs w:val="28"/>
          <w:lang w:val="pl-PL"/>
        </w:rPr>
        <w:t>dy za pośrednictwem Internetu oraz na słupach i tablicach ogłoszeń. Wymiana wodociągów w tym rejonie odbywa się przy współpracy z RPWiK Tychy na podstawie zawartego porozumienia z gminą Kobiór.  Sprawy dotyczące zakresu przebudowy ulicy Błękitnej oraz ewen</w:t>
      </w:r>
      <w:r w:rsidRPr="00682F0A">
        <w:rPr>
          <w:sz w:val="28"/>
          <w:szCs w:val="28"/>
          <w:lang w:val="pl-PL"/>
        </w:rPr>
        <w:t>tualnych  kolizji z istniejącym uzbrojeniem i uciążliwości dla mieszkańców zostały omówione na zebraniu z mieszkańcami ulicy Błękitnej, które odbyło się w dniu 13 kwietnia.</w:t>
      </w:r>
    </w:p>
    <w:p w14:paraId="2DC9252E" w14:textId="77777777" w:rsidR="00D632AE" w:rsidRPr="00682F0A" w:rsidRDefault="00D632AE">
      <w:pPr>
        <w:pStyle w:val="Akapitzlist"/>
        <w:rPr>
          <w:sz w:val="28"/>
          <w:szCs w:val="28"/>
          <w:lang w:val="pl-PL"/>
        </w:rPr>
      </w:pPr>
    </w:p>
    <w:p w14:paraId="18A412A1" w14:textId="77777777" w:rsidR="00D632AE" w:rsidRPr="00682F0A" w:rsidRDefault="00D632AE">
      <w:pPr>
        <w:pStyle w:val="Standard"/>
        <w:rPr>
          <w:sz w:val="28"/>
          <w:szCs w:val="28"/>
          <w:shd w:val="clear" w:color="auto" w:fill="FFFF00"/>
          <w:lang w:val="pl-PL"/>
        </w:rPr>
      </w:pPr>
    </w:p>
    <w:p w14:paraId="696B77D0" w14:textId="77777777" w:rsidR="00D632AE" w:rsidRPr="00682F0A" w:rsidRDefault="00D632AE">
      <w:pPr>
        <w:pStyle w:val="Standard"/>
        <w:rPr>
          <w:sz w:val="28"/>
          <w:szCs w:val="28"/>
          <w:shd w:val="clear" w:color="auto" w:fill="FFFF00"/>
          <w:lang w:val="pl-PL"/>
        </w:rPr>
      </w:pPr>
    </w:p>
    <w:p w14:paraId="5AE051C9" w14:textId="77777777" w:rsidR="00D632AE" w:rsidRPr="00682F0A" w:rsidRDefault="00D632AE">
      <w:pPr>
        <w:pStyle w:val="Standard"/>
        <w:rPr>
          <w:sz w:val="28"/>
          <w:szCs w:val="28"/>
          <w:shd w:val="clear" w:color="auto" w:fill="FFFF00"/>
          <w:lang w:val="pl-PL"/>
        </w:rPr>
      </w:pPr>
    </w:p>
    <w:p w14:paraId="6AAE6315" w14:textId="77777777" w:rsidR="00D632AE" w:rsidRPr="00682F0A" w:rsidRDefault="00682F0A">
      <w:pPr>
        <w:pStyle w:val="Standard"/>
      </w:pPr>
      <w:r w:rsidRPr="00682F0A">
        <w:rPr>
          <w:sz w:val="28"/>
          <w:szCs w:val="28"/>
          <w:shd w:val="clear" w:color="auto" w:fill="FFFF00"/>
          <w:lang w:val="pl-PL"/>
        </w:rPr>
        <w:t>06 kwietnia</w:t>
      </w:r>
    </w:p>
    <w:p w14:paraId="3F1C1F61" w14:textId="77777777" w:rsidR="00D632AE" w:rsidRPr="00682F0A" w:rsidRDefault="00D632AE">
      <w:pPr>
        <w:pStyle w:val="Standard"/>
        <w:rPr>
          <w:sz w:val="28"/>
          <w:szCs w:val="28"/>
          <w:lang w:val="pl-PL"/>
        </w:rPr>
      </w:pPr>
    </w:p>
    <w:p w14:paraId="34ECA4A8" w14:textId="77777777" w:rsidR="00D632AE" w:rsidRPr="00682F0A" w:rsidRDefault="00682F0A">
      <w:pPr>
        <w:pStyle w:val="Standard"/>
        <w:numPr>
          <w:ilvl w:val="0"/>
          <w:numId w:val="3"/>
        </w:numPr>
      </w:pPr>
      <w:r w:rsidRPr="00682F0A">
        <w:rPr>
          <w:sz w:val="28"/>
          <w:szCs w:val="28"/>
          <w:shd w:val="clear" w:color="auto" w:fill="FFFF00"/>
          <w:lang w:val="pl-PL"/>
        </w:rPr>
        <w:t>Został zawarty akt notarialny dotyczący</w:t>
      </w:r>
      <w:r w:rsidRPr="00682F0A">
        <w:rPr>
          <w:sz w:val="28"/>
          <w:szCs w:val="28"/>
          <w:lang w:val="pl-PL"/>
        </w:rPr>
        <w:t xml:space="preserve">  zamiany gruntu pomiędzy g</w:t>
      </w:r>
      <w:r w:rsidRPr="00682F0A">
        <w:rPr>
          <w:sz w:val="28"/>
          <w:szCs w:val="28"/>
          <w:lang w:val="pl-PL"/>
        </w:rPr>
        <w:t>miną Kobiór a właścicielem posesji w rejonie skrzyżowania ulicy Wróblewskiego z ulicą Wąską. W wyniku tej zamiany poprawi się szerokość ulicy Wróblewskiego oraz widoczność na tym skrzyżowaniu.</w:t>
      </w:r>
    </w:p>
    <w:p w14:paraId="75758164" w14:textId="77777777" w:rsidR="00D632AE" w:rsidRPr="00682F0A" w:rsidRDefault="00D632AE">
      <w:pPr>
        <w:pStyle w:val="Standard"/>
        <w:rPr>
          <w:sz w:val="28"/>
          <w:szCs w:val="28"/>
          <w:lang w:val="pl-PL"/>
        </w:rPr>
      </w:pPr>
    </w:p>
    <w:p w14:paraId="37F1DAA8" w14:textId="77777777" w:rsidR="00D632AE" w:rsidRPr="00682F0A" w:rsidRDefault="00682F0A">
      <w:pPr>
        <w:pStyle w:val="Standard"/>
        <w:numPr>
          <w:ilvl w:val="0"/>
          <w:numId w:val="3"/>
        </w:numPr>
      </w:pPr>
      <w:r w:rsidRPr="00682F0A">
        <w:rPr>
          <w:sz w:val="28"/>
          <w:szCs w:val="28"/>
          <w:shd w:val="clear" w:color="auto" w:fill="FFFF00"/>
          <w:lang w:val="pl-PL"/>
        </w:rPr>
        <w:t>Odbyło się spotkanie z mieszkańcami końcówki ulicy Zachodniej</w:t>
      </w:r>
      <w:r w:rsidRPr="00682F0A">
        <w:rPr>
          <w:sz w:val="28"/>
          <w:szCs w:val="28"/>
          <w:lang w:val="pl-PL"/>
        </w:rPr>
        <w:t xml:space="preserve"> </w:t>
      </w:r>
      <w:r w:rsidRPr="00682F0A">
        <w:rPr>
          <w:sz w:val="28"/>
          <w:szCs w:val="28"/>
          <w:lang w:val="pl-PL"/>
        </w:rPr>
        <w:t>w sprawie poprawy nawierzchni. W ostatnim czasie gmina w tym rejonie wykonała odwodnienie wgłębne. Z uwagi na ograniczone środki budżetowe ostateczna decyzja o wykonaniu nawierzchni na tym odcinku zostanie podjęta w 3 kwartale po podsumowaniu wydatków inwe</w:t>
      </w:r>
      <w:r w:rsidRPr="00682F0A">
        <w:rPr>
          <w:sz w:val="28"/>
          <w:szCs w:val="28"/>
          <w:lang w:val="pl-PL"/>
        </w:rPr>
        <w:t>stycyjnych przewidzianych na bieżący rok i wystąpieniu oszczędności w tym zakresie</w:t>
      </w:r>
    </w:p>
    <w:p w14:paraId="545E264A" w14:textId="77777777" w:rsidR="00D632AE" w:rsidRPr="00682F0A" w:rsidRDefault="00D632AE">
      <w:pPr>
        <w:pStyle w:val="Akapitzlist"/>
        <w:rPr>
          <w:sz w:val="28"/>
          <w:szCs w:val="28"/>
          <w:lang w:val="pl-PL"/>
        </w:rPr>
      </w:pPr>
    </w:p>
    <w:p w14:paraId="3AEFB4C2" w14:textId="77777777" w:rsidR="00D632AE" w:rsidRPr="00682F0A" w:rsidRDefault="00682F0A">
      <w:pPr>
        <w:pStyle w:val="Standard"/>
        <w:numPr>
          <w:ilvl w:val="0"/>
          <w:numId w:val="3"/>
        </w:numPr>
      </w:pPr>
      <w:r w:rsidRPr="00682F0A">
        <w:rPr>
          <w:sz w:val="28"/>
          <w:szCs w:val="28"/>
          <w:shd w:val="clear" w:color="auto" w:fill="FFFF00"/>
          <w:lang w:val="pl-PL"/>
        </w:rPr>
        <w:t>Odbyło się spotkanie w sprawie podziału terenów</w:t>
      </w:r>
      <w:r w:rsidRPr="00682F0A">
        <w:rPr>
          <w:sz w:val="28"/>
          <w:szCs w:val="28"/>
          <w:lang w:val="pl-PL"/>
        </w:rPr>
        <w:t xml:space="preserve"> pomiędzy ulicą Rodzinną i Rolną. Z uwagi na konieczność wydzielenia drogi dojazdowej w tym rejonie zgodnie z miejscowym plan</w:t>
      </w:r>
      <w:r w:rsidRPr="00682F0A">
        <w:rPr>
          <w:sz w:val="28"/>
          <w:szCs w:val="28"/>
          <w:lang w:val="pl-PL"/>
        </w:rPr>
        <w:t>em zagospodarowania właściciele zadeklarowali nieodpłatne przekazanie na rzecz gminy Kobiór gruntu pod drogą w trybie art. 98 ustawy o gospodarce nieruchomościami.</w:t>
      </w:r>
    </w:p>
    <w:p w14:paraId="18F64215" w14:textId="77777777" w:rsidR="00D632AE" w:rsidRPr="00682F0A" w:rsidRDefault="00D632AE">
      <w:pPr>
        <w:pStyle w:val="Standard"/>
        <w:rPr>
          <w:sz w:val="28"/>
          <w:szCs w:val="28"/>
        </w:rPr>
      </w:pPr>
    </w:p>
    <w:p w14:paraId="3A51DDAC" w14:textId="77777777" w:rsidR="00D632AE" w:rsidRPr="00682F0A" w:rsidRDefault="00D632AE">
      <w:pPr>
        <w:pStyle w:val="Standard"/>
        <w:rPr>
          <w:sz w:val="28"/>
          <w:szCs w:val="28"/>
        </w:rPr>
      </w:pPr>
    </w:p>
    <w:p w14:paraId="71B1D23E" w14:textId="77777777" w:rsidR="00D632AE" w:rsidRPr="00682F0A" w:rsidRDefault="00682F0A">
      <w:pPr>
        <w:pStyle w:val="Standard"/>
      </w:pPr>
      <w:r w:rsidRPr="00682F0A">
        <w:rPr>
          <w:sz w:val="28"/>
          <w:szCs w:val="28"/>
          <w:shd w:val="clear" w:color="auto" w:fill="FFFF00"/>
          <w:lang w:val="pl-PL"/>
        </w:rPr>
        <w:t>12 kwietnia</w:t>
      </w:r>
    </w:p>
    <w:p w14:paraId="4DDB8EA8" w14:textId="77777777" w:rsidR="00D632AE" w:rsidRPr="00682F0A" w:rsidRDefault="00D632AE">
      <w:pPr>
        <w:pStyle w:val="Standard"/>
        <w:rPr>
          <w:sz w:val="28"/>
          <w:szCs w:val="28"/>
          <w:lang w:val="pl-PL"/>
        </w:rPr>
      </w:pPr>
    </w:p>
    <w:p w14:paraId="7AFC9FDD" w14:textId="77777777" w:rsidR="00D632AE" w:rsidRPr="00682F0A" w:rsidRDefault="00682F0A">
      <w:pPr>
        <w:pStyle w:val="Standard"/>
        <w:rPr>
          <w:sz w:val="28"/>
          <w:szCs w:val="28"/>
          <w:lang w:val="pl-PL"/>
        </w:rPr>
      </w:pPr>
      <w:r w:rsidRPr="00682F0A">
        <w:rPr>
          <w:sz w:val="28"/>
          <w:szCs w:val="28"/>
          <w:lang w:val="pl-PL"/>
        </w:rPr>
        <w:t>Swój jubileusz 90lecia urodzin obchodziła Pani Elżbieta Myszor.</w:t>
      </w:r>
    </w:p>
    <w:p w14:paraId="488DE383" w14:textId="77777777" w:rsidR="00D632AE" w:rsidRPr="00682F0A" w:rsidRDefault="00D632AE">
      <w:pPr>
        <w:pStyle w:val="Standard"/>
        <w:rPr>
          <w:sz w:val="28"/>
          <w:szCs w:val="28"/>
          <w:lang w:val="pl-PL"/>
        </w:rPr>
      </w:pPr>
    </w:p>
    <w:p w14:paraId="065DE6BE" w14:textId="77777777" w:rsidR="00D632AE" w:rsidRPr="00682F0A" w:rsidRDefault="00682F0A">
      <w:pPr>
        <w:pStyle w:val="Standard"/>
      </w:pPr>
      <w:r w:rsidRPr="00682F0A">
        <w:rPr>
          <w:sz w:val="28"/>
          <w:szCs w:val="28"/>
          <w:shd w:val="clear" w:color="auto" w:fill="FFFF00"/>
          <w:lang w:val="pl-PL"/>
        </w:rPr>
        <w:t xml:space="preserve">18 </w:t>
      </w:r>
      <w:r w:rsidRPr="00682F0A">
        <w:rPr>
          <w:sz w:val="28"/>
          <w:szCs w:val="28"/>
          <w:shd w:val="clear" w:color="auto" w:fill="FFFF00"/>
          <w:lang w:val="pl-PL"/>
        </w:rPr>
        <w:t>kwietnia</w:t>
      </w:r>
    </w:p>
    <w:p w14:paraId="5B69CBCE" w14:textId="77777777" w:rsidR="00D632AE" w:rsidRPr="00682F0A" w:rsidRDefault="00D632AE">
      <w:pPr>
        <w:pStyle w:val="Standard"/>
        <w:rPr>
          <w:sz w:val="28"/>
          <w:szCs w:val="28"/>
          <w:lang w:val="pl-PL"/>
        </w:rPr>
      </w:pPr>
    </w:p>
    <w:p w14:paraId="04BC944D" w14:textId="77777777" w:rsidR="00D632AE" w:rsidRPr="00682F0A" w:rsidRDefault="00682F0A">
      <w:pPr>
        <w:pStyle w:val="Standard"/>
      </w:pPr>
      <w:r w:rsidRPr="00682F0A">
        <w:rPr>
          <w:sz w:val="28"/>
          <w:szCs w:val="28"/>
          <w:shd w:val="clear" w:color="auto" w:fill="FFFF00"/>
          <w:lang w:val="pl-PL"/>
        </w:rPr>
        <w:t>Odbyło się w Chorzowie walne zebranie</w:t>
      </w:r>
      <w:r w:rsidRPr="00682F0A">
        <w:rPr>
          <w:sz w:val="28"/>
          <w:szCs w:val="28"/>
          <w:lang w:val="pl-PL"/>
        </w:rPr>
        <w:t xml:space="preserve"> Śląskiego Związku Gmin i Powiatów Subregionu Centralnego. Na zebraniu zostały przedstawione wyniki działalności Subregionu Centralnego w 2022 roku oraz prezentacja strategii na lata 2021 – 2027 oraz alokacje </w:t>
      </w:r>
      <w:r w:rsidRPr="00682F0A">
        <w:rPr>
          <w:sz w:val="28"/>
          <w:szCs w:val="28"/>
          <w:lang w:val="pl-PL"/>
        </w:rPr>
        <w:t>środków unijnych przewidzianych na realizację projektów w nowej perspektywie finansowej. Z uwagi na to, że minęły już dwa lata od rozpoczęcia nowej perspektywy najwięcej zadań będzie musiało być zrealizowanych do 2025 roku. Od kwietnia tego roku Urząd Mars</w:t>
      </w:r>
      <w:r w:rsidRPr="00682F0A">
        <w:rPr>
          <w:sz w:val="28"/>
          <w:szCs w:val="28"/>
          <w:lang w:val="pl-PL"/>
        </w:rPr>
        <w:t>załkowski zaczął ogłaszać konkursy na dofinansowanie poszczególnych priorytetów. Gmina planuje złożyć wniosek w naborze na dofinansowanie instalacji OZE trwającym od lipca do września bieżącego roku na budowę instalacji fotowoltaicznej na obiektach komunal</w:t>
      </w:r>
      <w:r w:rsidRPr="00682F0A">
        <w:rPr>
          <w:sz w:val="28"/>
          <w:szCs w:val="28"/>
          <w:lang w:val="pl-PL"/>
        </w:rPr>
        <w:t>nych.  W związku z tym na dzisiejszej sesji jest przewidziane zabezpieczenie środków na opracowanie dokumentacji projektowej oraz wniosków aplikacyjnych. Kolejne nabory zostaną ogłoszone późną jesienią bieżącego roku na termomodernizację budynków komunalny</w:t>
      </w:r>
      <w:r w:rsidRPr="00682F0A">
        <w:rPr>
          <w:sz w:val="28"/>
          <w:szCs w:val="28"/>
          <w:lang w:val="pl-PL"/>
        </w:rPr>
        <w:t xml:space="preserve">ch oraz budowę ścieżek  pieszo rowerowych łączących centra przesiadkowe. </w:t>
      </w:r>
    </w:p>
    <w:p w14:paraId="5192081E" w14:textId="77777777" w:rsidR="00D632AE" w:rsidRPr="00682F0A" w:rsidRDefault="00D632AE">
      <w:pPr>
        <w:pStyle w:val="Standard"/>
        <w:rPr>
          <w:sz w:val="28"/>
          <w:szCs w:val="28"/>
          <w:lang w:val="pl-PL"/>
        </w:rPr>
      </w:pPr>
    </w:p>
    <w:p w14:paraId="6A4E3EF0" w14:textId="77777777" w:rsidR="00D632AE" w:rsidRPr="00682F0A" w:rsidRDefault="00682F0A">
      <w:pPr>
        <w:pStyle w:val="Standard"/>
      </w:pPr>
      <w:r w:rsidRPr="00682F0A">
        <w:rPr>
          <w:sz w:val="28"/>
          <w:szCs w:val="28"/>
          <w:shd w:val="clear" w:color="auto" w:fill="FFFF00"/>
          <w:lang w:val="pl-PL"/>
        </w:rPr>
        <w:t>24 kwietnia</w:t>
      </w:r>
    </w:p>
    <w:p w14:paraId="56D1676F" w14:textId="77777777" w:rsidR="00D632AE" w:rsidRPr="00682F0A" w:rsidRDefault="00D632AE">
      <w:pPr>
        <w:pStyle w:val="Standard"/>
        <w:rPr>
          <w:sz w:val="28"/>
          <w:szCs w:val="28"/>
          <w:lang w:val="pl-PL"/>
        </w:rPr>
      </w:pPr>
    </w:p>
    <w:p w14:paraId="3A79FCE5" w14:textId="77777777" w:rsidR="00D632AE" w:rsidRPr="00682F0A" w:rsidRDefault="00682F0A">
      <w:pPr>
        <w:pStyle w:val="Standard"/>
      </w:pPr>
      <w:r w:rsidRPr="00682F0A">
        <w:rPr>
          <w:sz w:val="28"/>
          <w:szCs w:val="28"/>
          <w:shd w:val="clear" w:color="auto" w:fill="FFFF00"/>
          <w:lang w:val="pl-PL"/>
        </w:rPr>
        <w:lastRenderedPageBreak/>
        <w:t>Ogłoszono przetarg w trybie podstawowym</w:t>
      </w:r>
      <w:r w:rsidRPr="00682F0A">
        <w:rPr>
          <w:sz w:val="28"/>
          <w:szCs w:val="28"/>
          <w:lang w:val="pl-PL"/>
        </w:rPr>
        <w:t xml:space="preserve"> bez negocjacji na wymianę oświetlenia szkoły podstawowej. Planuje się przeznaczyć na ten cel środki z częściowego umorzenia poży</w:t>
      </w:r>
      <w:r w:rsidRPr="00682F0A">
        <w:rPr>
          <w:sz w:val="28"/>
          <w:szCs w:val="28"/>
          <w:lang w:val="pl-PL"/>
        </w:rPr>
        <w:t>czki WFOŚ oraz środki z Metropolitarnego Funduszu Odporności. Termin realizacji 3 miesiące od podpisania umowy.</w:t>
      </w:r>
    </w:p>
    <w:p w14:paraId="74E7A26C" w14:textId="77777777" w:rsidR="00D632AE" w:rsidRPr="00682F0A" w:rsidRDefault="00D632AE">
      <w:pPr>
        <w:pStyle w:val="Standard"/>
        <w:rPr>
          <w:sz w:val="28"/>
          <w:szCs w:val="28"/>
          <w:lang w:val="pl-PL"/>
        </w:rPr>
      </w:pPr>
    </w:p>
    <w:p w14:paraId="754F0324" w14:textId="77777777" w:rsidR="00D632AE" w:rsidRPr="00682F0A" w:rsidRDefault="00682F0A">
      <w:pPr>
        <w:pStyle w:val="Standard"/>
      </w:pPr>
      <w:r w:rsidRPr="00682F0A">
        <w:rPr>
          <w:sz w:val="28"/>
          <w:szCs w:val="28"/>
          <w:shd w:val="clear" w:color="auto" w:fill="FFFF00"/>
          <w:lang w:val="pl-PL"/>
        </w:rPr>
        <w:t>25 kwietnia</w:t>
      </w:r>
    </w:p>
    <w:p w14:paraId="73386A4B" w14:textId="77777777" w:rsidR="00D632AE" w:rsidRPr="00682F0A" w:rsidRDefault="00D632AE">
      <w:pPr>
        <w:pStyle w:val="Standard"/>
        <w:rPr>
          <w:sz w:val="28"/>
          <w:szCs w:val="28"/>
          <w:lang w:val="pl-PL"/>
        </w:rPr>
      </w:pPr>
    </w:p>
    <w:p w14:paraId="5652C6F1" w14:textId="77777777" w:rsidR="00D632AE" w:rsidRPr="00682F0A" w:rsidRDefault="00682F0A">
      <w:pPr>
        <w:pStyle w:val="Standard"/>
        <w:rPr>
          <w:sz w:val="28"/>
          <w:szCs w:val="28"/>
          <w:lang w:val="pl-PL"/>
        </w:rPr>
      </w:pPr>
      <w:r w:rsidRPr="00682F0A">
        <w:rPr>
          <w:sz w:val="28"/>
          <w:szCs w:val="28"/>
          <w:lang w:val="pl-PL"/>
        </w:rPr>
        <w:t xml:space="preserve">Odbyła się połączona Komisja Finansów i Gospodarki Przestrzennej Rady Gminy. Omówiono m.in.  sprawę zakończenia procedury </w:t>
      </w:r>
      <w:r w:rsidRPr="00682F0A">
        <w:rPr>
          <w:sz w:val="28"/>
          <w:szCs w:val="28"/>
          <w:lang w:val="pl-PL"/>
        </w:rPr>
        <w:t>zmian w miejscowym planie na obszarze byłego tartaku zmierzająca do poprawy warunków inwestowania na tym terenie w ramach Katowickiej Strefy Ekonomicznej. W trakcie wyłożenia na wpłynęły żadne uwagi, w związku z tym na dzisiejszej sesji zostanie podjęta uc</w:t>
      </w:r>
      <w:r w:rsidRPr="00682F0A">
        <w:rPr>
          <w:sz w:val="28"/>
          <w:szCs w:val="28"/>
          <w:lang w:val="pl-PL"/>
        </w:rPr>
        <w:t>hwała we tej sprawie.</w:t>
      </w:r>
    </w:p>
    <w:p w14:paraId="40A6E398" w14:textId="77777777" w:rsidR="00D632AE" w:rsidRPr="00682F0A" w:rsidRDefault="00D632AE">
      <w:pPr>
        <w:pStyle w:val="Standard"/>
        <w:rPr>
          <w:sz w:val="28"/>
          <w:szCs w:val="28"/>
          <w:lang w:val="pl-PL"/>
        </w:rPr>
      </w:pPr>
    </w:p>
    <w:p w14:paraId="5D76021A" w14:textId="77777777" w:rsidR="00D632AE" w:rsidRPr="00682F0A" w:rsidRDefault="00682F0A">
      <w:pPr>
        <w:pStyle w:val="Standard"/>
      </w:pPr>
      <w:r w:rsidRPr="00682F0A">
        <w:rPr>
          <w:sz w:val="28"/>
          <w:szCs w:val="28"/>
          <w:shd w:val="clear" w:color="auto" w:fill="FFFF00"/>
          <w:lang w:val="pl-PL"/>
        </w:rPr>
        <w:t>26 kwietnia</w:t>
      </w:r>
    </w:p>
    <w:p w14:paraId="133B8F04" w14:textId="77777777" w:rsidR="00D632AE" w:rsidRPr="00682F0A" w:rsidRDefault="00D632AE">
      <w:pPr>
        <w:pStyle w:val="Standard"/>
        <w:rPr>
          <w:sz w:val="28"/>
          <w:szCs w:val="28"/>
          <w:lang w:val="pl-PL"/>
        </w:rPr>
      </w:pPr>
    </w:p>
    <w:p w14:paraId="6EEA51AF" w14:textId="77777777" w:rsidR="00D632AE" w:rsidRPr="00682F0A" w:rsidRDefault="00682F0A">
      <w:pPr>
        <w:pStyle w:val="Standard"/>
      </w:pPr>
      <w:r w:rsidRPr="00682F0A">
        <w:rPr>
          <w:sz w:val="28"/>
          <w:szCs w:val="28"/>
          <w:shd w:val="clear" w:color="auto" w:fill="FFFF00"/>
          <w:lang w:val="pl-PL"/>
        </w:rPr>
        <w:t>Odbyła się sesja GZM</w:t>
      </w:r>
      <w:r w:rsidRPr="00682F0A">
        <w:rPr>
          <w:sz w:val="28"/>
          <w:szCs w:val="28"/>
          <w:lang w:val="pl-PL"/>
        </w:rPr>
        <w:t>, z którą można zapoznać się na stronie internetowej. Głównym problemem była sprawa rozliczenia składki zmiennej za rok 2022 z tytułu organizacji przez Zarząd Transportu Metropolitarnego transportu zb</w:t>
      </w:r>
      <w:r w:rsidRPr="00682F0A">
        <w:rPr>
          <w:sz w:val="28"/>
          <w:szCs w:val="28"/>
          <w:lang w:val="pl-PL"/>
        </w:rPr>
        <w:t>iorowego dla mieszkańców. Kontrowersje budzą znaczny wzrost składki zmiennej  wynikający między innymi z inflacji oraz ustawową zmianą wynagrodzenia dla kierowców. W najbliższym czasie gminy wchodzące w skład Metropolii będą musiały zastanowić się nad  wpr</w:t>
      </w:r>
      <w:r w:rsidRPr="00682F0A">
        <w:rPr>
          <w:sz w:val="28"/>
          <w:szCs w:val="28"/>
          <w:lang w:val="pl-PL"/>
        </w:rPr>
        <w:t xml:space="preserve">owadzeniem oszczędności poprzez wprowadzenie zmian w rozkładach jazdy. Również na terenie Kobióra trzeba będzie pochylić się nad wynikami badań napełnienia autobusów i wyłączenia niektórych kursów w celu ograniczenia ilości wozokilometrów. </w:t>
      </w:r>
    </w:p>
    <w:p w14:paraId="2E4CA07C" w14:textId="77777777" w:rsidR="00D632AE" w:rsidRPr="00682F0A" w:rsidRDefault="00D632AE">
      <w:pPr>
        <w:pStyle w:val="Standard"/>
        <w:rPr>
          <w:sz w:val="28"/>
          <w:szCs w:val="28"/>
          <w:lang w:val="pl-PL"/>
        </w:rPr>
      </w:pPr>
    </w:p>
    <w:p w14:paraId="4CB57CE7" w14:textId="77777777" w:rsidR="00D632AE" w:rsidRPr="00682F0A" w:rsidRDefault="00D632AE">
      <w:pPr>
        <w:pStyle w:val="Standard"/>
        <w:rPr>
          <w:sz w:val="28"/>
          <w:szCs w:val="28"/>
          <w:lang w:val="pl-PL"/>
        </w:rPr>
      </w:pPr>
    </w:p>
    <w:p w14:paraId="69858B2C" w14:textId="77777777" w:rsidR="00D632AE" w:rsidRPr="00682F0A" w:rsidRDefault="00D632AE">
      <w:pPr>
        <w:pStyle w:val="Standard"/>
        <w:rPr>
          <w:sz w:val="28"/>
          <w:szCs w:val="28"/>
          <w:lang w:val="pl-PL"/>
        </w:rPr>
      </w:pPr>
    </w:p>
    <w:p w14:paraId="43390E58" w14:textId="77777777" w:rsidR="00D632AE" w:rsidRPr="00682F0A" w:rsidRDefault="00682F0A">
      <w:pPr>
        <w:pStyle w:val="Standard"/>
      </w:pPr>
      <w:r w:rsidRPr="00682F0A">
        <w:rPr>
          <w:sz w:val="28"/>
          <w:szCs w:val="28"/>
          <w:shd w:val="clear" w:color="auto" w:fill="FFFF00"/>
          <w:lang w:val="pl-PL"/>
        </w:rPr>
        <w:t>Wpłynęły fak</w:t>
      </w:r>
      <w:r w:rsidRPr="00682F0A">
        <w:rPr>
          <w:sz w:val="28"/>
          <w:szCs w:val="28"/>
          <w:shd w:val="clear" w:color="auto" w:fill="FFFF00"/>
          <w:lang w:val="pl-PL"/>
        </w:rPr>
        <w:t>tury za pierwszy kwartał bieżącego roku</w:t>
      </w:r>
      <w:r w:rsidRPr="00682F0A">
        <w:rPr>
          <w:sz w:val="28"/>
          <w:szCs w:val="28"/>
          <w:lang w:val="pl-PL"/>
        </w:rPr>
        <w:t xml:space="preserve"> za paliwo gazowe wykorzystywane w gminie do ogrzewania budynków komunalnych oraz faktury za energię eklektyczną z rozliczeń za 2022. Z uwagi na znaczny przyrost kosztów energii w najbliższym czasie będziemy zmuszeni </w:t>
      </w:r>
      <w:r w:rsidRPr="00682F0A">
        <w:rPr>
          <w:sz w:val="28"/>
          <w:szCs w:val="28"/>
          <w:lang w:val="pl-PL"/>
        </w:rPr>
        <w:t>do wyłączania w godzinach nocnych oświetlenia niektórych ulic. Takie ograniczenia wprowadziło już kilka okolicznych gmin.</w:t>
      </w:r>
    </w:p>
    <w:p w14:paraId="7EE82D5E" w14:textId="77777777" w:rsidR="00D632AE" w:rsidRPr="00682F0A" w:rsidRDefault="00D632AE">
      <w:pPr>
        <w:pStyle w:val="Standard"/>
        <w:rPr>
          <w:sz w:val="28"/>
          <w:szCs w:val="28"/>
          <w:lang w:val="pl-PL"/>
        </w:rPr>
      </w:pPr>
    </w:p>
    <w:p w14:paraId="2C216277" w14:textId="77777777" w:rsidR="00D632AE" w:rsidRPr="00682F0A" w:rsidRDefault="00D632AE">
      <w:pPr>
        <w:pStyle w:val="Standard"/>
      </w:pPr>
    </w:p>
    <w:p w14:paraId="17CB37B0" w14:textId="77777777" w:rsidR="00D632AE" w:rsidRPr="00682F0A" w:rsidRDefault="00D632AE">
      <w:pPr>
        <w:pStyle w:val="Standard"/>
      </w:pPr>
    </w:p>
    <w:p w14:paraId="6A242736" w14:textId="77777777" w:rsidR="00D632AE" w:rsidRPr="00682F0A" w:rsidRDefault="00D632AE">
      <w:pPr>
        <w:pStyle w:val="Standard"/>
      </w:pPr>
    </w:p>
    <w:p w14:paraId="08013F60" w14:textId="77777777" w:rsidR="00D632AE" w:rsidRPr="00682F0A" w:rsidRDefault="00682F0A">
      <w:pPr>
        <w:pStyle w:val="Standard"/>
        <w:jc w:val="right"/>
        <w:rPr>
          <w:lang w:val="pl-PL"/>
        </w:rPr>
      </w:pPr>
      <w:r w:rsidRPr="00682F0A">
        <w:rPr>
          <w:lang w:val="pl-PL"/>
        </w:rPr>
        <w:t>Wójt Gminy Kobiór</w:t>
      </w:r>
    </w:p>
    <w:p w14:paraId="32E909E9" w14:textId="77777777" w:rsidR="00D632AE" w:rsidRPr="00682F0A" w:rsidRDefault="00682F0A">
      <w:pPr>
        <w:pStyle w:val="Standard"/>
        <w:jc w:val="right"/>
      </w:pPr>
      <w:r w:rsidRPr="00682F0A">
        <w:t>Eugeniusz Lubański</w:t>
      </w:r>
    </w:p>
    <w:p w14:paraId="312E06CA" w14:textId="77777777" w:rsidR="00D632AE" w:rsidRPr="00682F0A" w:rsidRDefault="00D632AE">
      <w:pPr>
        <w:pStyle w:val="Akapitzlist"/>
        <w:rPr>
          <w:sz w:val="28"/>
          <w:szCs w:val="28"/>
          <w:lang w:val="pl-PL"/>
        </w:rPr>
      </w:pPr>
    </w:p>
    <w:sectPr w:rsidR="00D632AE" w:rsidRPr="00682F0A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8643E" w14:textId="77777777" w:rsidR="00000000" w:rsidRDefault="00682F0A">
      <w:r>
        <w:separator/>
      </w:r>
    </w:p>
  </w:endnote>
  <w:endnote w:type="continuationSeparator" w:id="0">
    <w:p w14:paraId="11B9312F" w14:textId="77777777" w:rsidR="00000000" w:rsidRDefault="0068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1147" w14:textId="77777777" w:rsidR="00FC1AAB" w:rsidRDefault="00682F0A">
    <w:pPr>
      <w:pStyle w:val="Stopka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>
      <w:rPr>
        <w:lang w:val="pl-PL"/>
      </w:rPr>
      <w:t>1</w:t>
    </w:r>
    <w:r>
      <w:rPr>
        <w:lang w:val="pl-PL"/>
      </w:rPr>
      <w:fldChar w:fldCharType="end"/>
    </w:r>
  </w:p>
  <w:p w14:paraId="6025CC6C" w14:textId="77777777" w:rsidR="00FC1AAB" w:rsidRDefault="00682F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73060" w14:textId="77777777" w:rsidR="00000000" w:rsidRDefault="00682F0A">
      <w:r>
        <w:rPr>
          <w:color w:val="000000"/>
        </w:rPr>
        <w:separator/>
      </w:r>
    </w:p>
  </w:footnote>
  <w:footnote w:type="continuationSeparator" w:id="0">
    <w:p w14:paraId="6DF503B8" w14:textId="77777777" w:rsidR="00000000" w:rsidRDefault="0068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693" w14:textId="77777777" w:rsidR="00FC1AAB" w:rsidRDefault="00682F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8E6"/>
    <w:multiLevelType w:val="multilevel"/>
    <w:tmpl w:val="33FA6C90"/>
    <w:lvl w:ilvl="0">
      <w:numFmt w:val="bullet"/>
      <w:lvlText w:val=""/>
      <w:lvlJc w:val="left"/>
      <w:pPr>
        <w:ind w:left="151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1" w15:restartNumberingAfterBreak="0">
    <w:nsid w:val="3E4C2646"/>
    <w:multiLevelType w:val="multilevel"/>
    <w:tmpl w:val="29F278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E9B6F62"/>
    <w:multiLevelType w:val="multilevel"/>
    <w:tmpl w:val="B66E4D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5000665">
    <w:abstractNumId w:val="2"/>
  </w:num>
  <w:num w:numId="2" w16cid:durableId="575212511">
    <w:abstractNumId w:val="0"/>
  </w:num>
  <w:num w:numId="3" w16cid:durableId="1824544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32AE"/>
    <w:rsid w:val="00682F0A"/>
    <w:rsid w:val="00D6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365F"/>
  <w15:docId w15:val="{145026C9-8274-4E11-916A-7DE72043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  <w:sz w:val="26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5141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Lubański</dc:creator>
  <cp:lastModifiedBy>Mirosław Dziech</cp:lastModifiedBy>
  <cp:revision>2</cp:revision>
  <cp:lastPrinted>2023-03-30T07:06:00Z</cp:lastPrinted>
  <dcterms:created xsi:type="dcterms:W3CDTF">2023-07-04T12:19:00Z</dcterms:created>
  <dcterms:modified xsi:type="dcterms:W3CDTF">2023-07-04T12:19:00Z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