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10D9" w14:textId="6E5F22FE" w:rsidR="00ED7E15" w:rsidRDefault="00ED7E15" w:rsidP="00ED7E15">
      <w:pPr>
        <w:pStyle w:val="Textbody"/>
        <w:spacing w:after="120"/>
        <w:jc w:val="center"/>
        <w:rPr>
          <w:rFonts w:hint="eastAsia"/>
        </w:rPr>
      </w:pPr>
      <w:r>
        <w:rPr>
          <w:rStyle w:val="StrongEmphasis"/>
          <w:rFonts w:ascii="Times New Roman" w:hAnsi="Times New Roman"/>
        </w:rPr>
        <w:t>ZARZĄDZENIE NR OR.0050.</w:t>
      </w:r>
      <w:r w:rsidR="007E6B25">
        <w:rPr>
          <w:rStyle w:val="StrongEmphasis"/>
          <w:rFonts w:ascii="Times New Roman" w:hAnsi="Times New Roman"/>
        </w:rPr>
        <w:t>213</w:t>
      </w:r>
      <w:r>
        <w:rPr>
          <w:rStyle w:val="StrongEmphasis"/>
          <w:rFonts w:ascii="Times New Roman" w:hAnsi="Times New Roman"/>
        </w:rPr>
        <w:t>.202</w:t>
      </w:r>
      <w:r w:rsidR="007E6B25">
        <w:rPr>
          <w:rStyle w:val="StrongEmphasis"/>
          <w:rFonts w:ascii="Times New Roman" w:hAnsi="Times New Roman"/>
        </w:rPr>
        <w:t>6</w:t>
      </w:r>
    </w:p>
    <w:p w14:paraId="0C091978" w14:textId="77777777" w:rsidR="00ED7E15" w:rsidRDefault="00ED7E15" w:rsidP="00ED7E15">
      <w:pPr>
        <w:pStyle w:val="Textbody"/>
        <w:spacing w:after="120"/>
        <w:jc w:val="center"/>
        <w:rPr>
          <w:rFonts w:hint="eastAsia"/>
        </w:rPr>
      </w:pPr>
      <w:r>
        <w:rPr>
          <w:rStyle w:val="StrongEmphasis"/>
          <w:rFonts w:ascii="Times New Roman" w:hAnsi="Times New Roman"/>
        </w:rPr>
        <w:t>WÓJTA GMINY AUGUSTÓW</w:t>
      </w:r>
    </w:p>
    <w:p w14:paraId="5422D2C1" w14:textId="35956183" w:rsidR="00ED7E15" w:rsidRDefault="00ED7E15" w:rsidP="00ED7E15">
      <w:pPr>
        <w:pStyle w:val="Textbody"/>
        <w:spacing w:before="80" w:after="1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dnia </w:t>
      </w:r>
      <w:r w:rsidR="004603BD">
        <w:rPr>
          <w:rFonts w:ascii="Times New Roman" w:hAnsi="Times New Roman"/>
        </w:rPr>
        <w:t>1</w:t>
      </w:r>
      <w:r w:rsidR="007E6B25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lutego 202</w:t>
      </w:r>
      <w:r w:rsidR="007E6B25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roku</w:t>
      </w:r>
    </w:p>
    <w:p w14:paraId="56FC1EDD" w14:textId="2608262D" w:rsidR="00ED7E15" w:rsidRDefault="00ED7E15" w:rsidP="00ED7E15">
      <w:pPr>
        <w:pStyle w:val="Textbody"/>
        <w:spacing w:after="160"/>
        <w:jc w:val="center"/>
        <w:rPr>
          <w:rFonts w:hint="eastAsia"/>
        </w:rPr>
      </w:pPr>
      <w:r>
        <w:rPr>
          <w:rStyle w:val="StrongEmphasis"/>
          <w:rFonts w:ascii="Times New Roman" w:hAnsi="Times New Roman"/>
        </w:rPr>
        <w:t>w sprawie wstępnej  informacji o wykonaniu budżetu Gminy Augustów za IV kwartał 202</w:t>
      </w:r>
      <w:r w:rsidR="007E6B25">
        <w:rPr>
          <w:rStyle w:val="StrongEmphasis"/>
          <w:rFonts w:ascii="Times New Roman" w:hAnsi="Times New Roman"/>
        </w:rPr>
        <w:t>5</w:t>
      </w:r>
      <w:r>
        <w:rPr>
          <w:rStyle w:val="StrongEmphasis"/>
          <w:rFonts w:ascii="Times New Roman" w:hAnsi="Times New Roman"/>
        </w:rPr>
        <w:t>.</w:t>
      </w:r>
    </w:p>
    <w:p w14:paraId="2138DB94" w14:textId="69541F57" w:rsidR="00ED7E15" w:rsidRDefault="00ED7E15" w:rsidP="00ED7E15">
      <w:pPr>
        <w:pStyle w:val="Textbody"/>
        <w:spacing w:before="80" w:after="240"/>
        <w:ind w:firstLine="426"/>
        <w:rPr>
          <w:rFonts w:ascii="Times New Roman" w:hAnsi="Times New Roman"/>
        </w:rPr>
      </w:pPr>
      <w:r>
        <w:rPr>
          <w:rFonts w:ascii="Times New Roman" w:hAnsi="Times New Roman"/>
        </w:rPr>
        <w:t>Na podstawie art. 37 ust. 1 pkt 1 ustawy z dnia 27 sierpnia  2009 roku o finansach publicznych (Dz. U. z roku 20</w:t>
      </w:r>
      <w:r w:rsidR="003A25A8">
        <w:rPr>
          <w:rFonts w:ascii="Times New Roman" w:hAnsi="Times New Roman"/>
        </w:rPr>
        <w:t>2</w:t>
      </w:r>
      <w:r w:rsidR="007E6B25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, poz. </w:t>
      </w:r>
      <w:r w:rsidR="00342684">
        <w:rPr>
          <w:rFonts w:ascii="Times New Roman" w:hAnsi="Times New Roman"/>
        </w:rPr>
        <w:t>1</w:t>
      </w:r>
      <w:r w:rsidR="007E6B25">
        <w:rPr>
          <w:rFonts w:ascii="Times New Roman" w:hAnsi="Times New Roman"/>
        </w:rPr>
        <w:t>483</w:t>
      </w:r>
      <w:r>
        <w:rPr>
          <w:rFonts w:ascii="Times New Roman" w:hAnsi="Times New Roman"/>
        </w:rPr>
        <w:t xml:space="preserve"> ze zm.) Wójt Gminy Augustów zarządza, co następuje:</w:t>
      </w:r>
    </w:p>
    <w:p w14:paraId="1D4C87B2" w14:textId="77777777" w:rsidR="00ED7E15" w:rsidRDefault="00ED7E15" w:rsidP="00ED7E15">
      <w:pPr>
        <w:pStyle w:val="Textbody"/>
        <w:spacing w:before="8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1.  </w:t>
      </w:r>
    </w:p>
    <w:p w14:paraId="1BFE83B8" w14:textId="3B3AA8AC" w:rsidR="00ED7E15" w:rsidRDefault="00ED7E15" w:rsidP="00ED7E15">
      <w:pPr>
        <w:pStyle w:val="Textbody"/>
        <w:spacing w:after="160"/>
        <w:rPr>
          <w:rFonts w:ascii="Times New Roman" w:hAnsi="Times New Roman"/>
        </w:rPr>
      </w:pPr>
      <w:r>
        <w:rPr>
          <w:rFonts w:ascii="Times New Roman" w:hAnsi="Times New Roman"/>
        </w:rPr>
        <w:t>Przyjąć wstępną informację o wykonaniu budżetu Gminy Augustów za IV kwartał 202</w:t>
      </w:r>
      <w:r w:rsidR="007E6B25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roku:</w:t>
      </w:r>
    </w:p>
    <w:p w14:paraId="0E0FEB56" w14:textId="1F9F0CCC" w:rsidR="00ED7E15" w:rsidRDefault="00ED7E15" w:rsidP="00ED7E15">
      <w:pPr>
        <w:pStyle w:val="Textbody"/>
        <w:spacing w:after="160"/>
        <w:rPr>
          <w:rFonts w:hint="eastAsia"/>
        </w:rPr>
      </w:pPr>
      <w:r>
        <w:t xml:space="preserve"> 1) </w:t>
      </w:r>
      <w:r>
        <w:rPr>
          <w:rFonts w:ascii="Times New Roman" w:hAnsi="Times New Roman"/>
        </w:rPr>
        <w:t xml:space="preserve">plan dochodów po dokonanych zmianach wynosi </w:t>
      </w:r>
      <w:r w:rsidR="00342684">
        <w:rPr>
          <w:rFonts w:ascii="Times New Roman" w:hAnsi="Times New Roman"/>
        </w:rPr>
        <w:t>4</w:t>
      </w:r>
      <w:r w:rsidR="004603BD">
        <w:rPr>
          <w:rFonts w:ascii="Times New Roman" w:hAnsi="Times New Roman"/>
        </w:rPr>
        <w:t>9.</w:t>
      </w:r>
      <w:r w:rsidR="007E6B25">
        <w:rPr>
          <w:rFonts w:ascii="Times New Roman" w:hAnsi="Times New Roman"/>
        </w:rPr>
        <w:t>602.347,28</w:t>
      </w:r>
      <w:r>
        <w:rPr>
          <w:rFonts w:ascii="Times New Roman" w:hAnsi="Times New Roman"/>
        </w:rPr>
        <w:t xml:space="preserve"> zł wykonanie </w:t>
      </w:r>
      <w:r w:rsidR="004603BD">
        <w:rPr>
          <w:rFonts w:ascii="Times New Roman" w:hAnsi="Times New Roman"/>
        </w:rPr>
        <w:t>50.</w:t>
      </w:r>
      <w:r w:rsidR="007E6B25">
        <w:rPr>
          <w:rFonts w:ascii="Times New Roman" w:hAnsi="Times New Roman"/>
        </w:rPr>
        <w:t>316.799,18</w:t>
      </w:r>
      <w:r>
        <w:rPr>
          <w:rFonts w:ascii="Times New Roman" w:hAnsi="Times New Roman"/>
        </w:rPr>
        <w:t xml:space="preserve">zł, co stanowi </w:t>
      </w:r>
      <w:r w:rsidR="004603BD">
        <w:rPr>
          <w:rFonts w:ascii="Times New Roman" w:hAnsi="Times New Roman"/>
        </w:rPr>
        <w:t>101,</w:t>
      </w:r>
      <w:r w:rsidR="007E6B25">
        <w:rPr>
          <w:rFonts w:ascii="Times New Roman" w:hAnsi="Times New Roman"/>
        </w:rPr>
        <w:t>44</w:t>
      </w:r>
      <w:r>
        <w:rPr>
          <w:rFonts w:ascii="Times New Roman" w:hAnsi="Times New Roman"/>
        </w:rPr>
        <w:t xml:space="preserve"> %,</w:t>
      </w:r>
    </w:p>
    <w:p w14:paraId="13C3EC48" w14:textId="5627A3FD" w:rsidR="00ED7E15" w:rsidRDefault="00ED7E15" w:rsidP="00ED7E15">
      <w:pPr>
        <w:pStyle w:val="Textbody"/>
        <w:spacing w:after="160"/>
        <w:ind w:left="340" w:hanging="340"/>
        <w:rPr>
          <w:rFonts w:hint="eastAsia"/>
        </w:rPr>
      </w:pPr>
      <w:r>
        <w:t xml:space="preserve"> 2)  </w:t>
      </w:r>
      <w:r>
        <w:rPr>
          <w:rFonts w:ascii="Times New Roman" w:hAnsi="Times New Roman"/>
        </w:rPr>
        <w:t xml:space="preserve">plan wydatków po dokonanych zmianach wynosi </w:t>
      </w:r>
      <w:r w:rsidR="001645A8">
        <w:rPr>
          <w:rFonts w:ascii="Times New Roman" w:hAnsi="Times New Roman"/>
        </w:rPr>
        <w:t>5</w:t>
      </w:r>
      <w:r w:rsidR="007E6B25">
        <w:rPr>
          <w:rFonts w:ascii="Times New Roman" w:hAnsi="Times New Roman"/>
        </w:rPr>
        <w:t>1.130.397,78</w:t>
      </w:r>
      <w:r w:rsidR="001645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zł wykonanie </w:t>
      </w:r>
      <w:r w:rsidR="00342684">
        <w:rPr>
          <w:rFonts w:ascii="Times New Roman" w:hAnsi="Times New Roman"/>
        </w:rPr>
        <w:t>4</w:t>
      </w:r>
      <w:r w:rsidR="004603BD">
        <w:rPr>
          <w:rFonts w:ascii="Times New Roman" w:hAnsi="Times New Roman"/>
        </w:rPr>
        <w:t>3</w:t>
      </w:r>
      <w:r w:rsidR="007E6B25">
        <w:rPr>
          <w:rFonts w:ascii="Times New Roman" w:hAnsi="Times New Roman"/>
        </w:rPr>
        <w:t>.651.958,74</w:t>
      </w:r>
      <w:r w:rsidR="001645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zł, co stanowi </w:t>
      </w:r>
      <w:r w:rsidR="007E6B25">
        <w:rPr>
          <w:rFonts w:ascii="Times New Roman" w:hAnsi="Times New Roman"/>
        </w:rPr>
        <w:t>85,37</w:t>
      </w:r>
      <w:r w:rsidR="001645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%,</w:t>
      </w:r>
    </w:p>
    <w:p w14:paraId="5E4C35CF" w14:textId="51E41274" w:rsidR="00ED7E15" w:rsidRDefault="00ED7E15" w:rsidP="00ED7E15">
      <w:pPr>
        <w:pStyle w:val="Textbody"/>
        <w:numPr>
          <w:ilvl w:val="0"/>
          <w:numId w:val="1"/>
        </w:numPr>
        <w:spacing w:after="160"/>
        <w:ind w:left="57" w:firstLine="0"/>
        <w:rPr>
          <w:rFonts w:ascii="Times New Roman" w:hAnsi="Times New Roman"/>
        </w:rPr>
      </w:pPr>
      <w:r>
        <w:rPr>
          <w:rFonts w:ascii="Times New Roman" w:hAnsi="Times New Roman"/>
        </w:rPr>
        <w:t>planowan</w:t>
      </w:r>
      <w:r w:rsidR="003A25A8">
        <w:rPr>
          <w:rFonts w:ascii="Times New Roman" w:hAnsi="Times New Roman"/>
        </w:rPr>
        <w:t>y</w:t>
      </w:r>
      <w:r>
        <w:rPr>
          <w:rFonts w:ascii="Times New Roman" w:hAnsi="Times New Roman"/>
        </w:rPr>
        <w:t xml:space="preserve"> </w:t>
      </w:r>
      <w:r w:rsidR="003A25A8">
        <w:rPr>
          <w:rFonts w:ascii="Times New Roman" w:hAnsi="Times New Roman"/>
        </w:rPr>
        <w:t>deficyt</w:t>
      </w:r>
      <w:r>
        <w:rPr>
          <w:rFonts w:ascii="Times New Roman" w:hAnsi="Times New Roman"/>
        </w:rPr>
        <w:t xml:space="preserve"> budżetowy w wysokości </w:t>
      </w:r>
      <w:r w:rsidR="007E6B25">
        <w:rPr>
          <w:rFonts w:ascii="Times New Roman" w:hAnsi="Times New Roman"/>
        </w:rPr>
        <w:t>1.528.050,50</w:t>
      </w:r>
      <w:r>
        <w:rPr>
          <w:rFonts w:ascii="Times New Roman" w:hAnsi="Times New Roman"/>
        </w:rPr>
        <w:t xml:space="preserve"> zł,  wykonanie</w:t>
      </w:r>
      <w:r w:rsidR="003A25A8">
        <w:rPr>
          <w:rFonts w:ascii="Times New Roman" w:hAnsi="Times New Roman"/>
        </w:rPr>
        <w:t xml:space="preserve"> -</w:t>
      </w:r>
      <w:r>
        <w:rPr>
          <w:rFonts w:ascii="Times New Roman" w:hAnsi="Times New Roman"/>
        </w:rPr>
        <w:t xml:space="preserve">  </w:t>
      </w:r>
      <w:r w:rsidR="003A25A8">
        <w:rPr>
          <w:rFonts w:ascii="Times New Roman" w:hAnsi="Times New Roman"/>
        </w:rPr>
        <w:t xml:space="preserve">nadwyżka w wysokości </w:t>
      </w:r>
      <w:r w:rsidR="007E6B25">
        <w:rPr>
          <w:rFonts w:ascii="Times New Roman" w:hAnsi="Times New Roman"/>
        </w:rPr>
        <w:t>6.664.840,44</w:t>
      </w:r>
      <w:r w:rsidR="003A25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zł, </w:t>
      </w:r>
    </w:p>
    <w:p w14:paraId="2CB9341F" w14:textId="4C41914E" w:rsidR="00ED7E15" w:rsidRDefault="00ED7E15" w:rsidP="00ED7E15">
      <w:pPr>
        <w:pStyle w:val="Textbody"/>
        <w:numPr>
          <w:ilvl w:val="0"/>
          <w:numId w:val="1"/>
        </w:numPr>
        <w:spacing w:after="160"/>
        <w:ind w:left="57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planowane roczne przychody w kwocie </w:t>
      </w:r>
      <w:r w:rsidR="007E6B25">
        <w:rPr>
          <w:rFonts w:ascii="Times New Roman" w:hAnsi="Times New Roman"/>
        </w:rPr>
        <w:t>2.328.006,50</w:t>
      </w:r>
      <w:r>
        <w:rPr>
          <w:rFonts w:ascii="Times New Roman" w:hAnsi="Times New Roman"/>
        </w:rPr>
        <w:t xml:space="preserve"> zł wykonano w wysokości </w:t>
      </w:r>
      <w:r w:rsidR="007E6B25">
        <w:rPr>
          <w:rFonts w:ascii="Times New Roman" w:hAnsi="Times New Roman"/>
        </w:rPr>
        <w:t>9.051.872,57</w:t>
      </w:r>
      <w:r>
        <w:rPr>
          <w:rFonts w:ascii="Times New Roman" w:hAnsi="Times New Roman"/>
        </w:rPr>
        <w:t xml:space="preserve"> zł tj. </w:t>
      </w:r>
      <w:r w:rsidR="007E6B25">
        <w:rPr>
          <w:rFonts w:ascii="Times New Roman" w:hAnsi="Times New Roman"/>
        </w:rPr>
        <w:t xml:space="preserve">388,13 </w:t>
      </w:r>
      <w:r>
        <w:rPr>
          <w:rFonts w:ascii="Times New Roman" w:hAnsi="Times New Roman"/>
        </w:rPr>
        <w:t>%,</w:t>
      </w:r>
    </w:p>
    <w:p w14:paraId="58114EA5" w14:textId="5E6DE88B" w:rsidR="00ED7E15" w:rsidRDefault="00ED7E15" w:rsidP="00ED7E15">
      <w:pPr>
        <w:pStyle w:val="Textbody"/>
        <w:spacing w:after="160"/>
        <w:ind w:left="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planowane roczne rozchody w kwocie </w:t>
      </w:r>
      <w:r w:rsidR="001645A8">
        <w:rPr>
          <w:rFonts w:ascii="Times New Roman" w:hAnsi="Times New Roman"/>
        </w:rPr>
        <w:t>799.956</w:t>
      </w:r>
      <w:r>
        <w:rPr>
          <w:rFonts w:ascii="Times New Roman" w:hAnsi="Times New Roman"/>
        </w:rPr>
        <w:t xml:space="preserve"> zł wykonano w wysokości </w:t>
      </w:r>
      <w:r w:rsidR="001645A8">
        <w:rPr>
          <w:rFonts w:ascii="Times New Roman" w:hAnsi="Times New Roman"/>
        </w:rPr>
        <w:t>799.956</w:t>
      </w:r>
      <w:r>
        <w:rPr>
          <w:rFonts w:ascii="Times New Roman" w:hAnsi="Times New Roman"/>
        </w:rPr>
        <w:t xml:space="preserve"> zł tj. w 100,00%.</w:t>
      </w:r>
    </w:p>
    <w:p w14:paraId="2B02F16D" w14:textId="77777777" w:rsidR="00ED7E15" w:rsidRDefault="00ED7E15" w:rsidP="00ED7E15">
      <w:pPr>
        <w:pStyle w:val="Textbody"/>
        <w:spacing w:before="8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2.  </w:t>
      </w:r>
    </w:p>
    <w:p w14:paraId="2AF4A223" w14:textId="0DB3EE84" w:rsidR="00ED7E15" w:rsidRDefault="00ED7E15" w:rsidP="00ED7E15">
      <w:pPr>
        <w:pStyle w:val="Standard"/>
        <w:rPr>
          <w:rFonts w:hint="eastAsia"/>
        </w:rPr>
      </w:pPr>
      <w:r>
        <w:t>Przyjąć informację kwartalną o udzielonych umorzeniach niepodatkowych należności budżetowych za IV kwartał 202</w:t>
      </w:r>
      <w:r w:rsidR="007E6B25">
        <w:t>5</w:t>
      </w:r>
      <w:r>
        <w:t xml:space="preserve"> roku zgodnie z załącznikiem do niniejszego zarządzenia</w:t>
      </w:r>
    </w:p>
    <w:p w14:paraId="05FCF3C2" w14:textId="77777777" w:rsidR="00ED7E15" w:rsidRDefault="00ED7E15" w:rsidP="00ED7E15">
      <w:pPr>
        <w:pStyle w:val="Standard"/>
        <w:jc w:val="center"/>
        <w:rPr>
          <w:rFonts w:hint="eastAsia"/>
        </w:rPr>
      </w:pPr>
    </w:p>
    <w:p w14:paraId="54200130" w14:textId="77777777" w:rsidR="00ED7E15" w:rsidRDefault="00ED7E15" w:rsidP="00ED7E15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3.</w:t>
      </w:r>
    </w:p>
    <w:p w14:paraId="6ADA729D" w14:textId="77777777" w:rsidR="00ED7E15" w:rsidRDefault="00ED7E15" w:rsidP="00ED7E15">
      <w:pPr>
        <w:pStyle w:val="Textbody"/>
        <w:spacing w:before="80" w:after="240"/>
        <w:ind w:firstLine="57"/>
        <w:rPr>
          <w:rFonts w:ascii="Times New Roman" w:hAnsi="Times New Roman"/>
        </w:rPr>
      </w:pPr>
      <w:r>
        <w:rPr>
          <w:rFonts w:ascii="Times New Roman" w:hAnsi="Times New Roman"/>
        </w:rPr>
        <w:t>Podać do publicznej wiadomości poprzez zamieszczenie w Biuletynie Informacji Publicznej oraz na tablicy informacyjnej w Urzędzie Gminy Augustów.</w:t>
      </w:r>
    </w:p>
    <w:p w14:paraId="596BEB9E" w14:textId="77777777" w:rsidR="00ED7E15" w:rsidRDefault="00ED7E15" w:rsidP="00ED7E15">
      <w:pPr>
        <w:pStyle w:val="Textbody"/>
        <w:spacing w:before="8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4.  </w:t>
      </w:r>
    </w:p>
    <w:p w14:paraId="1C3AEC89" w14:textId="77777777" w:rsidR="00ED7E15" w:rsidRDefault="00ED7E15" w:rsidP="00ED7E15">
      <w:pPr>
        <w:pStyle w:val="Textbody"/>
        <w:spacing w:before="80" w:after="240"/>
        <w:ind w:firstLine="57"/>
        <w:rPr>
          <w:rFonts w:ascii="Times New Roman" w:hAnsi="Times New Roman"/>
        </w:rPr>
      </w:pPr>
      <w:r>
        <w:rPr>
          <w:rFonts w:ascii="Times New Roman" w:hAnsi="Times New Roman"/>
        </w:rPr>
        <w:t>Zarządzenie wchodzi w życie z dniem podjęcia.</w:t>
      </w:r>
    </w:p>
    <w:p w14:paraId="1B90F8F9" w14:textId="77777777" w:rsidR="00ED7E15" w:rsidRDefault="00ED7E15" w:rsidP="00ED7E15">
      <w:pPr>
        <w:pStyle w:val="Textbody"/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Wójt Gminy</w:t>
      </w:r>
    </w:p>
    <w:p w14:paraId="23AC1A96" w14:textId="77777777" w:rsidR="00ED7E15" w:rsidRDefault="00ED7E15" w:rsidP="00ED7E15">
      <w:pPr>
        <w:pStyle w:val="Textbody"/>
        <w:spacing w:after="120"/>
        <w:jc w:val="right"/>
        <w:rPr>
          <w:rFonts w:hint="eastAsia"/>
        </w:rPr>
      </w:pPr>
    </w:p>
    <w:p w14:paraId="1C84B3D4" w14:textId="77777777" w:rsidR="00ED7E15" w:rsidRDefault="00ED7E15" w:rsidP="00ED7E15">
      <w:pPr>
        <w:pStyle w:val="Textbody"/>
        <w:spacing w:after="120"/>
        <w:jc w:val="center"/>
        <w:rPr>
          <w:rFonts w:hint="eastAsia"/>
        </w:rPr>
      </w:pPr>
      <w:r>
        <w:t xml:space="preserve">                                                                              Zbigniew Buksiński </w:t>
      </w:r>
    </w:p>
    <w:p w14:paraId="29F37C7F" w14:textId="77777777" w:rsidR="00ED7E15" w:rsidRDefault="00ED7E15" w:rsidP="00ED7E15">
      <w:pPr>
        <w:pStyle w:val="Textbody"/>
        <w:spacing w:after="120"/>
        <w:jc w:val="center"/>
        <w:rPr>
          <w:rFonts w:hint="eastAsia"/>
        </w:rPr>
      </w:pPr>
    </w:p>
    <w:p w14:paraId="7CFBDB9D" w14:textId="77777777" w:rsidR="00ED7E15" w:rsidRDefault="00ED7E15" w:rsidP="00ED7E15">
      <w:pPr>
        <w:pStyle w:val="Textbody"/>
        <w:spacing w:after="120"/>
        <w:jc w:val="center"/>
        <w:rPr>
          <w:rFonts w:hint="eastAsia"/>
        </w:rPr>
      </w:pPr>
    </w:p>
    <w:p w14:paraId="6525212D" w14:textId="7ACDF1FE" w:rsidR="00ED7E15" w:rsidRDefault="00ED7E15" w:rsidP="00ED7E15">
      <w:pPr>
        <w:pStyle w:val="Standard"/>
        <w:shd w:val="clear" w:color="auto" w:fill="FFFFFF"/>
        <w:spacing w:before="280" w:after="280" w:line="236" w:lineRule="atLeast"/>
        <w:rPr>
          <w:rFonts w:hint="eastAsia"/>
        </w:rPr>
      </w:pPr>
      <w:r>
        <w:rPr>
          <w:color w:val="000000"/>
        </w:rPr>
        <w:lastRenderedPageBreak/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Załącznik nr 1 do zarządzenia nr OR.0050.</w:t>
      </w:r>
      <w:r w:rsidR="00565243">
        <w:rPr>
          <w:color w:val="000000"/>
        </w:rPr>
        <w:t>213</w:t>
      </w:r>
      <w:r>
        <w:rPr>
          <w:color w:val="000000"/>
        </w:rPr>
        <w:t>.202</w:t>
      </w:r>
      <w:r w:rsidR="00565243">
        <w:rPr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Wójta Gminy Augustów z dnia </w:t>
      </w:r>
      <w:r w:rsidR="004603BD">
        <w:rPr>
          <w:color w:val="000000"/>
        </w:rPr>
        <w:t>1</w:t>
      </w:r>
      <w:r w:rsidR="00565243">
        <w:rPr>
          <w:color w:val="000000"/>
        </w:rPr>
        <w:t>3</w:t>
      </w:r>
      <w:r>
        <w:rPr>
          <w:color w:val="000000"/>
        </w:rPr>
        <w:t>.02.202</w:t>
      </w:r>
      <w:r w:rsidR="00565243">
        <w:rPr>
          <w:color w:val="000000"/>
        </w:rPr>
        <w:t xml:space="preserve">6 </w:t>
      </w:r>
      <w:r>
        <w:rPr>
          <w:color w:val="000000"/>
        </w:rPr>
        <w:t>r.</w:t>
      </w:r>
    </w:p>
    <w:p w14:paraId="5C76A106" w14:textId="77777777" w:rsidR="00ED7E15" w:rsidRDefault="00ED7E15" w:rsidP="00ED7E15">
      <w:pPr>
        <w:pStyle w:val="Standard"/>
        <w:shd w:val="clear" w:color="auto" w:fill="FFFFFF"/>
        <w:spacing w:before="280" w:after="280" w:line="236" w:lineRule="atLeast"/>
        <w:rPr>
          <w:rFonts w:hint="eastAsia"/>
          <w:color w:val="000000"/>
        </w:rPr>
      </w:pPr>
    </w:p>
    <w:p w14:paraId="4E0C4FAD" w14:textId="77777777" w:rsidR="00ED7E15" w:rsidRDefault="00ED7E15" w:rsidP="00ED7E15">
      <w:pPr>
        <w:pStyle w:val="Standard"/>
        <w:shd w:val="clear" w:color="auto" w:fill="FFFFFF"/>
        <w:spacing w:before="280" w:after="280" w:line="236" w:lineRule="atLeast"/>
        <w:rPr>
          <w:rFonts w:hint="eastAsia"/>
          <w:color w:val="000000"/>
        </w:rPr>
      </w:pPr>
      <w:r>
        <w:rPr>
          <w:color w:val="000000"/>
        </w:rPr>
        <w:t xml:space="preserve"> </w:t>
      </w:r>
    </w:p>
    <w:p w14:paraId="49597A49" w14:textId="77777777" w:rsidR="00ED7E15" w:rsidRDefault="00ED7E15" w:rsidP="00ED7E15">
      <w:pPr>
        <w:pStyle w:val="Standard"/>
        <w:jc w:val="center"/>
        <w:rPr>
          <w:rFonts w:hint="eastAsia"/>
          <w:b/>
          <w:bCs/>
        </w:rPr>
      </w:pPr>
      <w:bookmarkStart w:id="0" w:name="_Hlk64550751"/>
      <w:bookmarkStart w:id="1" w:name="_Hlk159314071"/>
      <w:r>
        <w:rPr>
          <w:b/>
          <w:bCs/>
        </w:rPr>
        <w:t>INFORMACJA KWARTALNA O UDZIELONYCH UMORZENIACH NIEPODATKOWYCH NALEŻNOŚCI BUDŻETOWYCH</w:t>
      </w:r>
    </w:p>
    <w:p w14:paraId="08B52594" w14:textId="77777777" w:rsidR="00ED7E15" w:rsidRDefault="00ED7E15" w:rsidP="00ED7E15">
      <w:pPr>
        <w:pStyle w:val="Standard"/>
        <w:jc w:val="center"/>
        <w:rPr>
          <w:rFonts w:hint="eastAsia"/>
          <w:b/>
          <w:bCs/>
        </w:rPr>
      </w:pPr>
    </w:p>
    <w:p w14:paraId="286F5730" w14:textId="549D1AA8" w:rsidR="00ED7E15" w:rsidRDefault="00ED7E15" w:rsidP="00ED7E15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za   IV kwartał 20</w:t>
      </w:r>
      <w:r w:rsidR="00B00EFC">
        <w:rPr>
          <w:b/>
          <w:bCs/>
        </w:rPr>
        <w:t>2</w:t>
      </w:r>
      <w:r w:rsidR="00565243">
        <w:rPr>
          <w:b/>
          <w:bCs/>
        </w:rPr>
        <w:t>5</w:t>
      </w:r>
      <w:r>
        <w:rPr>
          <w:b/>
          <w:bCs/>
        </w:rPr>
        <w:t xml:space="preserve"> roku</w:t>
      </w:r>
    </w:p>
    <w:p w14:paraId="52709DA9" w14:textId="77777777" w:rsidR="00ED7E15" w:rsidRDefault="00ED7E15" w:rsidP="00ED7E15">
      <w:pPr>
        <w:pStyle w:val="Standard"/>
        <w:jc w:val="center"/>
        <w:rPr>
          <w:rFonts w:hint="eastAsia"/>
          <w:b/>
          <w:bCs/>
        </w:rPr>
      </w:pPr>
    </w:p>
    <w:p w14:paraId="455D3256" w14:textId="77777777" w:rsidR="00ED7E15" w:rsidRDefault="00ED7E15" w:rsidP="00ED7E15">
      <w:pPr>
        <w:pStyle w:val="Standard"/>
        <w:jc w:val="center"/>
        <w:rPr>
          <w:rFonts w:hint="eastAsia"/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4"/>
        <w:gridCol w:w="5781"/>
        <w:gridCol w:w="3213"/>
      </w:tblGrid>
      <w:tr w:rsidR="00ED7E15" w14:paraId="6F13FA7E" w14:textId="77777777" w:rsidTr="003F7237">
        <w:trPr>
          <w:tblHeader/>
        </w:trPr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0F432" w14:textId="77777777" w:rsidR="00ED7E15" w:rsidRDefault="00ED7E15" w:rsidP="003F7237">
            <w:pPr>
              <w:pStyle w:val="TableHeading"/>
              <w:rPr>
                <w:rFonts w:hint="eastAsia"/>
              </w:rPr>
            </w:pPr>
            <w:r>
              <w:t>L.p.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4EBAB" w14:textId="77777777" w:rsidR="00ED7E15" w:rsidRDefault="00ED7E15" w:rsidP="003F7237">
            <w:pPr>
              <w:pStyle w:val="TableHeading"/>
              <w:rPr>
                <w:rFonts w:hint="eastAsia"/>
              </w:rPr>
            </w:pPr>
            <w:r>
              <w:t>Treść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E03A" w14:textId="77777777" w:rsidR="00ED7E15" w:rsidRDefault="00ED7E15" w:rsidP="003F7237">
            <w:pPr>
              <w:pStyle w:val="TableHeading"/>
              <w:rPr>
                <w:rFonts w:hint="eastAsia"/>
              </w:rPr>
            </w:pPr>
            <w:r>
              <w:t>Kwota umorzenia</w:t>
            </w:r>
          </w:p>
        </w:tc>
      </w:tr>
      <w:tr w:rsidR="00ED7E15" w14:paraId="3BF98653" w14:textId="77777777" w:rsidTr="003F7237"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DA36A" w14:textId="77777777" w:rsidR="00ED7E15" w:rsidRDefault="00ED7E15" w:rsidP="003F7237">
            <w:pPr>
              <w:pStyle w:val="TableContents"/>
              <w:jc w:val="center"/>
              <w:rPr>
                <w:rFonts w:hint="eastAsia"/>
              </w:rPr>
            </w:pPr>
            <w:r>
              <w:t>1.</w:t>
            </w:r>
          </w:p>
        </w:tc>
        <w:tc>
          <w:tcPr>
            <w:tcW w:w="57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30C3A" w14:textId="77777777" w:rsidR="00ED7E15" w:rsidRDefault="00ED7E15" w:rsidP="003F7237">
            <w:pPr>
              <w:pStyle w:val="TableContents"/>
              <w:rPr>
                <w:rFonts w:hint="eastAsia"/>
              </w:rPr>
            </w:pPr>
            <w:r>
              <w:t>Umorzone kwoty dotacji podlegających zwrotowi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8C424" w14:textId="77777777" w:rsidR="00ED7E15" w:rsidRDefault="00ED7E15" w:rsidP="003F7237">
            <w:pPr>
              <w:pStyle w:val="TableContents"/>
              <w:jc w:val="center"/>
              <w:rPr>
                <w:rFonts w:hint="eastAsia"/>
              </w:rPr>
            </w:pPr>
            <w:r>
              <w:t>0,00</w:t>
            </w:r>
          </w:p>
        </w:tc>
      </w:tr>
      <w:tr w:rsidR="00ED7E15" w14:paraId="03D19234" w14:textId="77777777" w:rsidTr="003F7237"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2F18C" w14:textId="77777777" w:rsidR="00ED7E15" w:rsidRDefault="00ED7E15" w:rsidP="003F7237">
            <w:pPr>
              <w:pStyle w:val="TableContents"/>
              <w:jc w:val="center"/>
              <w:rPr>
                <w:rFonts w:hint="eastAsia"/>
              </w:rPr>
            </w:pPr>
            <w:r>
              <w:t>2.</w:t>
            </w:r>
          </w:p>
        </w:tc>
        <w:tc>
          <w:tcPr>
            <w:tcW w:w="57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96810" w14:textId="77777777" w:rsidR="00ED7E15" w:rsidRDefault="00ED7E15" w:rsidP="003F7237">
            <w:pPr>
              <w:pStyle w:val="TableContents"/>
              <w:rPr>
                <w:rFonts w:hint="eastAsia"/>
              </w:rPr>
            </w:pPr>
            <w:r>
              <w:t>Umorzone dochody pobierane przez jednostkę na podstawie odrębnych ustaw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A36B4" w14:textId="3D032CE5" w:rsidR="00ED7E15" w:rsidRDefault="00565243" w:rsidP="003F7237">
            <w:pPr>
              <w:pStyle w:val="TableContents"/>
              <w:jc w:val="center"/>
              <w:rPr>
                <w:rFonts w:hint="eastAsia"/>
              </w:rPr>
            </w:pPr>
            <w:r>
              <w:t>1,79</w:t>
            </w:r>
          </w:p>
        </w:tc>
      </w:tr>
      <w:tr w:rsidR="00ED7E15" w14:paraId="377EF76D" w14:textId="77777777" w:rsidTr="003F7237"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27D48" w14:textId="77777777" w:rsidR="00ED7E15" w:rsidRDefault="00ED7E15" w:rsidP="003F7237">
            <w:pPr>
              <w:pStyle w:val="TableContents"/>
              <w:jc w:val="center"/>
              <w:rPr>
                <w:rFonts w:hint="eastAsia"/>
              </w:rPr>
            </w:pPr>
            <w:r>
              <w:t>3.</w:t>
            </w:r>
          </w:p>
        </w:tc>
        <w:tc>
          <w:tcPr>
            <w:tcW w:w="57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CE2F6" w14:textId="77777777" w:rsidR="00ED7E15" w:rsidRDefault="00ED7E15" w:rsidP="003F7237">
            <w:pPr>
              <w:pStyle w:val="TableContents"/>
              <w:rPr>
                <w:rFonts w:hint="eastAsia"/>
              </w:rPr>
            </w:pPr>
            <w:r>
              <w:t>Umorzone przez jednostkę dochody związane z realizacją zadań z zakresu administracji rządowej oraz innych  zadań zleconych jednostkom samorządu terytorialnego odrębnymi ustawami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CCDC" w14:textId="77777777" w:rsidR="00ED7E15" w:rsidRDefault="00ED7E15" w:rsidP="003F7237">
            <w:pPr>
              <w:pStyle w:val="TableContents"/>
              <w:jc w:val="center"/>
              <w:rPr>
                <w:rFonts w:hint="eastAsia"/>
              </w:rPr>
            </w:pPr>
            <w:r>
              <w:t>0,00</w:t>
            </w:r>
          </w:p>
        </w:tc>
      </w:tr>
      <w:tr w:rsidR="00ED7E15" w14:paraId="398A6680" w14:textId="77777777" w:rsidTr="003F7237"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6F2D5" w14:textId="77777777" w:rsidR="00ED7E15" w:rsidRDefault="00ED7E15" w:rsidP="003F7237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57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E8DDF" w14:textId="77777777" w:rsidR="00ED7E15" w:rsidRDefault="00ED7E15" w:rsidP="003F7237">
            <w:pPr>
              <w:pStyle w:val="TableContents"/>
              <w:jc w:val="center"/>
              <w:rPr>
                <w:rFonts w:hint="eastAsia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Razem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5A290" w14:textId="7B5D2625" w:rsidR="00ED7E15" w:rsidRDefault="00565243" w:rsidP="003F7237">
            <w:pPr>
              <w:pStyle w:val="TableContents"/>
              <w:jc w:val="center"/>
              <w:rPr>
                <w:rFonts w:hint="eastAsia"/>
              </w:rPr>
            </w:pPr>
            <w:r>
              <w:t>1</w:t>
            </w:r>
            <w:r w:rsidR="00B95E16">
              <w:t>,</w:t>
            </w:r>
            <w:r>
              <w:t>79</w:t>
            </w:r>
          </w:p>
        </w:tc>
      </w:tr>
      <w:bookmarkEnd w:id="0"/>
    </w:tbl>
    <w:p w14:paraId="0D8AFD77" w14:textId="77777777" w:rsidR="00ED7E15" w:rsidRDefault="00ED7E15" w:rsidP="00ED7E15">
      <w:pPr>
        <w:pStyle w:val="Standard"/>
        <w:shd w:val="clear" w:color="auto" w:fill="FFFFFF"/>
        <w:spacing w:before="280" w:after="280" w:line="236" w:lineRule="atLeast"/>
        <w:jc w:val="center"/>
        <w:rPr>
          <w:rFonts w:hint="eastAsia"/>
          <w:b/>
          <w:bCs/>
          <w:color w:val="000000"/>
        </w:rPr>
      </w:pPr>
    </w:p>
    <w:bookmarkEnd w:id="1"/>
    <w:p w14:paraId="282A8437" w14:textId="77777777" w:rsidR="00ED7E15" w:rsidRDefault="00ED7E15" w:rsidP="00ED7E15">
      <w:pPr>
        <w:pStyle w:val="Standard"/>
        <w:shd w:val="clear" w:color="auto" w:fill="FFFFFF"/>
        <w:spacing w:before="280" w:after="280" w:line="236" w:lineRule="atLeast"/>
        <w:jc w:val="center"/>
        <w:rPr>
          <w:rFonts w:hint="eastAsia"/>
          <w:color w:val="000000"/>
        </w:rPr>
      </w:pPr>
    </w:p>
    <w:p w14:paraId="2D26CC21" w14:textId="77777777" w:rsidR="00164DA0" w:rsidRDefault="00164DA0">
      <w:pPr>
        <w:rPr>
          <w:rFonts w:hint="eastAsia"/>
        </w:rPr>
      </w:pPr>
    </w:p>
    <w:sectPr w:rsidR="00164DA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D0811"/>
    <w:multiLevelType w:val="multilevel"/>
    <w:tmpl w:val="62408DAC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1154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15"/>
    <w:rsid w:val="000B50FA"/>
    <w:rsid w:val="001645A8"/>
    <w:rsid w:val="00164DA0"/>
    <w:rsid w:val="002E1E7F"/>
    <w:rsid w:val="00342684"/>
    <w:rsid w:val="003A25A8"/>
    <w:rsid w:val="004603BD"/>
    <w:rsid w:val="00464737"/>
    <w:rsid w:val="00565243"/>
    <w:rsid w:val="005C3C58"/>
    <w:rsid w:val="00741DC0"/>
    <w:rsid w:val="007E6B25"/>
    <w:rsid w:val="00970D81"/>
    <w:rsid w:val="009F7463"/>
    <w:rsid w:val="00A81D07"/>
    <w:rsid w:val="00B00EFC"/>
    <w:rsid w:val="00B95E16"/>
    <w:rsid w:val="00C54491"/>
    <w:rsid w:val="00ED7E15"/>
    <w:rsid w:val="00F03E64"/>
    <w:rsid w:val="00F7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E6BD9"/>
  <w15:chartTrackingRefBased/>
  <w15:docId w15:val="{3601B71F-0BAA-4968-896A-BED91704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E1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7E1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D7E15"/>
    <w:pPr>
      <w:spacing w:after="140" w:line="288" w:lineRule="auto"/>
    </w:pPr>
  </w:style>
  <w:style w:type="paragraph" w:customStyle="1" w:styleId="TableContents">
    <w:name w:val="Table Contents"/>
    <w:basedOn w:val="Standard"/>
    <w:rsid w:val="00ED7E15"/>
    <w:pPr>
      <w:suppressLineNumbers/>
    </w:pPr>
  </w:style>
  <w:style w:type="paragraph" w:customStyle="1" w:styleId="TableHeading">
    <w:name w:val="Table Heading"/>
    <w:basedOn w:val="TableContents"/>
    <w:rsid w:val="00ED7E15"/>
    <w:pPr>
      <w:jc w:val="center"/>
    </w:pPr>
    <w:rPr>
      <w:b/>
      <w:bCs/>
      <w:i/>
      <w:iCs/>
    </w:rPr>
  </w:style>
  <w:style w:type="character" w:customStyle="1" w:styleId="StrongEmphasis">
    <w:name w:val="Strong Emphasis"/>
    <w:rsid w:val="00ED7E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MZalewska</dc:creator>
  <cp:keywords/>
  <dc:description/>
  <cp:lastModifiedBy>Malgorzata Zalewska</cp:lastModifiedBy>
  <cp:revision>2</cp:revision>
  <cp:lastPrinted>2026-02-13T11:25:00Z</cp:lastPrinted>
  <dcterms:created xsi:type="dcterms:W3CDTF">2026-02-13T11:25:00Z</dcterms:created>
  <dcterms:modified xsi:type="dcterms:W3CDTF">2026-02-13T11:25:00Z</dcterms:modified>
</cp:coreProperties>
</file>