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0D0D7" w14:textId="1F502E5E" w:rsidR="008E05E2" w:rsidRPr="00080AE5" w:rsidRDefault="008E05E2" w:rsidP="00D12801">
      <w:pPr>
        <w:pStyle w:val="Nagwek3"/>
        <w:tabs>
          <w:tab w:val="left" w:pos="12474"/>
        </w:tabs>
        <w:spacing w:before="0" w:beforeAutospacing="0" w:after="0" w:afterAutospacing="0" w:line="360" w:lineRule="auto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22"/>
          <w:szCs w:val="22"/>
        </w:rPr>
        <w:tab/>
      </w:r>
    </w:p>
    <w:p w14:paraId="17EC2565" w14:textId="77777777" w:rsidR="00AD2A05" w:rsidRPr="00AD2A05" w:rsidRDefault="00C17393" w:rsidP="00AD2A05">
      <w:pPr>
        <w:pStyle w:val="Nagwek3"/>
        <w:spacing w:before="0" w:beforeAutospacing="0" w:after="0" w:afterAutospacing="0" w:line="360" w:lineRule="auto"/>
        <w:jc w:val="center"/>
        <w:rPr>
          <w:rFonts w:ascii="Arial Narrow" w:hAnsi="Arial Narrow"/>
          <w:sz w:val="22"/>
          <w:szCs w:val="22"/>
        </w:rPr>
      </w:pPr>
      <w:r w:rsidRPr="00AD2A05">
        <w:rPr>
          <w:rFonts w:ascii="Arial Narrow" w:hAnsi="Arial Narrow"/>
          <w:sz w:val="22"/>
          <w:szCs w:val="22"/>
        </w:rPr>
        <w:t>WYKAZ NIERUCHOMOŚCI PRZEZNACZONYCH DO</w:t>
      </w:r>
      <w:r w:rsidR="0052485A" w:rsidRPr="00AD2A05">
        <w:rPr>
          <w:rFonts w:ascii="Arial Narrow" w:hAnsi="Arial Narrow"/>
          <w:sz w:val="22"/>
          <w:szCs w:val="22"/>
        </w:rPr>
        <w:t xml:space="preserve"> DZIERŻAWY</w:t>
      </w:r>
    </w:p>
    <w:p w14:paraId="4B17AD5F" w14:textId="274B4FE1" w:rsidR="00C17393" w:rsidRPr="00AD2A05" w:rsidRDefault="00C17393" w:rsidP="00AD2A05">
      <w:pPr>
        <w:pStyle w:val="Nagwek3"/>
        <w:spacing w:before="0" w:beforeAutospacing="0" w:after="0" w:afterAutospacing="0" w:line="360" w:lineRule="auto"/>
        <w:jc w:val="center"/>
        <w:rPr>
          <w:rFonts w:ascii="Arial Narrow" w:hAnsi="Arial Narrow"/>
          <w:sz w:val="20"/>
          <w:szCs w:val="20"/>
        </w:rPr>
      </w:pPr>
      <w:r w:rsidRPr="00AD2A05">
        <w:rPr>
          <w:rFonts w:ascii="Arial Narrow" w:hAnsi="Arial Narrow"/>
          <w:b w:val="0"/>
          <w:sz w:val="20"/>
          <w:szCs w:val="20"/>
        </w:rPr>
        <w:t>Działając na podstawie art. 35 ustawy z dnia 21 sierpnia 1997 r. o gospodarce nieruchomościami (Dz. U.  z 20</w:t>
      </w:r>
      <w:r w:rsidR="00076276" w:rsidRPr="00AD2A05">
        <w:rPr>
          <w:rFonts w:ascii="Arial Narrow" w:hAnsi="Arial Narrow"/>
          <w:b w:val="0"/>
          <w:sz w:val="20"/>
          <w:szCs w:val="20"/>
        </w:rPr>
        <w:t>2</w:t>
      </w:r>
      <w:r w:rsidR="00D12801">
        <w:rPr>
          <w:rFonts w:ascii="Arial Narrow" w:hAnsi="Arial Narrow"/>
          <w:b w:val="0"/>
          <w:sz w:val="20"/>
          <w:szCs w:val="20"/>
        </w:rPr>
        <w:t>3</w:t>
      </w:r>
      <w:r w:rsidR="00076276" w:rsidRPr="00AD2A05">
        <w:rPr>
          <w:rFonts w:ascii="Arial Narrow" w:hAnsi="Arial Narrow"/>
          <w:b w:val="0"/>
          <w:sz w:val="20"/>
          <w:szCs w:val="20"/>
        </w:rPr>
        <w:t xml:space="preserve"> r </w:t>
      </w:r>
      <w:r w:rsidR="00A37D73" w:rsidRPr="00AD2A05">
        <w:rPr>
          <w:rFonts w:ascii="Arial Narrow" w:hAnsi="Arial Narrow"/>
          <w:b w:val="0"/>
          <w:sz w:val="20"/>
          <w:szCs w:val="20"/>
        </w:rPr>
        <w:t>poz.</w:t>
      </w:r>
      <w:proofErr w:type="gramStart"/>
      <w:r w:rsidR="00D12801">
        <w:rPr>
          <w:rFonts w:ascii="Arial Narrow" w:hAnsi="Arial Narrow"/>
          <w:b w:val="0"/>
          <w:sz w:val="20"/>
          <w:szCs w:val="20"/>
        </w:rPr>
        <w:t>344</w:t>
      </w:r>
      <w:r w:rsidR="007C09E1" w:rsidRPr="00AD2A05">
        <w:rPr>
          <w:rFonts w:ascii="Arial Narrow" w:hAnsi="Arial Narrow"/>
          <w:b w:val="0"/>
          <w:sz w:val="20"/>
          <w:szCs w:val="20"/>
        </w:rPr>
        <w:t xml:space="preserve">  z</w:t>
      </w:r>
      <w:proofErr w:type="gramEnd"/>
      <w:r w:rsidR="007C09E1" w:rsidRPr="00AD2A05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7C09E1" w:rsidRPr="00AD2A05">
        <w:rPr>
          <w:rFonts w:ascii="Arial Narrow" w:hAnsi="Arial Narrow"/>
          <w:b w:val="0"/>
          <w:sz w:val="20"/>
          <w:szCs w:val="20"/>
        </w:rPr>
        <w:t>późn</w:t>
      </w:r>
      <w:proofErr w:type="spellEnd"/>
      <w:r w:rsidR="007C09E1" w:rsidRPr="00AD2A05">
        <w:rPr>
          <w:rFonts w:ascii="Arial Narrow" w:hAnsi="Arial Narrow"/>
          <w:b w:val="0"/>
          <w:sz w:val="20"/>
          <w:szCs w:val="20"/>
        </w:rPr>
        <w:t>. zm.</w:t>
      </w:r>
      <w:r w:rsidR="00A37D73" w:rsidRPr="00AD2A05">
        <w:rPr>
          <w:rFonts w:ascii="Arial Narrow" w:hAnsi="Arial Narrow"/>
          <w:b w:val="0"/>
          <w:sz w:val="20"/>
          <w:szCs w:val="20"/>
        </w:rPr>
        <w:t>) podaje</w:t>
      </w:r>
      <w:r w:rsidRPr="00AD2A05">
        <w:rPr>
          <w:rFonts w:ascii="Arial Narrow" w:hAnsi="Arial Narrow"/>
          <w:b w:val="0"/>
          <w:sz w:val="20"/>
          <w:szCs w:val="20"/>
        </w:rPr>
        <w:t xml:space="preserve"> się </w:t>
      </w:r>
      <w:r w:rsidR="00A37D73" w:rsidRPr="00AD2A05">
        <w:rPr>
          <w:rFonts w:ascii="Arial Narrow" w:hAnsi="Arial Narrow"/>
          <w:b w:val="0"/>
          <w:sz w:val="20"/>
          <w:szCs w:val="20"/>
        </w:rPr>
        <w:t>do publicznej</w:t>
      </w:r>
      <w:r w:rsidRPr="00AD2A05">
        <w:rPr>
          <w:rFonts w:ascii="Arial Narrow" w:hAnsi="Arial Narrow"/>
          <w:b w:val="0"/>
          <w:sz w:val="20"/>
          <w:szCs w:val="20"/>
        </w:rPr>
        <w:t xml:space="preserve"> wiadomości wykaz nieruchomości przeznaczonych do </w:t>
      </w:r>
      <w:r w:rsidR="00C55828" w:rsidRPr="00AD2A05">
        <w:rPr>
          <w:rFonts w:ascii="Arial Narrow" w:hAnsi="Arial Narrow"/>
          <w:b w:val="0"/>
          <w:sz w:val="20"/>
          <w:szCs w:val="20"/>
        </w:rPr>
        <w:t>dzierżawy</w:t>
      </w:r>
      <w:r w:rsidRPr="00AD2A05">
        <w:rPr>
          <w:rFonts w:ascii="Arial Narrow" w:hAnsi="Arial Narrow"/>
          <w:b w:val="0"/>
          <w:sz w:val="20"/>
          <w:szCs w:val="20"/>
        </w:rPr>
        <w:t>– z zasobu nieruchomości stanowiących własność Gminy Skąpe.</w:t>
      </w:r>
    </w:p>
    <w:tbl>
      <w:tblPr>
        <w:tblStyle w:val="Tabela-Siatka"/>
        <w:tblW w:w="0" w:type="auto"/>
        <w:jc w:val="center"/>
        <w:tblLook w:val="01E0" w:firstRow="1" w:lastRow="1" w:firstColumn="1" w:lastColumn="1" w:noHBand="0" w:noVBand="0"/>
      </w:tblPr>
      <w:tblGrid>
        <w:gridCol w:w="476"/>
        <w:gridCol w:w="3696"/>
        <w:gridCol w:w="1325"/>
        <w:gridCol w:w="4015"/>
        <w:gridCol w:w="1612"/>
        <w:gridCol w:w="1656"/>
        <w:gridCol w:w="1191"/>
        <w:gridCol w:w="1147"/>
        <w:gridCol w:w="1368"/>
      </w:tblGrid>
      <w:tr w:rsidR="001C0A2C" w:rsidRPr="005D0C9D" w14:paraId="05D1018F" w14:textId="77777777" w:rsidTr="003B4F0B">
        <w:trPr>
          <w:trHeight w:val="1058"/>
          <w:jc w:val="center"/>
        </w:trPr>
        <w:tc>
          <w:tcPr>
            <w:tcW w:w="476" w:type="dxa"/>
          </w:tcPr>
          <w:p w14:paraId="6662FEA2" w14:textId="77777777" w:rsidR="00076276" w:rsidRPr="005D0C9D" w:rsidRDefault="00076276" w:rsidP="005352DD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  <w:r w:rsidRPr="005D0C9D">
              <w:rPr>
                <w:rFonts w:ascii="Arial Narrow" w:hAnsi="Arial Narrow"/>
                <w:b/>
                <w:sz w:val="19"/>
                <w:szCs w:val="19"/>
              </w:rPr>
              <w:t>Lp.</w:t>
            </w:r>
          </w:p>
        </w:tc>
        <w:tc>
          <w:tcPr>
            <w:tcW w:w="3696" w:type="dxa"/>
          </w:tcPr>
          <w:p w14:paraId="7ECF86FB" w14:textId="77777777" w:rsidR="00076276" w:rsidRPr="005D0C9D" w:rsidRDefault="00076276" w:rsidP="005352DD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Oznaczenie nieruchomości według księgi oraz katastru nieruchomości</w:t>
            </w:r>
          </w:p>
        </w:tc>
        <w:tc>
          <w:tcPr>
            <w:tcW w:w="1325" w:type="dxa"/>
          </w:tcPr>
          <w:p w14:paraId="7A7A4E3B" w14:textId="2D41A83F" w:rsidR="00076276" w:rsidRPr="005D0C9D" w:rsidRDefault="00076276" w:rsidP="0003422A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Powierzchnia nieruchomości</w:t>
            </w:r>
            <w:r w:rsidR="00680D30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 xml:space="preserve"> przeznaczonej do </w:t>
            </w:r>
            <w:r w:rsidR="0003422A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dzierżawy</w:t>
            </w:r>
            <w:r w:rsidR="00680D30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 xml:space="preserve"> </w:t>
            </w:r>
          </w:p>
        </w:tc>
        <w:tc>
          <w:tcPr>
            <w:tcW w:w="4015" w:type="dxa"/>
          </w:tcPr>
          <w:p w14:paraId="411821CC" w14:textId="7672AD42" w:rsidR="00076276" w:rsidRPr="005D0C9D" w:rsidRDefault="00076276" w:rsidP="007C09E1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Opis nieruchomości</w:t>
            </w:r>
            <w:r w:rsidR="00680D30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 xml:space="preserve"> przeznaczonej do </w:t>
            </w:r>
            <w:r w:rsidR="007C09E1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najmu</w:t>
            </w:r>
          </w:p>
        </w:tc>
        <w:tc>
          <w:tcPr>
            <w:tcW w:w="1612" w:type="dxa"/>
          </w:tcPr>
          <w:p w14:paraId="55D56C65" w14:textId="77777777" w:rsidR="00076276" w:rsidRPr="005D0C9D" w:rsidRDefault="00076276" w:rsidP="005352DD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 xml:space="preserve">Przeznaczenie nieruchomości </w:t>
            </w:r>
            <w:r w:rsidR="00680D30">
              <w:rPr>
                <w:rFonts w:ascii="Arial Narrow" w:hAnsi="Arial Narrow"/>
                <w:b/>
                <w:sz w:val="19"/>
                <w:szCs w:val="19"/>
                <w:lang w:eastAsia="en-US"/>
              </w:rPr>
              <w:br/>
            </w:r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w studium/</w:t>
            </w:r>
            <w:proofErr w:type="spellStart"/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mpzp</w:t>
            </w:r>
            <w:proofErr w:type="spellEnd"/>
          </w:p>
        </w:tc>
        <w:tc>
          <w:tcPr>
            <w:tcW w:w="1656" w:type="dxa"/>
          </w:tcPr>
          <w:p w14:paraId="77AC3DFF" w14:textId="77777777" w:rsidR="00076276" w:rsidRPr="005D0C9D" w:rsidRDefault="00076276" w:rsidP="005352DD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Sposób i termin zagospodarowania nieruchomości</w:t>
            </w:r>
          </w:p>
        </w:tc>
        <w:tc>
          <w:tcPr>
            <w:tcW w:w="1191" w:type="dxa"/>
          </w:tcPr>
          <w:p w14:paraId="25D361A4" w14:textId="3E2535EF" w:rsidR="00076276" w:rsidRPr="005D0C9D" w:rsidRDefault="00076276" w:rsidP="007C09E1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 xml:space="preserve">Wysokość opłat </w:t>
            </w:r>
            <w:r w:rsidR="003810AC">
              <w:rPr>
                <w:rFonts w:ascii="Arial Narrow" w:hAnsi="Arial Narrow"/>
                <w:b/>
                <w:sz w:val="19"/>
                <w:szCs w:val="19"/>
                <w:lang w:eastAsia="en-US"/>
              </w:rPr>
              <w:br/>
            </w:r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 xml:space="preserve">z tytułu </w:t>
            </w:r>
            <w:r w:rsidR="007C09E1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najmu</w:t>
            </w:r>
          </w:p>
        </w:tc>
        <w:tc>
          <w:tcPr>
            <w:tcW w:w="1147" w:type="dxa"/>
          </w:tcPr>
          <w:p w14:paraId="395589C0" w14:textId="77777777" w:rsidR="00076276" w:rsidRPr="005D0C9D" w:rsidRDefault="00076276" w:rsidP="005352DD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Termin wnoszenia opłat</w:t>
            </w:r>
          </w:p>
        </w:tc>
        <w:tc>
          <w:tcPr>
            <w:tcW w:w="1368" w:type="dxa"/>
          </w:tcPr>
          <w:p w14:paraId="219254EE" w14:textId="77777777" w:rsidR="00076276" w:rsidRPr="005D0C9D" w:rsidRDefault="00076276" w:rsidP="005352DD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  <w:r w:rsidRPr="005D0C9D">
              <w:rPr>
                <w:rFonts w:ascii="Arial Narrow" w:hAnsi="Arial Narrow"/>
                <w:b/>
                <w:sz w:val="19"/>
                <w:szCs w:val="19"/>
                <w:lang w:eastAsia="en-US"/>
              </w:rPr>
              <w:t>Zasady aktualizacji opłat</w:t>
            </w:r>
          </w:p>
        </w:tc>
      </w:tr>
      <w:tr w:rsidR="001C0A2C" w:rsidRPr="005D0C9D" w14:paraId="21695979" w14:textId="77777777" w:rsidTr="003B4F0B">
        <w:trPr>
          <w:trHeight w:val="2756"/>
          <w:jc w:val="center"/>
        </w:trPr>
        <w:tc>
          <w:tcPr>
            <w:tcW w:w="476" w:type="dxa"/>
          </w:tcPr>
          <w:p w14:paraId="3E358F49" w14:textId="77777777" w:rsidR="00076276" w:rsidRPr="005D0C9D" w:rsidRDefault="00076276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5D0C9D">
              <w:rPr>
                <w:rFonts w:ascii="Arial Narrow" w:hAnsi="Arial Narrow"/>
                <w:sz w:val="19"/>
                <w:szCs w:val="19"/>
              </w:rPr>
              <w:t>1</w:t>
            </w:r>
          </w:p>
        </w:tc>
        <w:tc>
          <w:tcPr>
            <w:tcW w:w="3696" w:type="dxa"/>
          </w:tcPr>
          <w:p w14:paraId="27C6B02C" w14:textId="0B50BAB2" w:rsidR="005352DD" w:rsidRDefault="00D12801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>ZG1S/00041090/5</w:t>
            </w:r>
          </w:p>
          <w:p w14:paraId="304E0F56" w14:textId="46DDFA6B" w:rsidR="004A4E91" w:rsidRPr="00AE7AE5" w:rsidRDefault="00076276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AE7AE5">
              <w:rPr>
                <w:rFonts w:ascii="Arial Narrow" w:hAnsi="Arial Narrow"/>
                <w:sz w:val="19"/>
                <w:szCs w:val="19"/>
              </w:rPr>
              <w:t xml:space="preserve">działka nr </w:t>
            </w:r>
            <w:r w:rsidR="00C55828">
              <w:rPr>
                <w:rFonts w:ascii="Arial Narrow" w:hAnsi="Arial Narrow"/>
                <w:sz w:val="19"/>
                <w:szCs w:val="19"/>
              </w:rPr>
              <w:t>11</w:t>
            </w:r>
          </w:p>
          <w:p w14:paraId="0DE7595B" w14:textId="4B04B0AB" w:rsidR="00076276" w:rsidRPr="005D0C9D" w:rsidRDefault="00076276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5D0C9D">
              <w:rPr>
                <w:rFonts w:ascii="Arial Narrow" w:hAnsi="Arial Narrow"/>
                <w:sz w:val="19"/>
                <w:szCs w:val="19"/>
              </w:rPr>
              <w:t xml:space="preserve">obręb </w:t>
            </w:r>
            <w:r w:rsidR="00C55828">
              <w:rPr>
                <w:rFonts w:ascii="Arial Narrow" w:hAnsi="Arial Narrow"/>
                <w:sz w:val="19"/>
                <w:szCs w:val="19"/>
              </w:rPr>
              <w:t>Łąkie</w:t>
            </w:r>
          </w:p>
          <w:p w14:paraId="7F5BAAB5" w14:textId="77777777" w:rsidR="00076276" w:rsidRPr="005D0C9D" w:rsidRDefault="00076276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5D0C9D">
              <w:rPr>
                <w:rFonts w:ascii="Arial Narrow" w:hAnsi="Arial Narrow"/>
                <w:sz w:val="19"/>
                <w:szCs w:val="19"/>
              </w:rPr>
              <w:t>gmina Skąpe</w:t>
            </w:r>
          </w:p>
          <w:p w14:paraId="7AB0D9DC" w14:textId="43BB1B4D" w:rsidR="00076276" w:rsidRPr="00AE7AE5" w:rsidRDefault="00076276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AE7AE5">
              <w:rPr>
                <w:rFonts w:ascii="Arial Narrow" w:hAnsi="Arial Narrow"/>
                <w:sz w:val="19"/>
                <w:szCs w:val="19"/>
              </w:rPr>
              <w:t>B–</w:t>
            </w:r>
            <w:r w:rsidR="00AE7AE5" w:rsidRPr="00AE7AE5">
              <w:rPr>
                <w:rFonts w:ascii="Arial Narrow" w:hAnsi="Arial Narrow"/>
                <w:sz w:val="19"/>
                <w:szCs w:val="19"/>
              </w:rPr>
              <w:t xml:space="preserve">tereny </w:t>
            </w:r>
            <w:r w:rsidR="00C55828">
              <w:rPr>
                <w:rFonts w:ascii="Arial Narrow" w:hAnsi="Arial Narrow"/>
                <w:sz w:val="19"/>
                <w:szCs w:val="19"/>
              </w:rPr>
              <w:t>mieszkaniowe</w:t>
            </w:r>
          </w:p>
          <w:p w14:paraId="6DA2D3B7" w14:textId="77777777" w:rsidR="00076276" w:rsidRPr="005D0C9D" w:rsidRDefault="00076276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1325" w:type="dxa"/>
          </w:tcPr>
          <w:p w14:paraId="1AA10AFE" w14:textId="77777777" w:rsidR="005352DD" w:rsidRDefault="005352DD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</w:p>
          <w:p w14:paraId="09D00D5F" w14:textId="51878743" w:rsidR="00076276" w:rsidRDefault="0003422A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 xml:space="preserve">grunt o pow. </w:t>
            </w:r>
            <w:r w:rsidR="002C6619">
              <w:rPr>
                <w:rFonts w:ascii="Arial Narrow" w:hAnsi="Arial Narrow"/>
                <w:sz w:val="19"/>
                <w:szCs w:val="19"/>
              </w:rPr>
              <w:t>281,74</w:t>
            </w:r>
            <w:r w:rsidR="00C55828">
              <w:rPr>
                <w:rFonts w:ascii="Arial Narrow" w:hAnsi="Arial Narrow"/>
                <w:sz w:val="19"/>
                <w:szCs w:val="19"/>
              </w:rPr>
              <w:t xml:space="preserve"> </w:t>
            </w:r>
            <w:r w:rsidR="002C6619">
              <w:rPr>
                <w:rFonts w:ascii="Arial Narrow" w:hAnsi="Arial Narrow"/>
                <w:sz w:val="19"/>
                <w:szCs w:val="19"/>
              </w:rPr>
              <w:t>m</w:t>
            </w:r>
            <w:r w:rsidR="002C6619" w:rsidRPr="002C6619">
              <w:rPr>
                <w:rFonts w:ascii="Arial Narrow" w:hAnsi="Arial Narrow"/>
                <w:sz w:val="19"/>
                <w:szCs w:val="19"/>
                <w:vertAlign w:val="superscript"/>
              </w:rPr>
              <w:t>2</w:t>
            </w:r>
          </w:p>
          <w:p w14:paraId="00B8BF0E" w14:textId="77777777" w:rsidR="00AD2A05" w:rsidRDefault="00AD2A05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</w:p>
          <w:p w14:paraId="2F2F8153" w14:textId="575D0176" w:rsidR="00C55828" w:rsidRPr="00C55828" w:rsidRDefault="00C55828" w:rsidP="0003422A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4015" w:type="dxa"/>
          </w:tcPr>
          <w:p w14:paraId="0FA26864" w14:textId="7ED03B4F" w:rsidR="0052485A" w:rsidRPr="005D0C9D" w:rsidRDefault="00C55828" w:rsidP="002C6619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>Grunt o pow. 0,0304 ha zabudowany</w:t>
            </w:r>
            <w:r w:rsidR="00CF5B6B">
              <w:rPr>
                <w:rFonts w:ascii="Arial Narrow" w:hAnsi="Arial Narrow"/>
                <w:sz w:val="19"/>
                <w:szCs w:val="19"/>
              </w:rPr>
              <w:t xml:space="preserve"> </w:t>
            </w:r>
            <w:r>
              <w:rPr>
                <w:rFonts w:ascii="Arial Narrow" w:hAnsi="Arial Narrow"/>
                <w:sz w:val="19"/>
                <w:szCs w:val="19"/>
              </w:rPr>
              <w:t>budynkiem</w:t>
            </w:r>
            <w:r w:rsidR="00CF5B6B">
              <w:rPr>
                <w:rFonts w:ascii="Arial Narrow" w:hAnsi="Arial Narrow"/>
                <w:sz w:val="19"/>
                <w:szCs w:val="19"/>
              </w:rPr>
              <w:t xml:space="preserve"> starej remizy strażackiej</w:t>
            </w:r>
            <w:r w:rsidR="004A4E91">
              <w:rPr>
                <w:rFonts w:ascii="Arial Narrow" w:hAnsi="Arial Narrow"/>
                <w:sz w:val="19"/>
                <w:szCs w:val="19"/>
              </w:rPr>
              <w:t xml:space="preserve">. </w:t>
            </w:r>
            <w:r>
              <w:rPr>
                <w:rFonts w:ascii="Arial Narrow" w:hAnsi="Arial Narrow"/>
                <w:sz w:val="19"/>
                <w:szCs w:val="19"/>
              </w:rPr>
              <w:t xml:space="preserve">Teren </w:t>
            </w:r>
            <w:r w:rsidR="004372FE">
              <w:rPr>
                <w:rFonts w:ascii="Arial Narrow" w:hAnsi="Arial Narrow"/>
                <w:sz w:val="19"/>
                <w:szCs w:val="19"/>
              </w:rPr>
              <w:t>posiada dostęp do drogi gminnej dz. nr. 139. Teren jest nieuzbrojony. Na działce mieści się słup energetyczny niskiego napięcia</w:t>
            </w:r>
            <w:r>
              <w:rPr>
                <w:rFonts w:ascii="Arial Narrow" w:hAnsi="Arial Narrow"/>
                <w:sz w:val="19"/>
                <w:szCs w:val="19"/>
              </w:rPr>
              <w:t xml:space="preserve"> </w:t>
            </w:r>
            <w:r w:rsidR="00673E83">
              <w:rPr>
                <w:rFonts w:ascii="Arial Narrow" w:hAnsi="Arial Narrow"/>
                <w:sz w:val="19"/>
                <w:szCs w:val="19"/>
              </w:rPr>
              <w:t xml:space="preserve">wraz z liniami napowietrznymi. </w:t>
            </w:r>
            <w:r w:rsidR="004A4E91">
              <w:rPr>
                <w:rFonts w:ascii="Arial Narrow" w:hAnsi="Arial Narrow"/>
                <w:sz w:val="19"/>
                <w:szCs w:val="19"/>
              </w:rPr>
              <w:t xml:space="preserve">Budynek </w:t>
            </w:r>
            <w:r w:rsidR="00673E83">
              <w:rPr>
                <w:rFonts w:ascii="Arial Narrow" w:hAnsi="Arial Narrow"/>
                <w:sz w:val="19"/>
                <w:szCs w:val="19"/>
              </w:rPr>
              <w:t>zlokalizowany</w:t>
            </w:r>
            <w:r w:rsidR="0052485A">
              <w:rPr>
                <w:rFonts w:ascii="Arial Narrow" w:hAnsi="Arial Narrow"/>
                <w:sz w:val="19"/>
                <w:szCs w:val="19"/>
              </w:rPr>
              <w:t xml:space="preserve"> </w:t>
            </w:r>
            <w:r w:rsidR="00673E83">
              <w:rPr>
                <w:rFonts w:ascii="Arial Narrow" w:hAnsi="Arial Narrow"/>
                <w:sz w:val="19"/>
                <w:szCs w:val="19"/>
              </w:rPr>
              <w:t xml:space="preserve">w centralnej części działki jest </w:t>
            </w:r>
            <w:r w:rsidR="004A4E91">
              <w:rPr>
                <w:rFonts w:ascii="Arial Narrow" w:hAnsi="Arial Narrow"/>
                <w:sz w:val="19"/>
                <w:szCs w:val="19"/>
              </w:rPr>
              <w:t xml:space="preserve">parterowy, </w:t>
            </w:r>
            <w:r w:rsidR="00AE7AE5">
              <w:rPr>
                <w:rFonts w:ascii="Arial Narrow" w:hAnsi="Arial Narrow"/>
                <w:sz w:val="19"/>
                <w:szCs w:val="19"/>
              </w:rPr>
              <w:t>niepodpiwniczony</w:t>
            </w:r>
            <w:r w:rsidR="00AD2A05">
              <w:rPr>
                <w:rFonts w:ascii="Arial Narrow" w:hAnsi="Arial Narrow"/>
                <w:sz w:val="19"/>
                <w:szCs w:val="19"/>
              </w:rPr>
              <w:t>,</w:t>
            </w:r>
            <w:r w:rsidR="004A4E91">
              <w:rPr>
                <w:rFonts w:ascii="Arial Narrow" w:hAnsi="Arial Narrow"/>
                <w:sz w:val="19"/>
                <w:szCs w:val="19"/>
              </w:rPr>
              <w:t xml:space="preserve"> </w:t>
            </w:r>
            <w:r w:rsidR="00673E83">
              <w:rPr>
                <w:rFonts w:ascii="Arial Narrow" w:hAnsi="Arial Narrow"/>
                <w:sz w:val="19"/>
                <w:szCs w:val="19"/>
              </w:rPr>
              <w:t>niew</w:t>
            </w:r>
            <w:r w:rsidR="00AE7AE5">
              <w:rPr>
                <w:rFonts w:ascii="Arial Narrow" w:hAnsi="Arial Narrow"/>
                <w:sz w:val="19"/>
                <w:szCs w:val="19"/>
              </w:rPr>
              <w:t>yposażony</w:t>
            </w:r>
            <w:r w:rsidR="004A4E91">
              <w:rPr>
                <w:rFonts w:ascii="Arial Narrow" w:hAnsi="Arial Narrow"/>
                <w:sz w:val="19"/>
                <w:szCs w:val="19"/>
              </w:rPr>
              <w:t xml:space="preserve"> w instalacje wodociągową, kanalizacyjną, CO, gazową, wentylację elektryczną</w:t>
            </w:r>
            <w:r w:rsidR="00673E83">
              <w:rPr>
                <w:rFonts w:ascii="Arial Narrow" w:hAnsi="Arial Narrow"/>
                <w:sz w:val="19"/>
                <w:szCs w:val="19"/>
              </w:rPr>
              <w:t xml:space="preserve">. </w:t>
            </w:r>
            <w:r w:rsidR="0052485A">
              <w:object w:dxaOrig="7815" w:dyaOrig="6270" w14:anchorId="20C071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7" type="#_x0000_t75" style="width:189.75pt;height:152.25pt" o:ole="">
                  <v:imagedata r:id="rId4" o:title=""/>
                </v:shape>
                <o:OLEObject Type="Embed" ProgID="PBrush" ShapeID="_x0000_i1117" DrawAspect="Content" ObjectID="_1768714056" r:id="rId5"/>
              </w:object>
            </w:r>
          </w:p>
        </w:tc>
        <w:tc>
          <w:tcPr>
            <w:tcW w:w="1612" w:type="dxa"/>
          </w:tcPr>
          <w:p w14:paraId="572C383D" w14:textId="50455585" w:rsidR="00076276" w:rsidRPr="005D0C9D" w:rsidRDefault="00CF5B6B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CF5B6B">
              <w:rPr>
                <w:rFonts w:ascii="Arial Narrow" w:hAnsi="Arial Narrow"/>
                <w:sz w:val="19"/>
                <w:szCs w:val="19"/>
              </w:rPr>
              <w:t>W Studium Uwarunkowań i Kierunków Zagospodarowania Przestrzennego Gminy, uchwalonym Uchwałą Rady Gminy Skąpe Nr XXXVII/204/02 w dniu 30 września 2002 r., zmienione Uchwałą Rady Gminy Skąpe Nr X/58/2011 z dnia 22 czerwca 2011 r., zmienione uchwałą Rady Gminy Skąpe Nr XXXVI/305/2021 z dnia 24.09.2021</w:t>
            </w:r>
            <w:r>
              <w:rPr>
                <w:rFonts w:ascii="Arial Narrow" w:hAnsi="Arial Narrow"/>
                <w:sz w:val="19"/>
                <w:szCs w:val="19"/>
              </w:rPr>
              <w:t xml:space="preserve"> r. </w:t>
            </w:r>
            <w:r w:rsidRPr="00CF5B6B">
              <w:rPr>
                <w:rFonts w:ascii="Arial Narrow" w:hAnsi="Arial Narrow"/>
                <w:sz w:val="19"/>
                <w:szCs w:val="19"/>
              </w:rPr>
              <w:t xml:space="preserve">grunt znajduje się w </w:t>
            </w:r>
            <w:r>
              <w:rPr>
                <w:rFonts w:ascii="Arial Narrow" w:hAnsi="Arial Narrow"/>
                <w:sz w:val="19"/>
                <w:szCs w:val="19"/>
              </w:rPr>
              <w:t>strefie osadnictwa wiejskiego</w:t>
            </w:r>
          </w:p>
        </w:tc>
        <w:tc>
          <w:tcPr>
            <w:tcW w:w="1656" w:type="dxa"/>
          </w:tcPr>
          <w:p w14:paraId="48FC79DC" w14:textId="3613B45C" w:rsidR="00673E83" w:rsidRDefault="0003422A" w:rsidP="00673E83">
            <w:pPr>
              <w:spacing w:line="360" w:lineRule="auto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 xml:space="preserve">umowa </w:t>
            </w:r>
            <w:r w:rsidR="002C6619">
              <w:rPr>
                <w:rFonts w:ascii="Arial Narrow" w:hAnsi="Arial Narrow"/>
                <w:sz w:val="19"/>
                <w:szCs w:val="19"/>
              </w:rPr>
              <w:t xml:space="preserve">dzierżawy </w:t>
            </w:r>
            <w:r w:rsidR="00CF5B6B">
              <w:rPr>
                <w:rFonts w:ascii="Arial Narrow" w:hAnsi="Arial Narrow"/>
                <w:sz w:val="19"/>
                <w:szCs w:val="19"/>
              </w:rPr>
              <w:t xml:space="preserve">na czas </w:t>
            </w:r>
            <w:r w:rsidR="002C6619">
              <w:rPr>
                <w:rFonts w:ascii="Arial Narrow" w:hAnsi="Arial Narrow"/>
                <w:sz w:val="19"/>
                <w:szCs w:val="19"/>
              </w:rPr>
              <w:t>nieoznaczony</w:t>
            </w:r>
          </w:p>
          <w:p w14:paraId="18DBD35A" w14:textId="77777777" w:rsidR="0052485A" w:rsidRDefault="0052485A" w:rsidP="00673E83">
            <w:pPr>
              <w:spacing w:line="360" w:lineRule="auto"/>
              <w:rPr>
                <w:rFonts w:ascii="Arial Narrow" w:hAnsi="Arial Narrow"/>
                <w:sz w:val="19"/>
                <w:szCs w:val="19"/>
              </w:rPr>
            </w:pPr>
          </w:p>
          <w:p w14:paraId="17B4FB3D" w14:textId="77777777" w:rsidR="0052485A" w:rsidRDefault="0052485A" w:rsidP="00673E83">
            <w:pPr>
              <w:spacing w:line="360" w:lineRule="auto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 xml:space="preserve">grunt </w:t>
            </w:r>
          </w:p>
          <w:p w14:paraId="34275EE4" w14:textId="68BB3EB6" w:rsidR="0052485A" w:rsidRDefault="0052485A" w:rsidP="00673E83">
            <w:pPr>
              <w:spacing w:line="360" w:lineRule="auto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>-&gt; 2</w:t>
            </w:r>
            <w:r w:rsidR="00CF5B6B">
              <w:rPr>
                <w:rFonts w:ascii="Arial Narrow" w:hAnsi="Arial Narrow"/>
                <w:sz w:val="19"/>
                <w:szCs w:val="19"/>
              </w:rPr>
              <w:t>81</w:t>
            </w:r>
            <w:r>
              <w:rPr>
                <w:rFonts w:ascii="Arial Narrow" w:hAnsi="Arial Narrow"/>
                <w:sz w:val="19"/>
                <w:szCs w:val="19"/>
              </w:rPr>
              <w:t>, 74 m</w:t>
            </w:r>
            <w:r w:rsidRPr="00CF5B6B">
              <w:rPr>
                <w:rFonts w:ascii="Arial Narrow" w:hAnsi="Arial Narrow"/>
                <w:sz w:val="19"/>
                <w:szCs w:val="19"/>
                <w:vertAlign w:val="superscript"/>
              </w:rPr>
              <w:t>2</w:t>
            </w:r>
            <w:r>
              <w:rPr>
                <w:rFonts w:ascii="Arial Narrow" w:hAnsi="Arial Narrow"/>
                <w:sz w:val="19"/>
                <w:szCs w:val="19"/>
              </w:rPr>
              <w:t xml:space="preserve"> – cele rolnicze</w:t>
            </w:r>
          </w:p>
          <w:p w14:paraId="1D86ACDC" w14:textId="268E177A" w:rsidR="0052485A" w:rsidRPr="005D0C9D" w:rsidRDefault="0052485A" w:rsidP="002C6619">
            <w:pPr>
              <w:spacing w:line="360" w:lineRule="auto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1191" w:type="dxa"/>
          </w:tcPr>
          <w:p w14:paraId="52A22719" w14:textId="77777777" w:rsidR="005352DD" w:rsidRDefault="005352DD" w:rsidP="005352DD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</w:p>
          <w:p w14:paraId="26E4E8B7" w14:textId="734696A1" w:rsidR="0003422A" w:rsidRDefault="002C6619" w:rsidP="002C6619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2C6619">
              <w:rPr>
                <w:rFonts w:ascii="Arial Narrow" w:hAnsi="Arial Narrow"/>
                <w:sz w:val="19"/>
                <w:szCs w:val="19"/>
              </w:rPr>
              <w:t xml:space="preserve">Zgodnie z §1 pkt </w:t>
            </w:r>
            <w:r>
              <w:rPr>
                <w:rFonts w:ascii="Arial Narrow" w:hAnsi="Arial Narrow"/>
                <w:sz w:val="19"/>
                <w:szCs w:val="19"/>
              </w:rPr>
              <w:t xml:space="preserve">2 </w:t>
            </w:r>
            <w:r w:rsidRPr="002C6619">
              <w:rPr>
                <w:rFonts w:ascii="Arial Narrow" w:hAnsi="Arial Narrow"/>
                <w:sz w:val="19"/>
                <w:szCs w:val="19"/>
              </w:rPr>
              <w:t>Zarządzenia nr 154/2022 z dnia 31.10.2022 r. stawka wynosi: 0,</w:t>
            </w:r>
            <w:r>
              <w:rPr>
                <w:rFonts w:ascii="Arial Narrow" w:hAnsi="Arial Narrow"/>
                <w:sz w:val="19"/>
                <w:szCs w:val="19"/>
              </w:rPr>
              <w:t>15</w:t>
            </w:r>
            <w:r w:rsidRPr="002C6619">
              <w:rPr>
                <w:rFonts w:ascii="Arial Narrow" w:hAnsi="Arial Narrow"/>
                <w:sz w:val="19"/>
                <w:szCs w:val="19"/>
              </w:rPr>
              <w:t xml:space="preserve"> zł/m</w:t>
            </w:r>
            <w:r w:rsidRPr="002C6619">
              <w:rPr>
                <w:rFonts w:ascii="Arial Narrow" w:hAnsi="Arial Narrow"/>
                <w:sz w:val="19"/>
                <w:szCs w:val="19"/>
                <w:vertAlign w:val="superscript"/>
              </w:rPr>
              <w:t>2</w:t>
            </w:r>
            <w:r w:rsidRPr="002C6619">
              <w:rPr>
                <w:rFonts w:ascii="Arial Narrow" w:hAnsi="Arial Narrow"/>
                <w:sz w:val="19"/>
                <w:szCs w:val="19"/>
              </w:rPr>
              <w:t xml:space="preserve"> netto rocznie +23% VAT</w:t>
            </w:r>
          </w:p>
          <w:p w14:paraId="56006FC8" w14:textId="77777777" w:rsidR="00680D30" w:rsidRDefault="00680D30" w:rsidP="005352DD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</w:p>
          <w:p w14:paraId="69CD257E" w14:textId="7166F8C7" w:rsidR="00076276" w:rsidRPr="002504FA" w:rsidRDefault="00076276" w:rsidP="005352DD">
            <w:pPr>
              <w:spacing w:line="360" w:lineRule="auto"/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</w:p>
        </w:tc>
        <w:tc>
          <w:tcPr>
            <w:tcW w:w="1147" w:type="dxa"/>
          </w:tcPr>
          <w:p w14:paraId="7E244ACE" w14:textId="77777777" w:rsidR="005352DD" w:rsidRDefault="005352DD" w:rsidP="00087882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</w:p>
          <w:p w14:paraId="299C6C92" w14:textId="41B4963C" w:rsidR="0003422A" w:rsidRDefault="00076276" w:rsidP="00087882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5D0C9D">
              <w:rPr>
                <w:rFonts w:ascii="Arial Narrow" w:hAnsi="Arial Narrow"/>
                <w:sz w:val="19"/>
                <w:szCs w:val="19"/>
              </w:rPr>
              <w:t xml:space="preserve">do 31 marca każdego </w:t>
            </w:r>
            <w:proofErr w:type="gramStart"/>
            <w:r w:rsidRPr="005D0C9D">
              <w:rPr>
                <w:rFonts w:ascii="Arial Narrow" w:hAnsi="Arial Narrow"/>
                <w:sz w:val="19"/>
                <w:szCs w:val="19"/>
              </w:rPr>
              <w:t>roku</w:t>
            </w:r>
            <w:proofErr w:type="gramEnd"/>
            <w:r w:rsidRPr="005D0C9D">
              <w:rPr>
                <w:rFonts w:ascii="Arial Narrow" w:hAnsi="Arial Narrow"/>
                <w:sz w:val="19"/>
                <w:szCs w:val="19"/>
              </w:rPr>
              <w:t xml:space="preserve"> jednakże w 202</w:t>
            </w:r>
            <w:r w:rsidR="003B4F0B">
              <w:rPr>
                <w:rFonts w:ascii="Arial Narrow" w:hAnsi="Arial Narrow"/>
                <w:sz w:val="19"/>
                <w:szCs w:val="19"/>
              </w:rPr>
              <w:t>4</w:t>
            </w:r>
            <w:r w:rsidRPr="005D0C9D">
              <w:rPr>
                <w:rFonts w:ascii="Arial Narrow" w:hAnsi="Arial Narrow"/>
                <w:sz w:val="19"/>
                <w:szCs w:val="19"/>
              </w:rPr>
              <w:t xml:space="preserve"> r. termin wnoszenia opłat jest określony w </w:t>
            </w:r>
            <w:r>
              <w:rPr>
                <w:rFonts w:ascii="Arial Narrow" w:hAnsi="Arial Narrow"/>
                <w:sz w:val="19"/>
                <w:szCs w:val="19"/>
              </w:rPr>
              <w:t>umowie.</w:t>
            </w:r>
          </w:p>
          <w:p w14:paraId="5156C097" w14:textId="443DF6F8" w:rsidR="0003422A" w:rsidRPr="005D0C9D" w:rsidRDefault="0003422A" w:rsidP="00087882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1368" w:type="dxa"/>
          </w:tcPr>
          <w:p w14:paraId="08272F29" w14:textId="77777777" w:rsidR="005352DD" w:rsidRDefault="005352DD" w:rsidP="005352DD">
            <w:pPr>
              <w:spacing w:line="360" w:lineRule="auto"/>
              <w:jc w:val="both"/>
              <w:rPr>
                <w:rFonts w:ascii="Arial Narrow" w:hAnsi="Arial Narrow" w:cs="Arial"/>
                <w:sz w:val="19"/>
                <w:szCs w:val="19"/>
              </w:rPr>
            </w:pPr>
          </w:p>
          <w:p w14:paraId="6248E440" w14:textId="1662F0B8" w:rsidR="00076276" w:rsidRPr="005D0C9D" w:rsidRDefault="00076276" w:rsidP="007C09E1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5D0C9D">
              <w:rPr>
                <w:rFonts w:ascii="Arial Narrow" w:hAnsi="Arial Narrow" w:cs="Arial"/>
                <w:sz w:val="19"/>
                <w:szCs w:val="19"/>
              </w:rPr>
              <w:t xml:space="preserve">Czynsz podlegał będzie corocznej waloryzacji </w:t>
            </w:r>
            <w:r>
              <w:rPr>
                <w:rFonts w:ascii="Arial Narrow" w:hAnsi="Arial Narrow" w:cs="Arial"/>
                <w:sz w:val="19"/>
                <w:szCs w:val="19"/>
              </w:rPr>
              <w:br/>
            </w:r>
            <w:r w:rsidRPr="005D0C9D">
              <w:rPr>
                <w:rFonts w:ascii="Arial Narrow" w:hAnsi="Arial Narrow" w:cs="Arial"/>
                <w:sz w:val="19"/>
                <w:szCs w:val="19"/>
              </w:rPr>
              <w:t>o średnioroczny wskaźnik wzrostu cen towarów i usług konsumpcyjnych za rok poprzedni.</w:t>
            </w:r>
          </w:p>
        </w:tc>
      </w:tr>
      <w:tr w:rsidR="001C0A2C" w:rsidRPr="005D0C9D" w14:paraId="71797208" w14:textId="77777777" w:rsidTr="003B4F0B">
        <w:trPr>
          <w:trHeight w:val="2756"/>
          <w:jc w:val="center"/>
        </w:trPr>
        <w:tc>
          <w:tcPr>
            <w:tcW w:w="476" w:type="dxa"/>
          </w:tcPr>
          <w:p w14:paraId="101D7779" w14:textId="5B188F8C" w:rsidR="003B4F0B" w:rsidRPr="005D0C9D" w:rsidRDefault="003B4F0B" w:rsidP="003B4F0B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lastRenderedPageBreak/>
              <w:t>2</w:t>
            </w:r>
          </w:p>
        </w:tc>
        <w:tc>
          <w:tcPr>
            <w:tcW w:w="3696" w:type="dxa"/>
          </w:tcPr>
          <w:p w14:paraId="5EDC0774" w14:textId="77777777" w:rsidR="003B4F0B" w:rsidRDefault="003B4F0B" w:rsidP="003B4F0B">
            <w:pPr>
              <w:pStyle w:val="Nagwek3"/>
              <w:tabs>
                <w:tab w:val="left" w:pos="3480"/>
                <w:tab w:val="center" w:pos="7001"/>
              </w:tabs>
              <w:rPr>
                <w:rFonts w:ascii="Arial Narrow" w:hAnsi="Arial Narrow"/>
                <w:b w:val="0"/>
                <w:sz w:val="21"/>
                <w:szCs w:val="21"/>
              </w:rPr>
            </w:pPr>
            <w:r w:rsidRPr="00F952A5">
              <w:rPr>
                <w:rFonts w:ascii="Arial Narrow" w:hAnsi="Arial Narrow"/>
                <w:b w:val="0"/>
                <w:sz w:val="21"/>
                <w:szCs w:val="21"/>
              </w:rPr>
              <w:t>ZG1S/00024049/8 działka nr 333/1</w:t>
            </w:r>
            <w:r>
              <w:rPr>
                <w:rFonts w:ascii="Arial Narrow" w:hAnsi="Arial Narrow"/>
                <w:b w:val="0"/>
                <w:sz w:val="21"/>
                <w:szCs w:val="21"/>
              </w:rPr>
              <w:t>22</w:t>
            </w:r>
            <w:r w:rsidRPr="00F952A5">
              <w:rPr>
                <w:rFonts w:ascii="Arial Narrow" w:hAnsi="Arial Narrow"/>
                <w:b w:val="0"/>
                <w:sz w:val="21"/>
                <w:szCs w:val="21"/>
              </w:rPr>
              <w:t xml:space="preserve">, </w:t>
            </w:r>
          </w:p>
          <w:p w14:paraId="6FB882DF" w14:textId="4864D213" w:rsidR="003B4F0B" w:rsidRPr="00F952A5" w:rsidRDefault="003B4F0B" w:rsidP="003B4F0B">
            <w:pPr>
              <w:pStyle w:val="Nagwek3"/>
              <w:tabs>
                <w:tab w:val="left" w:pos="3480"/>
                <w:tab w:val="center" w:pos="7001"/>
              </w:tabs>
              <w:rPr>
                <w:rFonts w:ascii="Arial Narrow" w:hAnsi="Arial Narrow"/>
                <w:b w:val="0"/>
                <w:sz w:val="21"/>
                <w:szCs w:val="21"/>
              </w:rPr>
            </w:pPr>
            <w:r w:rsidRPr="00F952A5">
              <w:rPr>
                <w:rFonts w:ascii="Arial Narrow" w:hAnsi="Arial Narrow"/>
                <w:b w:val="0"/>
                <w:sz w:val="21"/>
                <w:szCs w:val="21"/>
              </w:rPr>
              <w:t>obręb Międzylesie, gmina Skąpe</w:t>
            </w:r>
          </w:p>
          <w:p w14:paraId="148188AB" w14:textId="77777777" w:rsidR="003B4F0B" w:rsidRDefault="003B4F0B" w:rsidP="003B4F0B">
            <w:pPr>
              <w:pStyle w:val="Nagwek3"/>
              <w:tabs>
                <w:tab w:val="left" w:pos="3480"/>
                <w:tab w:val="center" w:pos="7001"/>
              </w:tabs>
              <w:rPr>
                <w:rFonts w:ascii="Arial Narrow" w:hAnsi="Arial Narrow"/>
                <w:b w:val="0"/>
                <w:sz w:val="21"/>
                <w:szCs w:val="21"/>
              </w:rPr>
            </w:pPr>
            <w:r w:rsidRPr="00F952A5">
              <w:rPr>
                <w:rFonts w:ascii="Arial Narrow" w:hAnsi="Arial Narrow"/>
                <w:b w:val="0"/>
                <w:sz w:val="21"/>
                <w:szCs w:val="21"/>
              </w:rPr>
              <w:t>Bp- zurbanizowane tereny niezabudowane lub w trakcie zabudowy</w:t>
            </w:r>
          </w:p>
          <w:p w14:paraId="557D14ED" w14:textId="0E060D11" w:rsidR="003B4F0B" w:rsidRDefault="003B4F0B" w:rsidP="003B4F0B">
            <w:pPr>
              <w:pStyle w:val="Nagwek3"/>
              <w:tabs>
                <w:tab w:val="left" w:pos="3480"/>
                <w:tab w:val="center" w:pos="7001"/>
              </w:tabs>
              <w:jc w:val="center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ab/>
            </w:r>
          </w:p>
        </w:tc>
        <w:tc>
          <w:tcPr>
            <w:tcW w:w="1325" w:type="dxa"/>
          </w:tcPr>
          <w:p w14:paraId="3A98BC3D" w14:textId="31C58D9A" w:rsidR="003B4F0B" w:rsidRDefault="003B4F0B" w:rsidP="003B4F0B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8D5984">
              <w:rPr>
                <w:rFonts w:ascii="Arial Narrow" w:hAnsi="Arial Narrow"/>
                <w:sz w:val="19"/>
                <w:szCs w:val="19"/>
              </w:rPr>
              <w:t>19,3441 ha</w:t>
            </w:r>
          </w:p>
        </w:tc>
        <w:tc>
          <w:tcPr>
            <w:tcW w:w="4015" w:type="dxa"/>
          </w:tcPr>
          <w:p w14:paraId="67F706BB" w14:textId="77777777" w:rsidR="003B4F0B" w:rsidRDefault="003B4F0B" w:rsidP="003B4F0B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>Grunt przeznaczony do dzierżawy o pow. 15 m</w:t>
            </w:r>
            <w:r w:rsidRPr="003B4F0B">
              <w:rPr>
                <w:rFonts w:ascii="Arial Narrow" w:hAnsi="Arial Narrow"/>
                <w:sz w:val="19"/>
                <w:szCs w:val="19"/>
                <w:vertAlign w:val="superscript"/>
              </w:rPr>
              <w:t>2</w:t>
            </w:r>
            <w:r>
              <w:rPr>
                <w:rFonts w:ascii="Arial Narrow" w:hAnsi="Arial Narrow"/>
                <w:sz w:val="19"/>
                <w:szCs w:val="19"/>
              </w:rPr>
              <w:t xml:space="preserve"> znajduje się w ciągu garażowym przy bloku nr 27 w Ciborzu. Na gruncie postawiony jest garaż blaszany ze środków własnych dzierżawcy. </w:t>
            </w:r>
          </w:p>
          <w:p w14:paraId="107A3878" w14:textId="05BB6861" w:rsidR="001C0A2C" w:rsidRDefault="001C0A2C" w:rsidP="003B4F0B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noProof/>
                <w:sz w:val="19"/>
                <w:szCs w:val="19"/>
              </w:rPr>
              <w:drawing>
                <wp:inline distT="0" distB="0" distL="0" distR="0" wp14:anchorId="01A00B50" wp14:editId="0B0EB0BD">
                  <wp:extent cx="2266950" cy="2291239"/>
                  <wp:effectExtent l="0" t="0" r="0" b="0"/>
                  <wp:docPr id="112895816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958165" name="Obraz 112895816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446" cy="229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3BD511EF" w14:textId="1EAA7B2E" w:rsidR="003B4F0B" w:rsidRPr="00CF5B6B" w:rsidRDefault="003B4F0B" w:rsidP="003B4F0B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3B4F0B">
              <w:rPr>
                <w:rFonts w:ascii="Arial Narrow" w:hAnsi="Arial Narrow"/>
                <w:sz w:val="19"/>
                <w:szCs w:val="19"/>
              </w:rPr>
              <w:t>W Studium Uwarunkowań i Kierunków Zagospodarowania Przestrzennego Gminy, uchwalonym Uchwałą Rady Gminy Skąpe Nr XXXVII/204/02 w dniu 30 września 2002 r., zmienione Uchwałą Rady Gminy Skąpe Nr X/58/2011 z dnia 22 czerwca 2011 r., zmienione uchwałą Rady Gminy Skąpe Nr XXXVI/305/2021 z dnia 24.09.2021 r fragment gruntu 333/113 znajduje w obszarze jednostek osadniczych z dużym udziałem funkcji usługowo-produkcyjnych</w:t>
            </w:r>
          </w:p>
        </w:tc>
        <w:tc>
          <w:tcPr>
            <w:tcW w:w="1656" w:type="dxa"/>
          </w:tcPr>
          <w:p w14:paraId="781DDC75" w14:textId="36ECEBE8" w:rsidR="003B4F0B" w:rsidRDefault="003B4F0B" w:rsidP="003B4F0B">
            <w:pPr>
              <w:spacing w:line="360" w:lineRule="auto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 xml:space="preserve">Umowa dzierżawy na czas </w:t>
            </w:r>
            <w:r w:rsidR="001C0A2C">
              <w:rPr>
                <w:rFonts w:ascii="Arial Narrow" w:hAnsi="Arial Narrow"/>
                <w:sz w:val="19"/>
                <w:szCs w:val="19"/>
              </w:rPr>
              <w:t>nieoznaczony</w:t>
            </w:r>
            <w:r>
              <w:rPr>
                <w:rFonts w:ascii="Arial Narrow" w:hAnsi="Arial Narrow"/>
                <w:sz w:val="19"/>
                <w:szCs w:val="19"/>
              </w:rPr>
              <w:t xml:space="preserve"> na cele garażowe</w:t>
            </w:r>
          </w:p>
        </w:tc>
        <w:tc>
          <w:tcPr>
            <w:tcW w:w="1191" w:type="dxa"/>
          </w:tcPr>
          <w:p w14:paraId="2FA378CD" w14:textId="6A549BA7" w:rsidR="003B4F0B" w:rsidRDefault="003B4F0B" w:rsidP="003B4F0B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2C6619">
              <w:rPr>
                <w:rFonts w:ascii="Arial Narrow" w:hAnsi="Arial Narrow"/>
                <w:sz w:val="19"/>
                <w:szCs w:val="19"/>
              </w:rPr>
              <w:t xml:space="preserve">Zgodnie z §1 pkt </w:t>
            </w:r>
            <w:r>
              <w:rPr>
                <w:rFonts w:ascii="Arial Narrow" w:hAnsi="Arial Narrow"/>
                <w:sz w:val="19"/>
                <w:szCs w:val="19"/>
              </w:rPr>
              <w:t xml:space="preserve">3 </w:t>
            </w:r>
            <w:r w:rsidRPr="002C6619">
              <w:rPr>
                <w:rFonts w:ascii="Arial Narrow" w:hAnsi="Arial Narrow"/>
                <w:sz w:val="19"/>
                <w:szCs w:val="19"/>
              </w:rPr>
              <w:t>Zarządzenia nr 154/2022 z dnia 31.10.2022 r. stawka wynosi: 0,</w:t>
            </w:r>
            <w:r>
              <w:rPr>
                <w:rFonts w:ascii="Arial Narrow" w:hAnsi="Arial Narrow"/>
                <w:sz w:val="19"/>
                <w:szCs w:val="19"/>
              </w:rPr>
              <w:t>50</w:t>
            </w:r>
            <w:r w:rsidRPr="002C6619">
              <w:rPr>
                <w:rFonts w:ascii="Arial Narrow" w:hAnsi="Arial Narrow"/>
                <w:sz w:val="19"/>
                <w:szCs w:val="19"/>
              </w:rPr>
              <w:t xml:space="preserve"> zł/m</w:t>
            </w:r>
            <w:r w:rsidRPr="002C6619">
              <w:rPr>
                <w:rFonts w:ascii="Arial Narrow" w:hAnsi="Arial Narrow"/>
                <w:sz w:val="19"/>
                <w:szCs w:val="19"/>
                <w:vertAlign w:val="superscript"/>
              </w:rPr>
              <w:t>2</w:t>
            </w:r>
            <w:r w:rsidRPr="002C6619">
              <w:rPr>
                <w:rFonts w:ascii="Arial Narrow" w:hAnsi="Arial Narrow"/>
                <w:sz w:val="19"/>
                <w:szCs w:val="19"/>
              </w:rPr>
              <w:t xml:space="preserve"> netto rocznie +23% VAT</w:t>
            </w:r>
          </w:p>
          <w:p w14:paraId="2C9F5E28" w14:textId="77777777" w:rsidR="003B4F0B" w:rsidRDefault="003B4F0B" w:rsidP="003B4F0B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1147" w:type="dxa"/>
          </w:tcPr>
          <w:p w14:paraId="32243BB0" w14:textId="6D5D71E9" w:rsidR="003B4F0B" w:rsidRDefault="003B4F0B" w:rsidP="003B4F0B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  <w:r w:rsidRPr="005D0C9D">
              <w:rPr>
                <w:rFonts w:ascii="Arial Narrow" w:hAnsi="Arial Narrow"/>
                <w:sz w:val="19"/>
                <w:szCs w:val="19"/>
              </w:rPr>
              <w:t xml:space="preserve">do 31 marca każdego </w:t>
            </w:r>
            <w:proofErr w:type="gramStart"/>
            <w:r w:rsidRPr="005D0C9D">
              <w:rPr>
                <w:rFonts w:ascii="Arial Narrow" w:hAnsi="Arial Narrow"/>
                <w:sz w:val="19"/>
                <w:szCs w:val="19"/>
              </w:rPr>
              <w:t>roku</w:t>
            </w:r>
            <w:proofErr w:type="gramEnd"/>
            <w:r w:rsidRPr="005D0C9D">
              <w:rPr>
                <w:rFonts w:ascii="Arial Narrow" w:hAnsi="Arial Narrow"/>
                <w:sz w:val="19"/>
                <w:szCs w:val="19"/>
              </w:rPr>
              <w:t xml:space="preserve"> jednakże w 202</w:t>
            </w:r>
            <w:r>
              <w:rPr>
                <w:rFonts w:ascii="Arial Narrow" w:hAnsi="Arial Narrow"/>
                <w:sz w:val="19"/>
                <w:szCs w:val="19"/>
              </w:rPr>
              <w:t>4</w:t>
            </w:r>
            <w:r w:rsidRPr="005D0C9D">
              <w:rPr>
                <w:rFonts w:ascii="Arial Narrow" w:hAnsi="Arial Narrow"/>
                <w:sz w:val="19"/>
                <w:szCs w:val="19"/>
              </w:rPr>
              <w:t xml:space="preserve"> r. termin wnoszenia opłat jest określony w </w:t>
            </w:r>
            <w:r>
              <w:rPr>
                <w:rFonts w:ascii="Arial Narrow" w:hAnsi="Arial Narrow"/>
                <w:sz w:val="19"/>
                <w:szCs w:val="19"/>
              </w:rPr>
              <w:t>umowie.</w:t>
            </w:r>
          </w:p>
          <w:p w14:paraId="78EBDC80" w14:textId="77777777" w:rsidR="003B4F0B" w:rsidRDefault="003B4F0B" w:rsidP="003B4F0B">
            <w:pPr>
              <w:spacing w:line="360" w:lineRule="auto"/>
              <w:jc w:val="both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1368" w:type="dxa"/>
          </w:tcPr>
          <w:p w14:paraId="0ED4FD9D" w14:textId="77777777" w:rsidR="003B4F0B" w:rsidRDefault="003B4F0B" w:rsidP="003B4F0B">
            <w:pPr>
              <w:spacing w:line="360" w:lineRule="auto"/>
              <w:jc w:val="both"/>
              <w:rPr>
                <w:rFonts w:ascii="Arial Narrow" w:hAnsi="Arial Narrow" w:cs="Arial"/>
                <w:sz w:val="19"/>
                <w:szCs w:val="19"/>
              </w:rPr>
            </w:pPr>
          </w:p>
          <w:p w14:paraId="0B770EA4" w14:textId="1C122DB4" w:rsidR="003B4F0B" w:rsidRDefault="003B4F0B" w:rsidP="003B4F0B">
            <w:pPr>
              <w:spacing w:line="360" w:lineRule="auto"/>
              <w:jc w:val="both"/>
              <w:rPr>
                <w:rFonts w:ascii="Arial Narrow" w:hAnsi="Arial Narrow" w:cs="Arial"/>
                <w:sz w:val="19"/>
                <w:szCs w:val="19"/>
              </w:rPr>
            </w:pPr>
            <w:r w:rsidRPr="005D0C9D">
              <w:rPr>
                <w:rFonts w:ascii="Arial Narrow" w:hAnsi="Arial Narrow" w:cs="Arial"/>
                <w:sz w:val="19"/>
                <w:szCs w:val="19"/>
              </w:rPr>
              <w:t xml:space="preserve">Czynsz podlegał będzie corocznej waloryzacji </w:t>
            </w:r>
            <w:r>
              <w:rPr>
                <w:rFonts w:ascii="Arial Narrow" w:hAnsi="Arial Narrow" w:cs="Arial"/>
                <w:sz w:val="19"/>
                <w:szCs w:val="19"/>
              </w:rPr>
              <w:br/>
            </w:r>
            <w:r w:rsidRPr="005D0C9D">
              <w:rPr>
                <w:rFonts w:ascii="Arial Narrow" w:hAnsi="Arial Narrow" w:cs="Arial"/>
                <w:sz w:val="19"/>
                <w:szCs w:val="19"/>
              </w:rPr>
              <w:t>o średnioroczny wskaźnik wzrostu cen towarów i usług konsumpcyjnych za rok poprzedni.</w:t>
            </w:r>
          </w:p>
        </w:tc>
      </w:tr>
    </w:tbl>
    <w:p w14:paraId="70DEFF70" w14:textId="232EF21E" w:rsidR="00EA658E" w:rsidRPr="00AD2A05" w:rsidRDefault="00051CA4" w:rsidP="00AD2A05">
      <w:pPr>
        <w:spacing w:line="360" w:lineRule="auto"/>
        <w:jc w:val="both"/>
        <w:rPr>
          <w:rFonts w:ascii="Arial Narrow" w:hAnsi="Arial Narrow"/>
          <w:sz w:val="20"/>
          <w:szCs w:val="20"/>
        </w:rPr>
      </w:pPr>
      <w:r w:rsidRPr="00A32EC8">
        <w:rPr>
          <w:rFonts w:ascii="Arial Narrow" w:hAnsi="Arial Narrow"/>
          <w:sz w:val="20"/>
          <w:szCs w:val="20"/>
        </w:rPr>
        <w:t xml:space="preserve">Niniejszy wykaz podlega wywieszeniu na </w:t>
      </w:r>
      <w:r w:rsidRPr="003F201D">
        <w:rPr>
          <w:rFonts w:ascii="Arial Narrow" w:hAnsi="Arial Narrow"/>
          <w:sz w:val="20"/>
          <w:szCs w:val="20"/>
        </w:rPr>
        <w:t xml:space="preserve">tablicy ogłoszeń w siedzibie Urzędu </w:t>
      </w:r>
      <w:r w:rsidR="00A37D73">
        <w:rPr>
          <w:rFonts w:ascii="Arial Narrow" w:hAnsi="Arial Narrow"/>
          <w:sz w:val="20"/>
          <w:szCs w:val="20"/>
        </w:rPr>
        <w:t>Gminy Skąpe przez okres 21 dni</w:t>
      </w:r>
      <w:r w:rsidR="009A6221">
        <w:rPr>
          <w:rFonts w:ascii="Arial Narrow" w:hAnsi="Arial Narrow"/>
          <w:sz w:val="20"/>
          <w:szCs w:val="20"/>
        </w:rPr>
        <w:t xml:space="preserve"> od dnia </w:t>
      </w:r>
      <w:r w:rsidR="001C0A2C" w:rsidRPr="001C0A2C">
        <w:rPr>
          <w:rFonts w:ascii="Arial Narrow" w:hAnsi="Arial Narrow"/>
          <w:sz w:val="20"/>
          <w:szCs w:val="20"/>
        </w:rPr>
        <w:t>08</w:t>
      </w:r>
      <w:r w:rsidR="009A6221" w:rsidRPr="001C0A2C">
        <w:rPr>
          <w:rFonts w:ascii="Arial Narrow" w:hAnsi="Arial Narrow"/>
          <w:sz w:val="20"/>
          <w:szCs w:val="20"/>
        </w:rPr>
        <w:t xml:space="preserve"> </w:t>
      </w:r>
      <w:r w:rsidR="001C0A2C" w:rsidRPr="001C0A2C">
        <w:rPr>
          <w:rFonts w:ascii="Arial Narrow" w:hAnsi="Arial Narrow"/>
          <w:sz w:val="20"/>
          <w:szCs w:val="20"/>
        </w:rPr>
        <w:t>lutego</w:t>
      </w:r>
      <w:r w:rsidR="00DB4F62" w:rsidRPr="001C0A2C">
        <w:rPr>
          <w:rFonts w:ascii="Arial Narrow" w:hAnsi="Arial Narrow"/>
          <w:sz w:val="20"/>
          <w:szCs w:val="20"/>
        </w:rPr>
        <w:t xml:space="preserve"> 202</w:t>
      </w:r>
      <w:r w:rsidR="001C0A2C" w:rsidRPr="001C0A2C">
        <w:rPr>
          <w:rFonts w:ascii="Arial Narrow" w:hAnsi="Arial Narrow"/>
          <w:sz w:val="20"/>
          <w:szCs w:val="20"/>
        </w:rPr>
        <w:t>4</w:t>
      </w:r>
      <w:r w:rsidR="009A6221" w:rsidRPr="001C0A2C">
        <w:rPr>
          <w:rFonts w:ascii="Arial Narrow" w:hAnsi="Arial Narrow"/>
          <w:sz w:val="20"/>
          <w:szCs w:val="20"/>
        </w:rPr>
        <w:t xml:space="preserve"> r do </w:t>
      </w:r>
      <w:r w:rsidR="00DB4F62" w:rsidRPr="001C0A2C">
        <w:rPr>
          <w:rFonts w:ascii="Arial Narrow" w:hAnsi="Arial Narrow"/>
          <w:sz w:val="20"/>
          <w:szCs w:val="20"/>
        </w:rPr>
        <w:t>0</w:t>
      </w:r>
      <w:r w:rsidR="001C0A2C" w:rsidRPr="001C0A2C">
        <w:rPr>
          <w:rFonts w:ascii="Arial Narrow" w:hAnsi="Arial Narrow"/>
          <w:sz w:val="20"/>
          <w:szCs w:val="20"/>
        </w:rPr>
        <w:t>1</w:t>
      </w:r>
      <w:r w:rsidR="00DB4F62" w:rsidRPr="001C0A2C">
        <w:rPr>
          <w:rFonts w:ascii="Arial Narrow" w:hAnsi="Arial Narrow"/>
          <w:sz w:val="20"/>
          <w:szCs w:val="20"/>
        </w:rPr>
        <w:t xml:space="preserve"> </w:t>
      </w:r>
      <w:r w:rsidR="001C0A2C" w:rsidRPr="001C0A2C">
        <w:rPr>
          <w:rFonts w:ascii="Arial Narrow" w:hAnsi="Arial Narrow"/>
          <w:sz w:val="20"/>
          <w:szCs w:val="20"/>
        </w:rPr>
        <w:t>marca</w:t>
      </w:r>
      <w:r w:rsidR="00DB4F62" w:rsidRPr="001C0A2C">
        <w:rPr>
          <w:rFonts w:ascii="Arial Narrow" w:hAnsi="Arial Narrow"/>
          <w:sz w:val="20"/>
          <w:szCs w:val="20"/>
        </w:rPr>
        <w:t xml:space="preserve"> 202</w:t>
      </w:r>
      <w:r w:rsidR="001C0A2C" w:rsidRPr="001C0A2C">
        <w:rPr>
          <w:rFonts w:ascii="Arial Narrow" w:hAnsi="Arial Narrow"/>
          <w:sz w:val="20"/>
          <w:szCs w:val="20"/>
        </w:rPr>
        <w:t>4</w:t>
      </w:r>
      <w:r w:rsidR="009A6221" w:rsidRPr="001C0A2C">
        <w:rPr>
          <w:rFonts w:ascii="Arial Narrow" w:hAnsi="Arial Narrow"/>
          <w:sz w:val="20"/>
          <w:szCs w:val="20"/>
        </w:rPr>
        <w:t xml:space="preserve"> r.</w:t>
      </w:r>
    </w:p>
    <w:p w14:paraId="35FA605A" w14:textId="17A5A1B8" w:rsidR="00EA658E" w:rsidRPr="00080AE5" w:rsidRDefault="00EA658E" w:rsidP="00080AE5">
      <w:pPr>
        <w:tabs>
          <w:tab w:val="left" w:pos="11907"/>
        </w:tabs>
        <w:spacing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</w:rPr>
        <w:tab/>
      </w:r>
      <w:r w:rsidRPr="00080AE5">
        <w:rPr>
          <w:rFonts w:ascii="Arial Narrow" w:hAnsi="Arial Narrow"/>
          <w:sz w:val="20"/>
          <w:szCs w:val="20"/>
        </w:rPr>
        <w:t>Wójt Gminy Skąpe</w:t>
      </w:r>
    </w:p>
    <w:p w14:paraId="35DDC399" w14:textId="6F81DEDB" w:rsidR="00EA658E" w:rsidRPr="00080AE5" w:rsidRDefault="00EA658E" w:rsidP="00080AE5">
      <w:pPr>
        <w:tabs>
          <w:tab w:val="left" w:pos="11907"/>
        </w:tabs>
        <w:spacing w:line="360" w:lineRule="auto"/>
        <w:jc w:val="both"/>
        <w:rPr>
          <w:rFonts w:ascii="Arial Narrow" w:hAnsi="Arial Narrow"/>
          <w:sz w:val="20"/>
          <w:szCs w:val="20"/>
        </w:rPr>
      </w:pPr>
      <w:r w:rsidRPr="00080AE5">
        <w:rPr>
          <w:rFonts w:ascii="Arial Narrow" w:hAnsi="Arial Narrow"/>
          <w:sz w:val="20"/>
          <w:szCs w:val="20"/>
        </w:rPr>
        <w:tab/>
        <w:t>/-/ Zbigniew Woch</w:t>
      </w:r>
    </w:p>
    <w:sectPr w:rsidR="00EA658E" w:rsidRPr="00080AE5" w:rsidSect="00E351EE">
      <w:pgSz w:w="16838" w:h="11906" w:orient="landscape"/>
      <w:pgMar w:top="204" w:right="284" w:bottom="20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7393"/>
    <w:rsid w:val="0003422A"/>
    <w:rsid w:val="00051CA4"/>
    <w:rsid w:val="0006080D"/>
    <w:rsid w:val="00076276"/>
    <w:rsid w:val="00080AE5"/>
    <w:rsid w:val="00087882"/>
    <w:rsid w:val="001C0A2C"/>
    <w:rsid w:val="001E56B4"/>
    <w:rsid w:val="00227B39"/>
    <w:rsid w:val="002504FA"/>
    <w:rsid w:val="002C6619"/>
    <w:rsid w:val="002D3E67"/>
    <w:rsid w:val="00375D4E"/>
    <w:rsid w:val="003810AC"/>
    <w:rsid w:val="003B3A96"/>
    <w:rsid w:val="003B4F0B"/>
    <w:rsid w:val="003F201D"/>
    <w:rsid w:val="004372FE"/>
    <w:rsid w:val="004A4E91"/>
    <w:rsid w:val="004D587E"/>
    <w:rsid w:val="0052485A"/>
    <w:rsid w:val="0052688E"/>
    <w:rsid w:val="005352DD"/>
    <w:rsid w:val="005D0B74"/>
    <w:rsid w:val="005D0C9D"/>
    <w:rsid w:val="005D3FCC"/>
    <w:rsid w:val="005E7EF5"/>
    <w:rsid w:val="00632F49"/>
    <w:rsid w:val="00644300"/>
    <w:rsid w:val="00673E83"/>
    <w:rsid w:val="00680D30"/>
    <w:rsid w:val="007673AA"/>
    <w:rsid w:val="0079704C"/>
    <w:rsid w:val="007C09E1"/>
    <w:rsid w:val="007C2E6E"/>
    <w:rsid w:val="00814D88"/>
    <w:rsid w:val="008B5362"/>
    <w:rsid w:val="008D5984"/>
    <w:rsid w:val="008E05E2"/>
    <w:rsid w:val="00902D76"/>
    <w:rsid w:val="009144F5"/>
    <w:rsid w:val="00963752"/>
    <w:rsid w:val="0099552E"/>
    <w:rsid w:val="009A6221"/>
    <w:rsid w:val="00A37D73"/>
    <w:rsid w:val="00A61540"/>
    <w:rsid w:val="00A61C19"/>
    <w:rsid w:val="00AD2A05"/>
    <w:rsid w:val="00AE7AE5"/>
    <w:rsid w:val="00BD32DF"/>
    <w:rsid w:val="00C17393"/>
    <w:rsid w:val="00C331E3"/>
    <w:rsid w:val="00C503DB"/>
    <w:rsid w:val="00C55828"/>
    <w:rsid w:val="00CB3723"/>
    <w:rsid w:val="00CF5B6B"/>
    <w:rsid w:val="00D12801"/>
    <w:rsid w:val="00DB4F62"/>
    <w:rsid w:val="00E152D2"/>
    <w:rsid w:val="00E351EE"/>
    <w:rsid w:val="00E8143D"/>
    <w:rsid w:val="00EA5791"/>
    <w:rsid w:val="00EA658E"/>
    <w:rsid w:val="00EE3B27"/>
    <w:rsid w:val="00F7570C"/>
    <w:rsid w:val="00FD4F85"/>
    <w:rsid w:val="00FF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4F2F3"/>
  <w15:docId w15:val="{EF33048E-199F-4E30-90BB-221035E63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7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qFormat/>
    <w:rsid w:val="00C1739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C1739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table" w:styleId="Tabela-Siatka">
    <w:name w:val="Table Grid"/>
    <w:basedOn w:val="Standardowy"/>
    <w:rsid w:val="00C17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352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2DD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471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Joanna.Lesna-Kus</dc:creator>
  <cp:lastModifiedBy>Katarzyna Sokołowska</cp:lastModifiedBy>
  <cp:revision>10</cp:revision>
  <cp:lastPrinted>2020-07-02T05:10:00Z</cp:lastPrinted>
  <dcterms:created xsi:type="dcterms:W3CDTF">2020-08-12T11:51:00Z</dcterms:created>
  <dcterms:modified xsi:type="dcterms:W3CDTF">2024-02-06T07:41:00Z</dcterms:modified>
</cp:coreProperties>
</file>