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AC4" w:rsidRPr="003247E5" w:rsidRDefault="00660AC4" w:rsidP="00660AC4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t xml:space="preserve">Załącznik do  Ogłoszenia o konkursie </w:t>
      </w:r>
    </w:p>
    <w:p w:rsidR="00660AC4" w:rsidRPr="003247E5" w:rsidRDefault="00660AC4" w:rsidP="00660AC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:rsidR="00660AC4" w:rsidRPr="003247E5" w:rsidRDefault="00660AC4" w:rsidP="00660AC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  <w:r w:rsidRPr="003247E5">
        <w:rPr>
          <w:rFonts w:asciiTheme="majorHAnsi" w:eastAsia="Calibri" w:hAnsiTheme="majorHAnsi" w:cstheme="majorHAnsi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 xml:space="preserve">KLAUZULA  INFORMACYJNA RODO </w:t>
      </w:r>
    </w:p>
    <w:p w:rsidR="00660AC4" w:rsidRPr="003247E5" w:rsidRDefault="00660AC4" w:rsidP="00660AC4">
      <w:pPr>
        <w:widowControl w:val="0"/>
        <w:suppressAutoHyphens/>
        <w:spacing w:after="0" w:line="276" w:lineRule="auto"/>
        <w:ind w:firstLine="708"/>
        <w:jc w:val="both"/>
        <w:rPr>
          <w:rFonts w:asciiTheme="majorHAnsi" w:eastAsia="Lucida Sans Unicode" w:hAnsiTheme="majorHAnsi" w:cstheme="majorHAnsi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Zgodnie z art. 13 ust. 1 i 2 Rozporządzenia Parlamentu Europejskiego i Rady (UE) 2016/679 z dnia 27 kwietnia 2016 r. w sprawie ochrony osób fizycznych w związku                                     z przetwarzaniem danych osobowych i w sprawie swobodnego przepływu takich danych oraz uchylenia dyrektywy 95/46/WE (Ogólne rozporządzenie o ochronie danych) informujemy, iż: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1.Administratorem danych osobowych jest Gmina Olszanka reprezentowana przez Wójta  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Gminy Olszanka, z siedzibą w Urzędzie Gminy  Olszanka  (49-332), Olszanka 16.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2. Przestrzeganie zasad ochrony danych nadzoruje wyznaczony Inspektor Ochrony Danych,                 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z którym można skontaktować się poprzez adres e-mail:    rodo@lege.olawa.pl  lub                                      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na adres pocztowy Administratora.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3. Dane osobowe przetwarzane będą w celu przeprowadzenia postępowania konkursowego na stanowisko dyrektora  szkoły  zgodnie z ogłoszeniem o konkursie.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Podstawami prawnymi przetwarzania są:</w:t>
      </w:r>
    </w:p>
    <w:p w:rsidR="00660AC4" w:rsidRPr="003247E5" w:rsidRDefault="00660AC4" w:rsidP="00660AC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  <w:t>art. 6 ust. 1 lit. c  RODO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, tj. przetwarzanie z tytułu obowiązku prawnego Administratora w związku z ustawą z dnia 14 grudnia 2016 r. Prawo oświatowe (Dz.U. 2024r. poz.  737  z  późn zm.) oraz rozporządzeniem Ministra Edukacji Narodowej                            z dnia 11 sierpnia 2017 r. w sprawie regulaminu konkursu na stanowisko dyrektora publicznego przedszkola, publicznej szkoły podstawowej, publicznej szkoły ponadpodstawowej lub publicznej placówki oraz trybu pracy komisji konkursowej (Dz.U. 2021r. poz.  1428 ) ;</w:t>
      </w:r>
    </w:p>
    <w:p w:rsidR="00660AC4" w:rsidRPr="003247E5" w:rsidRDefault="00660AC4" w:rsidP="00660AC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  <w:t>art. 6 ust. 1 lit. a RODO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, tj. Pani/Pana zgoda na przetwarzanie danych – w przypadku przedstawienia przez Panią/Pana innych danych osobowych ponad te, które wynikają z ogłoszenia o konkursie oraz danych uregulowanych w art. 22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vertAlign w:val="superscript"/>
          <w:lang w:eastAsia="pl-PL"/>
          <w14:ligatures w14:val="none"/>
        </w:rPr>
        <w:t>1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§ 1 Kodeksu pracy                 ( np. danych kontaktowych tj. nr telefonu, adres e-mail). 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 4. Dane osobowe będą udostępniane członkom Komisji Konkursowej oraz organom  publicznym tylko w przypadkach przewidzianych przepisami prawa. Ponadto dane osobowe wybranego kandydata w zakresie imienia i nazwiska zostaną udostępnione w Biuletynie Informacji Publicznej oraz na tablicy ogłoszeń Urzędu Gminy Olszanka.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5. Dane osobowe przechowywane są przez okres niezbędny do realizacji celów wskazanych w punkcie 3, a po tym czasie przez okres oraz w zakresie wymaganym przez przepisy prawa. W przypadku przetwarzania danych na podstawie zgody, dane będą przechowywane                            do czasu wycofania zgody.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6. Osoba, której dane osobowe przetwarza Administrator Danych, posiada prawo                                  do  (z zastrzeżeniem ograniczeń wynikających z przepisów prawa):</w:t>
      </w:r>
    </w:p>
    <w:p w:rsidR="00660AC4" w:rsidRPr="003247E5" w:rsidRDefault="00660AC4" w:rsidP="00660AC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dostępu do treści danych (zgodnie z art. 15 ogólnego rozporządzenia                                    o ochronie danych);</w:t>
      </w:r>
    </w:p>
    <w:p w:rsidR="00660AC4" w:rsidRPr="003247E5" w:rsidRDefault="00660AC4" w:rsidP="00660AC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NSimSun" w:hAnsiTheme="majorHAnsi" w:cstheme="majorHAnsi"/>
          <w:kern w:val="0"/>
          <w:sz w:val="24"/>
          <w:szCs w:val="24"/>
          <w:lang w:eastAsia="pl-PL" w:bidi="hi-IN"/>
          <w14:ligatures w14:val="none"/>
        </w:rPr>
        <w:t>sprostowania danych (zgodnie z art. 16 ogólnego rozporządzenia o ochronie danych);</w:t>
      </w:r>
    </w:p>
    <w:p w:rsidR="00660AC4" w:rsidRPr="003247E5" w:rsidRDefault="00660AC4" w:rsidP="00660AC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NSimSun" w:hAnsiTheme="majorHAnsi" w:cstheme="majorHAnsi"/>
          <w:kern w:val="0"/>
          <w:sz w:val="24"/>
          <w:szCs w:val="24"/>
          <w:lang w:eastAsia="pl-PL" w:bidi="hi-IN"/>
          <w14:ligatures w14:val="none"/>
        </w:rPr>
        <w:t xml:space="preserve">żądania ograniczenia przetwarzania danych osobowych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(zgodnie z art. 18 ogólnego rozporządzenia o ochronie danych);</w:t>
      </w:r>
    </w:p>
    <w:p w:rsidR="00660AC4" w:rsidRPr="003247E5" w:rsidRDefault="00660AC4" w:rsidP="00660AC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lastRenderedPageBreak/>
        <w:t>usunięcia danych (zgodnie z art. 17 ogólnego rozporządzenia o ochronie danych);</w:t>
      </w:r>
    </w:p>
    <w:p w:rsidR="00660AC4" w:rsidRPr="003247E5" w:rsidRDefault="00660AC4" w:rsidP="00660AC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wniesienia skargi do organu nadzorczego (Prezesa Urzędu Ochrony Danych Osobowych ul. Stawki 2, 00-193 Warszawa) w przypadku uznania,                                        że przetwarzanie danych osobowych narusza przepisy ogólnego rozporządzenia o ochronie danych tzw. RODO.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7. Dane osobowe nie są przetwarzane przez Administratora Danych w sposób  zautomatyzowany i nie są poddawane profilowaniu.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8. Dane osobowe nie są przekazywane do państw trzecich, z wyjątkiem sytuacji przewidzianych w przepisach prawa.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9. Podanie danych jest niezbędne do przeprowadzenia postępowania konkursowego                                na stanowisko dyrektora zespołu. Podanie danych dodatkowych (np. danych kontaktowych: numer telefonu / adres   poczty  elektronicznej) jest dobrowolne. </w:t>
      </w:r>
    </w:p>
    <w:p w:rsidR="00660AC4" w:rsidRPr="003247E5" w:rsidRDefault="00660AC4" w:rsidP="00660AC4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</w:t>
      </w:r>
    </w:p>
    <w:p w:rsidR="00660AC4" w:rsidRPr="003247E5" w:rsidRDefault="00660AC4" w:rsidP="00660AC4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b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</w:p>
    <w:p w:rsidR="00660AC4" w:rsidRPr="003247E5" w:rsidRDefault="00660AC4" w:rsidP="00660AC4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</w:p>
    <w:p w:rsidR="00660AC4" w:rsidRPr="003247E5" w:rsidRDefault="00660AC4" w:rsidP="00660AC4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>Z  treścią    klauzuli    informacyjnej  RODO    zapoznałem/am się   dnia ……………………………..</w:t>
      </w:r>
    </w:p>
    <w:p w:rsidR="00660AC4" w:rsidRPr="003247E5" w:rsidRDefault="00660AC4" w:rsidP="00660AC4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</w:p>
    <w:p w:rsidR="00660AC4" w:rsidRPr="003247E5" w:rsidRDefault="00660AC4" w:rsidP="00660AC4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>……………………………………………………..</w:t>
      </w:r>
    </w:p>
    <w:p w:rsidR="00660AC4" w:rsidRPr="003247E5" w:rsidRDefault="00660AC4" w:rsidP="00660AC4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>podpis  kandydata</w:t>
      </w:r>
    </w:p>
    <w:p w:rsidR="00660AC4" w:rsidRPr="003247E5" w:rsidRDefault="00660AC4" w:rsidP="00660AC4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555555"/>
          <w:kern w:val="0"/>
          <w:sz w:val="24"/>
          <w:szCs w:val="24"/>
          <w:lang w:eastAsia="pl-PL"/>
          <w14:ligatures w14:val="none"/>
        </w:rPr>
      </w:pPr>
    </w:p>
    <w:p w:rsidR="00660AC4" w:rsidRPr="003247E5" w:rsidRDefault="00660AC4" w:rsidP="00660AC4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555555"/>
          <w:kern w:val="0"/>
          <w:sz w:val="24"/>
          <w:szCs w:val="24"/>
          <w:lang w:eastAsia="pl-PL"/>
          <w14:ligatures w14:val="none"/>
        </w:rPr>
      </w:pPr>
    </w:p>
    <w:p w:rsidR="00660AC4" w:rsidRPr="003247E5" w:rsidRDefault="00660AC4" w:rsidP="00660AC4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555555"/>
          <w:kern w:val="0"/>
          <w:sz w:val="24"/>
          <w:szCs w:val="24"/>
          <w:lang w:eastAsia="pl-PL"/>
          <w14:ligatures w14:val="none"/>
        </w:rPr>
      </w:pPr>
    </w:p>
    <w:p w:rsidR="00660AC4" w:rsidRDefault="00660AC4" w:rsidP="00660AC4">
      <w:pPr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:rsidR="00660AC4" w:rsidRDefault="00660AC4" w:rsidP="00660AC4"/>
    <w:p w:rsidR="00285F63" w:rsidRDefault="00285F63">
      <w:bookmarkStart w:id="0" w:name="_GoBack"/>
      <w:bookmarkEnd w:id="0"/>
    </w:p>
    <w:sectPr w:rsidR="00285F63" w:rsidSect="003247E5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776C5"/>
    <w:multiLevelType w:val="hybridMultilevel"/>
    <w:tmpl w:val="C7A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C4"/>
    <w:rsid w:val="00285F63"/>
    <w:rsid w:val="0066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2816A-EE40-4230-9966-A181C775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AC4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2025-04-15T12:04:00Z</dcterms:created>
  <dcterms:modified xsi:type="dcterms:W3CDTF">2025-04-15T12:05:00Z</dcterms:modified>
</cp:coreProperties>
</file>