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A7F9B" w14:textId="30E59D2B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DCE478E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Załącznik </w:t>
      </w:r>
    </w:p>
    <w:p w14:paraId="4D9C024E" w14:textId="02F7D4FF" w:rsidR="00A93F25" w:rsidRPr="00C3010B" w:rsidRDefault="00A93F25" w:rsidP="00A93F25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do Zarządzenia </w:t>
      </w:r>
      <w:r w:rsidRPr="00C3010B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Nr </w:t>
      </w:r>
      <w:r w:rsidR="002532D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45</w:t>
      </w:r>
      <w:r w:rsidR="009A0A1E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/</w:t>
      </w:r>
      <w:r w:rsidRPr="00C3010B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20</w:t>
      </w:r>
      <w:r w:rsidR="00C3010B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2</w:t>
      </w:r>
      <w:r w:rsidR="005868D2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1</w:t>
      </w:r>
    </w:p>
    <w:p w14:paraId="75113D81" w14:textId="77777777" w:rsidR="00A93F25" w:rsidRDefault="00A93F25" w:rsidP="00A93F25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Wójta Gminy Skąpe</w:t>
      </w:r>
    </w:p>
    <w:p w14:paraId="31716F88" w14:textId="5F818995" w:rsidR="00A93F25" w:rsidRDefault="00A93F25" w:rsidP="00A93F25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z dnia </w:t>
      </w:r>
      <w:r w:rsidR="002532D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5 maja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202</w:t>
      </w:r>
      <w:r w:rsidR="005868D2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1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r.</w:t>
      </w:r>
    </w:p>
    <w:p w14:paraId="67D07D02" w14:textId="77777777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4458B64E" w14:textId="77777777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</w:p>
    <w:p w14:paraId="1A569C7D" w14:textId="73CDD4C1" w:rsidR="00A93F25" w:rsidRPr="00C12F99" w:rsidRDefault="00A93F25" w:rsidP="00A93F25">
      <w:pPr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Działając na podstawie art. 11 ust.</w:t>
      </w:r>
      <w:r w:rsidR="009A0A1E"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</w:t>
      </w:r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 i art. 13 ustawy z dnia 24 kwietnia 2003r. o działalności pożytku publicznego i o wolontariacie (Dz. U. z 20</w:t>
      </w:r>
      <w:r w:rsidR="00B52F4E"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20</w:t>
      </w:r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r., poz. </w:t>
      </w:r>
      <w:r w:rsidR="00B52F4E"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1057</w:t>
      </w:r>
      <w:r w:rsidRPr="00C12F9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z późn. zm.)</w:t>
      </w:r>
    </w:p>
    <w:p w14:paraId="5DE70BBB" w14:textId="77777777" w:rsidR="00C12F99" w:rsidRDefault="00A93F25" w:rsidP="00C12F99">
      <w:pPr>
        <w:spacing w:after="0" w:line="270" w:lineRule="atLeast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bookmarkStart w:id="0" w:name="_Hlk29886739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Wójt Gminy Skąpe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</w:r>
    </w:p>
    <w:p w14:paraId="41E50152" w14:textId="77777777" w:rsidR="00BA598F" w:rsidRDefault="00C12F99" w:rsidP="00BA598F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</w:t>
      </w:r>
      <w:r w:rsidR="00A93F2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głasza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otwarty konkurs ofert na wykonanie zadania publicznego związanego z realizacją zadań samorządu gminy w roku 202</w:t>
      </w:r>
      <w:r w:rsidR="00B52F4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</w:t>
      </w:r>
      <w:r w:rsidR="00A93F2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przez organizacje pozarządowe i inne podmioty prowadzące działalność pożytku publicznego </w:t>
      </w:r>
    </w:p>
    <w:p w14:paraId="39F569D4" w14:textId="77777777" w:rsidR="00BA598F" w:rsidRDefault="00BA598F" w:rsidP="00BA598F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4B38D8F6" w14:textId="06045B96" w:rsidR="00A93F25" w:rsidRDefault="00A93F25" w:rsidP="00A93F25">
      <w:pPr>
        <w:spacing w:after="0" w:line="270" w:lineRule="atLeast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 zakresie</w:t>
      </w:r>
      <w:r w:rsidR="00BA598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BA598F" w:rsidRPr="00BA598F">
        <w:rPr>
          <w:rFonts w:ascii="Arial" w:hAnsi="Arial" w:cs="Arial"/>
          <w:b/>
          <w:bCs/>
          <w:sz w:val="24"/>
          <w:szCs w:val="24"/>
        </w:rPr>
        <w:t xml:space="preserve">bezpieczeństwa i porządku publicznego - zabezpieczania dwóch kąpielisk na terenie Niesulic w okresie letnim przez ratowników </w:t>
      </w:r>
    </w:p>
    <w:p w14:paraId="703A2E94" w14:textId="77777777" w:rsidR="007C481B" w:rsidRDefault="007C481B" w:rsidP="00A93F25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5EE83EA4" w14:textId="3C070A0E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2.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Realizacja zadań zgłoszonych do konkursu ofert powinna rozpocząć się w terminie od dnia </w:t>
      </w:r>
      <w:r w:rsidR="007C481B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="00BA598F">
        <w:rPr>
          <w:rFonts w:ascii="Arial" w:eastAsia="Times New Roman" w:hAnsi="Arial" w:cs="Arial"/>
          <w:sz w:val="24"/>
          <w:szCs w:val="24"/>
          <w:lang w:eastAsia="pl-PL"/>
        </w:rPr>
        <w:t xml:space="preserve"> czerwca 2021r.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i zakończyć się najpóźniej z dniem </w:t>
      </w:r>
      <w:r w:rsidR="00BA598F">
        <w:rPr>
          <w:rFonts w:ascii="Arial" w:eastAsia="Times New Roman" w:hAnsi="Arial" w:cs="Arial"/>
          <w:sz w:val="24"/>
          <w:szCs w:val="24"/>
          <w:lang w:eastAsia="pl-PL"/>
        </w:rPr>
        <w:t>31 sierpnia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20</w:t>
      </w:r>
      <w:r w:rsidR="005868D2">
        <w:rPr>
          <w:rFonts w:ascii="Arial" w:eastAsia="Times New Roman" w:hAnsi="Arial" w:cs="Arial"/>
          <w:sz w:val="24"/>
          <w:szCs w:val="24"/>
          <w:lang w:eastAsia="pl-PL"/>
        </w:rPr>
        <w:t>21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r. </w:t>
      </w:r>
    </w:p>
    <w:p w14:paraId="0EB7FB4A" w14:textId="77777777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432FF3F7" w14:textId="6ED81451" w:rsidR="00A93F25" w:rsidRPr="00C3010B" w:rsidRDefault="00A93F25" w:rsidP="00A93F25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3.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Wysokość środków publicznych na zadania publiczne w zakresie </w:t>
      </w:r>
      <w:r w:rsidR="00BA598F">
        <w:rPr>
          <w:rFonts w:ascii="Arial" w:eastAsia="Times New Roman" w:hAnsi="Arial" w:cs="Arial"/>
          <w:b/>
          <w:sz w:val="24"/>
          <w:szCs w:val="24"/>
          <w:lang w:eastAsia="pl-PL"/>
        </w:rPr>
        <w:t>bezpieczeństwa i porządku publicznego – zabezpieczenie kąpielisk</w:t>
      </w:r>
      <w:r w:rsidRPr="00C3010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w 202</w:t>
      </w:r>
      <w:r w:rsidR="00B52F4E">
        <w:rPr>
          <w:rFonts w:ascii="Arial" w:eastAsia="Times New Roman" w:hAnsi="Arial" w:cs="Arial"/>
          <w:b/>
          <w:sz w:val="24"/>
          <w:szCs w:val="24"/>
          <w:lang w:eastAsia="pl-PL"/>
        </w:rPr>
        <w:t>1</w:t>
      </w:r>
      <w:r w:rsidRPr="00C3010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roku wynosi </w:t>
      </w:r>
      <w:r w:rsidR="00BA598F">
        <w:rPr>
          <w:rFonts w:ascii="Arial" w:eastAsia="Times New Roman" w:hAnsi="Arial" w:cs="Arial"/>
          <w:b/>
          <w:sz w:val="24"/>
          <w:szCs w:val="24"/>
          <w:lang w:eastAsia="pl-PL"/>
        </w:rPr>
        <w:t>40</w:t>
      </w:r>
      <w:r w:rsidRPr="00C3010B">
        <w:rPr>
          <w:rFonts w:ascii="Arial" w:eastAsia="Times New Roman" w:hAnsi="Arial" w:cs="Arial"/>
          <w:b/>
          <w:sz w:val="24"/>
          <w:szCs w:val="24"/>
          <w:lang w:eastAsia="pl-PL"/>
        </w:rPr>
        <w:t>.000 zł</w:t>
      </w:r>
    </w:p>
    <w:p w14:paraId="6A19BA09" w14:textId="77777777" w:rsidR="00BA598F" w:rsidRDefault="00BA598F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ABC3472" w14:textId="130E837D" w:rsidR="00A93F25" w:rsidRPr="006D7AA8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Zaplanowana kwota może ulec zmianie w przypadku stwierdzenia, że zadanie można zrealizować mniejszym kosztem lub zaistnieje konieczność zmiany budżetu gminy w części przeznaczonej na zadania z zakresu </w:t>
      </w:r>
      <w:r w:rsidR="002532D9">
        <w:rPr>
          <w:rFonts w:ascii="Arial" w:eastAsia="Times New Roman" w:hAnsi="Arial" w:cs="Arial"/>
          <w:sz w:val="24"/>
          <w:szCs w:val="24"/>
          <w:lang w:eastAsia="pl-PL"/>
        </w:rPr>
        <w:t xml:space="preserve">bezpieczeństwa i porządku publicznego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 ważnych 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 xml:space="preserve">przyczyn niemożliwych do przewidzenia w dniu ogłoszenia konkursu. </w:t>
      </w:r>
    </w:p>
    <w:p w14:paraId="4134BD00" w14:textId="37BB396D" w:rsidR="00A93F25" w:rsidRPr="006D7AA8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6D7AA8">
        <w:rPr>
          <w:rFonts w:ascii="Arial" w:eastAsia="Times New Roman" w:hAnsi="Arial" w:cs="Arial"/>
          <w:sz w:val="24"/>
          <w:szCs w:val="24"/>
          <w:lang w:eastAsia="pl-PL"/>
        </w:rPr>
        <w:t>Podaje się do wiadomości, że suma środków publicznych na realizację zadania publicznego w zakresie kultury fizycznej i sportu w 20</w:t>
      </w:r>
      <w:r w:rsidR="005868D2">
        <w:rPr>
          <w:rFonts w:ascii="Arial" w:eastAsia="Times New Roman" w:hAnsi="Arial" w:cs="Arial"/>
          <w:sz w:val="24"/>
          <w:szCs w:val="24"/>
          <w:lang w:eastAsia="pl-PL"/>
        </w:rPr>
        <w:t>20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 xml:space="preserve"> roku wynosiła </w:t>
      </w:r>
      <w:r w:rsidR="00BA598F">
        <w:rPr>
          <w:rFonts w:ascii="Arial" w:eastAsia="Times New Roman" w:hAnsi="Arial" w:cs="Arial"/>
          <w:sz w:val="24"/>
          <w:szCs w:val="24"/>
          <w:lang w:eastAsia="pl-PL"/>
        </w:rPr>
        <w:t>35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>.000,00 zł.</w:t>
      </w:r>
    </w:p>
    <w:p w14:paraId="4AB27AC6" w14:textId="77777777" w:rsidR="00BA598F" w:rsidRDefault="00BA598F" w:rsidP="003B2E4C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2B14E510" w14:textId="66B4FD1E" w:rsidR="003B2E4C" w:rsidRDefault="00A93F25" w:rsidP="003B2E4C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4.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1. Zasady przyznawania dotacji warunkiem przystąpienia do konkursu jest złożenie oferty zgodnej ze wzorem określonym w </w:t>
      </w:r>
      <w:r w:rsidR="00B60560" w:rsidRPr="0094306D">
        <w:rPr>
          <w:rFonts w:ascii="Arial" w:hAnsi="Arial" w:cs="Arial"/>
          <w:sz w:val="24"/>
          <w:szCs w:val="24"/>
        </w:rPr>
        <w:t>rozporządzeni</w:t>
      </w:r>
      <w:r w:rsidR="00B60560">
        <w:rPr>
          <w:rFonts w:ascii="Arial" w:hAnsi="Arial" w:cs="Arial"/>
          <w:sz w:val="24"/>
          <w:szCs w:val="24"/>
        </w:rPr>
        <w:t>u</w:t>
      </w:r>
      <w:r w:rsidR="00B60560" w:rsidRPr="0094306D">
        <w:rPr>
          <w:rFonts w:ascii="Arial" w:hAnsi="Arial" w:cs="Arial"/>
          <w:sz w:val="24"/>
          <w:szCs w:val="24"/>
        </w:rPr>
        <w:t xml:space="preserve"> Przewodniczącego Komitetu do spraw Pożytku Publicznego do ustawy o działalności pożytku publicznego i o wolontariacie</w:t>
      </w:r>
      <w:r w:rsidR="00B60560">
        <w:rPr>
          <w:rFonts w:ascii="Arial" w:eastAsia="Times New Roman" w:hAnsi="Arial" w:cs="Arial"/>
          <w:sz w:val="24"/>
          <w:szCs w:val="24"/>
          <w:lang w:eastAsia="pl-PL"/>
        </w:rPr>
        <w:t xml:space="preserve"> z 24 października 2018r. (Dz. U. poz. 2057) </w:t>
      </w:r>
      <w:r w:rsidR="003B2E4C">
        <w:rPr>
          <w:rFonts w:ascii="Arial" w:eastAsia="Times New Roman" w:hAnsi="Arial" w:cs="Arial"/>
          <w:sz w:val="24"/>
          <w:szCs w:val="24"/>
          <w:lang w:eastAsia="pl-PL"/>
        </w:rPr>
        <w:t>w </w:t>
      </w:r>
      <w:r w:rsidR="003B2E4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terminie do </w:t>
      </w:r>
      <w:r w:rsidR="007C481B">
        <w:rPr>
          <w:rFonts w:ascii="Arial" w:eastAsia="Times New Roman" w:hAnsi="Arial" w:cs="Arial"/>
          <w:b/>
          <w:sz w:val="24"/>
          <w:szCs w:val="24"/>
          <w:lang w:eastAsia="pl-PL"/>
        </w:rPr>
        <w:t>26 maja</w:t>
      </w:r>
      <w:r w:rsidR="003B2E4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2021 r.</w:t>
      </w:r>
    </w:p>
    <w:p w14:paraId="16F01ECF" w14:textId="5069093F" w:rsidR="003B2E4C" w:rsidRDefault="003B2E4C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B2E4C">
        <w:rPr>
          <w:rFonts w:ascii="Arial" w:eastAsia="Times New Roman" w:hAnsi="Arial" w:cs="Arial"/>
          <w:bCs/>
          <w:sz w:val="24"/>
          <w:szCs w:val="24"/>
          <w:lang w:eastAsia="pl-PL"/>
        </w:rPr>
        <w:t>2. Oferty należy składać w poniższy sposób:</w:t>
      </w:r>
    </w:p>
    <w:p w14:paraId="7414F1E9" w14:textId="0EEFD0EF" w:rsidR="003B2E4C" w:rsidRDefault="003B2E4C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1) osobiście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do Urzędu Gminy Skąpe,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>Skąpe 65, 66-213 Skąpe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6B5AF3BB" w14:textId="2977B9A0" w:rsidR="003B2E4C" w:rsidRPr="00FF09C5" w:rsidRDefault="003B2E4C" w:rsidP="00FF09C5">
      <w:pPr>
        <w:pStyle w:val="Bezodstpw"/>
        <w:rPr>
          <w:rFonts w:ascii="Arial" w:hAnsi="Arial" w:cs="Arial"/>
          <w:sz w:val="24"/>
          <w:szCs w:val="24"/>
          <w:lang w:eastAsia="pl-PL"/>
        </w:rPr>
      </w:pPr>
      <w:r w:rsidRPr="00FF09C5">
        <w:rPr>
          <w:rFonts w:ascii="Arial" w:hAnsi="Arial" w:cs="Arial"/>
          <w:sz w:val="24"/>
          <w:szCs w:val="24"/>
          <w:lang w:eastAsia="pl-PL"/>
        </w:rPr>
        <w:t xml:space="preserve">2) pocztą </w:t>
      </w:r>
      <w:r w:rsidR="00A93F25" w:rsidRPr="00FF09C5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FF09C5">
        <w:rPr>
          <w:rFonts w:ascii="Arial" w:hAnsi="Arial" w:cs="Arial"/>
          <w:sz w:val="24"/>
          <w:szCs w:val="24"/>
          <w:lang w:eastAsia="pl-PL"/>
        </w:rPr>
        <w:t xml:space="preserve">na adres Skąpe 65, 66-213 Skąpe </w:t>
      </w:r>
      <w:r w:rsidR="00A93F25" w:rsidRPr="00FF09C5">
        <w:rPr>
          <w:rFonts w:ascii="Arial" w:hAnsi="Arial" w:cs="Arial"/>
          <w:sz w:val="24"/>
          <w:szCs w:val="24"/>
          <w:lang w:eastAsia="pl-PL"/>
        </w:rPr>
        <w:t>(liczy się data jej wpływu do Urzędu Gminy)</w:t>
      </w:r>
      <w:r w:rsidR="00FF09C5" w:rsidRPr="00FF09C5">
        <w:rPr>
          <w:rFonts w:ascii="Arial" w:hAnsi="Arial" w:cs="Arial"/>
          <w:sz w:val="24"/>
          <w:szCs w:val="24"/>
          <w:lang w:eastAsia="pl-PL"/>
        </w:rPr>
        <w:t>;</w:t>
      </w:r>
    </w:p>
    <w:p w14:paraId="29104ACB" w14:textId="5025ACF5" w:rsidR="00A93F25" w:rsidRPr="00FF09C5" w:rsidRDefault="003B2E4C" w:rsidP="00FF09C5">
      <w:pPr>
        <w:pStyle w:val="Bezodstpw"/>
        <w:rPr>
          <w:rFonts w:ascii="Arial" w:hAnsi="Arial" w:cs="Arial"/>
          <w:sz w:val="24"/>
          <w:szCs w:val="24"/>
        </w:rPr>
      </w:pPr>
      <w:r w:rsidRPr="00FF09C5">
        <w:rPr>
          <w:rFonts w:ascii="Arial" w:hAnsi="Arial" w:cs="Arial"/>
          <w:sz w:val="24"/>
          <w:szCs w:val="24"/>
          <w:lang w:eastAsia="pl-PL"/>
        </w:rPr>
        <w:t>3)</w:t>
      </w:r>
      <w:r w:rsidR="00FF09C5" w:rsidRPr="00FF09C5">
        <w:rPr>
          <w:rFonts w:ascii="Arial" w:hAnsi="Arial" w:cs="Arial"/>
          <w:sz w:val="24"/>
          <w:szCs w:val="24"/>
          <w:lang w:eastAsia="pl-PL"/>
        </w:rPr>
        <w:t xml:space="preserve"> </w:t>
      </w:r>
      <w:r w:rsidR="009A0A1E" w:rsidRPr="00FF09C5">
        <w:rPr>
          <w:rFonts w:ascii="Arial" w:hAnsi="Arial" w:cs="Arial"/>
          <w:sz w:val="24"/>
          <w:szCs w:val="24"/>
          <w:lang w:eastAsia="pl-PL"/>
        </w:rPr>
        <w:t xml:space="preserve"> przesłanie</w:t>
      </w:r>
      <w:r w:rsidR="00FF09C5" w:rsidRPr="00FF09C5">
        <w:rPr>
          <w:rFonts w:ascii="Arial" w:hAnsi="Arial" w:cs="Arial"/>
          <w:sz w:val="24"/>
          <w:szCs w:val="24"/>
        </w:rPr>
        <w:t xml:space="preserve"> poprzez </w:t>
      </w:r>
      <w:hyperlink r:id="rId4" w:tgtFrame="_blank" w:history="1">
        <w:r w:rsidR="00FF09C5" w:rsidRPr="00FF09C5">
          <w:rPr>
            <w:rStyle w:val="Pogrubienie"/>
            <w:rFonts w:ascii="Arial" w:eastAsia="Times New Roman" w:hAnsi="Arial" w:cs="Arial"/>
            <w:sz w:val="24"/>
            <w:szCs w:val="24"/>
          </w:rPr>
          <w:t>epuap.gov.pl</w:t>
        </w:r>
      </w:hyperlink>
      <w:r w:rsidR="00FF09C5" w:rsidRPr="00FF09C5">
        <w:rPr>
          <w:rFonts w:ascii="Arial" w:hAnsi="Arial" w:cs="Arial"/>
          <w:sz w:val="24"/>
          <w:szCs w:val="24"/>
        </w:rPr>
        <w:t> - wybranie "</w:t>
      </w:r>
      <w:hyperlink r:id="rId5" w:tgtFrame="_blank" w:history="1">
        <w:r w:rsidR="00FF09C5" w:rsidRPr="00FF09C5">
          <w:rPr>
            <w:rStyle w:val="Hipercze"/>
            <w:rFonts w:ascii="Arial" w:eastAsia="Times New Roman" w:hAnsi="Arial" w:cs="Arial"/>
            <w:color w:val="auto"/>
            <w:sz w:val="24"/>
            <w:szCs w:val="24"/>
          </w:rPr>
          <w:t>Alfabetyczna lista spraw</w:t>
        </w:r>
      </w:hyperlink>
      <w:r w:rsidR="00FF09C5" w:rsidRPr="00FF09C5">
        <w:rPr>
          <w:rFonts w:ascii="Arial" w:hAnsi="Arial" w:cs="Arial"/>
          <w:sz w:val="24"/>
          <w:szCs w:val="24"/>
        </w:rPr>
        <w:t>" -&gt; "Pismo ogólne do podmiotu publicznego", następnie wybranie "Przejdź do formularza" i  w uzupełnij pole "Ustaw/zmień adresata" wpisując "</w:t>
      </w:r>
      <w:proofErr w:type="spellStart"/>
      <w:r w:rsidR="00FF09C5" w:rsidRPr="00FF09C5">
        <w:rPr>
          <w:rFonts w:ascii="Arial" w:hAnsi="Arial" w:cs="Arial"/>
          <w:sz w:val="24"/>
          <w:szCs w:val="24"/>
        </w:rPr>
        <w:t>Skape</w:t>
      </w:r>
      <w:proofErr w:type="spellEnd"/>
      <w:r w:rsidR="00FF09C5" w:rsidRPr="00FF09C5">
        <w:rPr>
          <w:rFonts w:ascii="Arial" w:hAnsi="Arial" w:cs="Arial"/>
          <w:sz w:val="24"/>
          <w:szCs w:val="24"/>
        </w:rPr>
        <w:t>".</w:t>
      </w:r>
    </w:p>
    <w:p w14:paraId="7112075D" w14:textId="05339741" w:rsidR="00A93F25" w:rsidRPr="00FF09C5" w:rsidRDefault="00BA598F" w:rsidP="00FF09C5">
      <w:pPr>
        <w:pStyle w:val="Bezodstpw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3</w:t>
      </w:r>
      <w:r w:rsidR="00A93F25" w:rsidRPr="00FF09C5">
        <w:rPr>
          <w:rFonts w:ascii="Arial" w:hAnsi="Arial" w:cs="Arial"/>
          <w:sz w:val="24"/>
          <w:szCs w:val="24"/>
          <w:lang w:eastAsia="pl-PL"/>
        </w:rPr>
        <w:t>. Komplet dokumentów winien być umieszczony w kopercie. Oznaczenie oferty powinno zawierać nazwę składającego ofertę i nazwę konkursu</w:t>
      </w:r>
      <w:r w:rsidR="007C481B">
        <w:rPr>
          <w:rFonts w:ascii="Arial" w:hAnsi="Arial" w:cs="Arial"/>
          <w:sz w:val="24"/>
          <w:szCs w:val="24"/>
          <w:lang w:eastAsia="pl-PL"/>
        </w:rPr>
        <w:t>:</w:t>
      </w:r>
    </w:p>
    <w:p w14:paraId="5BB16EC6" w14:textId="3BE86DA6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„Konkurs na </w:t>
      </w:r>
      <w:r w:rsidR="007C481B">
        <w:rPr>
          <w:rFonts w:ascii="Arial" w:eastAsia="Times New Roman" w:hAnsi="Arial" w:cs="Arial"/>
          <w:b/>
          <w:sz w:val="24"/>
          <w:szCs w:val="24"/>
          <w:lang w:eastAsia="pl-PL"/>
        </w:rPr>
        <w:t>zabezpieczenie dwóch kąpielisk w m. Niesulice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w 202</w:t>
      </w:r>
      <w:r w:rsidR="005868D2">
        <w:rPr>
          <w:rFonts w:ascii="Arial" w:eastAsia="Times New Roman" w:hAnsi="Arial" w:cs="Arial"/>
          <w:b/>
          <w:sz w:val="24"/>
          <w:szCs w:val="24"/>
          <w:lang w:eastAsia="pl-PL"/>
        </w:rPr>
        <w:t>1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roku</w:t>
      </w:r>
      <w:r w:rsidR="007C481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przez ratowników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”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</w:p>
    <w:p w14:paraId="5B7C4897" w14:textId="77777777" w:rsidR="00A93F25" w:rsidRPr="00FF09C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FF09C5">
        <w:rPr>
          <w:rFonts w:ascii="Arial" w:eastAsia="Times New Roman" w:hAnsi="Arial" w:cs="Arial"/>
          <w:sz w:val="24"/>
          <w:szCs w:val="24"/>
          <w:u w:val="single"/>
          <w:lang w:eastAsia="pl-PL"/>
        </w:rPr>
        <w:lastRenderedPageBreak/>
        <w:t>4. Do ofert należy dołączyć oświadczenie o nieprowadzeniu działalności gospodarczej w rozumieniu art. 9 ustawy o działalności pożytku publicznego i o wolontariacie w odniesieniu do zadania publicznego, będącego przedmiotem oferty.</w:t>
      </w:r>
    </w:p>
    <w:p w14:paraId="49F9A17F" w14:textId="7777777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5. Dotowane z budżetu gminy mogą być tylko zadania realizowane na terenie gminy Skąpe lub na rzecz jej mieszkańców.</w:t>
      </w:r>
    </w:p>
    <w:p w14:paraId="08B55A69" w14:textId="7777777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6. Oferty niekompletne i nieprawidłowo wypełnione albo złożone po terminie nie będą rozpatrywane.</w:t>
      </w:r>
    </w:p>
    <w:p w14:paraId="305A1662" w14:textId="77777777" w:rsidR="00A93F25" w:rsidRDefault="00A93F25" w:rsidP="00A93F2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7. Złożenie oferty nie jest jednoznaczne z przyznaniem dotacji.</w:t>
      </w:r>
    </w:p>
    <w:p w14:paraId="0B1975D6" w14:textId="77777777" w:rsidR="00A93F25" w:rsidRDefault="00A93F25" w:rsidP="00A93F2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8. Przy rozpatrywaniu ofert brane będą pod uwagę następujące kryteria: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1) możliwość realizacji zadania przez oferenta,</w:t>
      </w:r>
    </w:p>
    <w:p w14:paraId="6ACA4A1D" w14:textId="77777777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2) kwalifikacje osób zaangażowanych w realizację zadania,</w:t>
      </w:r>
    </w:p>
    <w:p w14:paraId="6D8A1D4A" w14:textId="77777777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3) kalkulacja kosztów w odniesieniu do zakresu rzeczowego zadania,</w:t>
      </w:r>
    </w:p>
    <w:p w14:paraId="6692894E" w14:textId="727B624C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4) wkład rzeczowy i osobowy, w tym praca społeczna członków,</w:t>
      </w:r>
    </w:p>
    <w:p w14:paraId="1EAA650E" w14:textId="77777777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5) rzetelność realizacja zadań w latach poprzednich,</w:t>
      </w:r>
    </w:p>
    <w:p w14:paraId="09F39D43" w14:textId="0276E40B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6) terminowość oraz sposób rozliczenia dotacji w latach ubiegłych.</w:t>
      </w:r>
    </w:p>
    <w:p w14:paraId="261729BA" w14:textId="78B128E9" w:rsidR="005868D2" w:rsidRDefault="005868D2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9. W trakcie realizacji zadania dopuszcza się przesunięcia pomiędzy wydatkami realizowanymi z pozyskanej dotacji</w:t>
      </w:r>
      <w:r w:rsidR="005E05A6">
        <w:rPr>
          <w:rFonts w:ascii="Arial" w:eastAsia="Times New Roman" w:hAnsi="Arial" w:cs="Arial"/>
          <w:sz w:val="24"/>
          <w:szCs w:val="24"/>
          <w:lang w:eastAsia="pl-PL"/>
        </w:rPr>
        <w:t xml:space="preserve"> w zakresie określonym w umowie na realizację zadania.</w:t>
      </w:r>
    </w:p>
    <w:p w14:paraId="61E4B847" w14:textId="04261D77" w:rsidR="00A93F25" w:rsidRDefault="00FF09C5" w:rsidP="00A93F2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10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 xml:space="preserve">. Rozpatrzenie ofert nastąpi w terminie nie przekraczającym </w:t>
      </w:r>
      <w:r w:rsidR="007C481B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="00A93F25">
        <w:rPr>
          <w:rFonts w:ascii="Arial" w:eastAsia="Times New Roman" w:hAnsi="Arial" w:cs="Arial"/>
          <w:sz w:val="24"/>
          <w:szCs w:val="24"/>
          <w:lang w:eastAsia="pl-PL"/>
        </w:rPr>
        <w:t xml:space="preserve"> dni od upływu terminu ich składania, oferenci zostaną powiadomieni o dokonanym wyborze oferty. </w:t>
      </w:r>
    </w:p>
    <w:p w14:paraId="1E7E6AB0" w14:textId="73AEED76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1</w:t>
      </w:r>
      <w:r>
        <w:rPr>
          <w:rFonts w:ascii="Arial" w:eastAsia="Times New Roman" w:hAnsi="Arial" w:cs="Arial"/>
          <w:sz w:val="24"/>
          <w:szCs w:val="24"/>
          <w:lang w:eastAsia="pl-PL"/>
        </w:rPr>
        <w:t>. O udzieleniu dotacji rozstrzyga Wójt Gminy w drodze zarządzenia, po zapoznaniu się z opinią Komisji Konkursowej.</w:t>
      </w:r>
    </w:p>
    <w:p w14:paraId="72CFB52E" w14:textId="4E9476E4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2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. Wójt Gminy zastrzega możliwość nierozstrzygnięcia konkursu oraz możliwość jego powtórzenia w sytuacji równoważności ofert. </w:t>
      </w:r>
    </w:p>
    <w:p w14:paraId="25669E59" w14:textId="4D61ED3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3</w:t>
      </w:r>
      <w:r>
        <w:rPr>
          <w:rFonts w:ascii="Arial" w:eastAsia="Times New Roman" w:hAnsi="Arial" w:cs="Arial"/>
          <w:sz w:val="24"/>
          <w:szCs w:val="24"/>
          <w:lang w:eastAsia="pl-PL"/>
        </w:rPr>
        <w:t>. Warunkiem zawarcia umowy jest, w przypadku przyznania dotacji w wysokości innej niż wnioskowana - korekta kosztorysu projektu.</w:t>
      </w:r>
    </w:p>
    <w:p w14:paraId="6CD580E4" w14:textId="7515CEB5" w:rsidR="0094306D" w:rsidRDefault="00A93F25" w:rsidP="0094306D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4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. Warunkiem przekazania dotacji jest zawarcie przed datą rozpoczęcia realizacji zadania umowy z zachowaniem formy pisemnej według wzoru określonego w </w:t>
      </w:r>
      <w:r w:rsidR="0094306D" w:rsidRPr="0094306D">
        <w:rPr>
          <w:rFonts w:ascii="Arial" w:hAnsi="Arial" w:cs="Arial"/>
          <w:sz w:val="24"/>
          <w:szCs w:val="24"/>
        </w:rPr>
        <w:t>rozporządzeni</w:t>
      </w:r>
      <w:r w:rsidR="0094306D">
        <w:rPr>
          <w:rFonts w:ascii="Arial" w:hAnsi="Arial" w:cs="Arial"/>
          <w:sz w:val="24"/>
          <w:szCs w:val="24"/>
        </w:rPr>
        <w:t>u</w:t>
      </w:r>
      <w:r w:rsidR="0094306D" w:rsidRPr="0094306D">
        <w:rPr>
          <w:rFonts w:ascii="Arial" w:hAnsi="Arial" w:cs="Arial"/>
          <w:sz w:val="24"/>
          <w:szCs w:val="24"/>
        </w:rPr>
        <w:t xml:space="preserve"> Przewodniczącego Komitetu do spraw Pożytku Publicznego do ustawy o działalności pożytku publicznego i o wolontariacie</w:t>
      </w:r>
      <w:r w:rsidR="0094306D">
        <w:rPr>
          <w:rFonts w:ascii="Arial" w:eastAsia="Times New Roman" w:hAnsi="Arial" w:cs="Arial"/>
          <w:sz w:val="24"/>
          <w:szCs w:val="24"/>
          <w:lang w:eastAsia="pl-PL"/>
        </w:rPr>
        <w:t xml:space="preserve"> z 24 października 2018r. (Dz. U. poz. 2057)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dotowany po zakończeniu realizacji zadań zobowiązany jest do przedstawienia szczegółowego sprawozdania merytorycznego i finansowego z wykonanego zadania zgodnej ze wzorem określonym w </w:t>
      </w:r>
      <w:r w:rsidR="0094306D" w:rsidRPr="0094306D">
        <w:rPr>
          <w:rFonts w:ascii="Arial" w:hAnsi="Arial" w:cs="Arial"/>
          <w:sz w:val="24"/>
          <w:szCs w:val="24"/>
        </w:rPr>
        <w:t>rozporządzeni</w:t>
      </w:r>
      <w:r w:rsidR="0094306D">
        <w:rPr>
          <w:rFonts w:ascii="Arial" w:hAnsi="Arial" w:cs="Arial"/>
          <w:sz w:val="24"/>
          <w:szCs w:val="24"/>
        </w:rPr>
        <w:t>u</w:t>
      </w:r>
      <w:r w:rsidR="0094306D" w:rsidRPr="0094306D">
        <w:rPr>
          <w:rFonts w:ascii="Arial" w:hAnsi="Arial" w:cs="Arial"/>
          <w:sz w:val="24"/>
          <w:szCs w:val="24"/>
        </w:rPr>
        <w:t xml:space="preserve"> Przewodniczącego Komitetu do spraw Pożytku Publicznego do ustawy o działalności pożytku publicznego i o wolontariacie</w:t>
      </w:r>
      <w:r w:rsidR="0094306D">
        <w:rPr>
          <w:rFonts w:ascii="Arial" w:eastAsia="Times New Roman" w:hAnsi="Arial" w:cs="Arial"/>
          <w:sz w:val="24"/>
          <w:szCs w:val="24"/>
          <w:lang w:eastAsia="pl-PL"/>
        </w:rPr>
        <w:t xml:space="preserve"> z 24 października 2018r. (Dz. U. poz. 2057) </w:t>
      </w:r>
    </w:p>
    <w:p w14:paraId="55BE8C62" w14:textId="24858158" w:rsidR="00A93F25" w:rsidRPr="0094306D" w:rsidRDefault="00A93F25" w:rsidP="0094306D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FF09C5">
        <w:rPr>
          <w:rFonts w:ascii="Arial" w:eastAsia="Times New Roman" w:hAnsi="Arial" w:cs="Arial"/>
          <w:sz w:val="24"/>
          <w:szCs w:val="24"/>
          <w:lang w:eastAsia="pl-PL"/>
        </w:rPr>
        <w:t>5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. Dodatkowych informacji za temat warunków i możliwości uzyskania dotacji udziela Sekretarz Gminy Skąpe, tel. </w:t>
      </w:r>
      <w:r w:rsidR="009A0A1E">
        <w:rPr>
          <w:rFonts w:ascii="Arial" w:eastAsia="Times New Roman" w:hAnsi="Arial" w:cs="Arial"/>
          <w:sz w:val="24"/>
          <w:szCs w:val="24"/>
          <w:lang w:eastAsia="pl-PL"/>
        </w:rPr>
        <w:t>609 560 333.</w:t>
      </w:r>
    </w:p>
    <w:bookmarkEnd w:id="0"/>
    <w:p w14:paraId="0A1C78A0" w14:textId="77777777" w:rsidR="00A93F25" w:rsidRDefault="00A93F25" w:rsidP="00A93F25">
      <w:pPr>
        <w:spacing w:line="270" w:lineRule="atLeast"/>
        <w:ind w:left="637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br/>
      </w:r>
    </w:p>
    <w:p w14:paraId="67BD839B" w14:textId="77777777" w:rsidR="008E27E4" w:rsidRDefault="008E27E4"/>
    <w:sectPr w:rsidR="008E27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F25"/>
    <w:rsid w:val="001429F8"/>
    <w:rsid w:val="002532D9"/>
    <w:rsid w:val="003B2E4C"/>
    <w:rsid w:val="00533CC6"/>
    <w:rsid w:val="00536C34"/>
    <w:rsid w:val="00583637"/>
    <w:rsid w:val="005868D2"/>
    <w:rsid w:val="005B6EB0"/>
    <w:rsid w:val="005E05A6"/>
    <w:rsid w:val="00674050"/>
    <w:rsid w:val="006D7AA8"/>
    <w:rsid w:val="007232F7"/>
    <w:rsid w:val="00757163"/>
    <w:rsid w:val="007C481B"/>
    <w:rsid w:val="008C5650"/>
    <w:rsid w:val="008E27E4"/>
    <w:rsid w:val="0094306D"/>
    <w:rsid w:val="009A0A1E"/>
    <w:rsid w:val="009E37E5"/>
    <w:rsid w:val="00A93F25"/>
    <w:rsid w:val="00B52F4E"/>
    <w:rsid w:val="00B60560"/>
    <w:rsid w:val="00BA598F"/>
    <w:rsid w:val="00C12F99"/>
    <w:rsid w:val="00C3010B"/>
    <w:rsid w:val="00D14320"/>
    <w:rsid w:val="00E56E11"/>
    <w:rsid w:val="00EC3052"/>
    <w:rsid w:val="00FF0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B00E0"/>
  <w15:chartTrackingRefBased/>
  <w15:docId w15:val="{AE056156-5B51-4702-AEE3-8A4E95416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3F2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93F25"/>
    <w:pPr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FF09C5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FF09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4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puap.gov.pl/wps/myportal/E2_ListaSpraw" TargetMode="External"/><Relationship Id="rId4" Type="http://schemas.openxmlformats.org/officeDocument/2006/relationships/hyperlink" Target="http://epuap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711</Words>
  <Characters>4266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Alicja.HoppenAnyszko</dc:creator>
  <cp:keywords/>
  <dc:description/>
  <cp:lastModifiedBy>Michał Czajka</cp:lastModifiedBy>
  <cp:revision>2</cp:revision>
  <cp:lastPrinted>2021-05-05T09:22:00Z</cp:lastPrinted>
  <dcterms:created xsi:type="dcterms:W3CDTF">2023-11-06T12:26:00Z</dcterms:created>
  <dcterms:modified xsi:type="dcterms:W3CDTF">2023-11-06T12:26:00Z</dcterms:modified>
</cp:coreProperties>
</file>