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669FE" w14:textId="6EA10E0F" w:rsidR="00467CB1" w:rsidRPr="00BF1528" w:rsidRDefault="00467CB1" w:rsidP="00467CB1">
      <w:pPr>
        <w:spacing w:line="276" w:lineRule="auto"/>
        <w:jc w:val="right"/>
        <w:rPr>
          <w:rFonts w:ascii="Times New Roman" w:hAnsi="Times New Roman" w:cs="Times New Roman"/>
          <w:b/>
        </w:rPr>
      </w:pPr>
      <w:bookmarkStart w:id="0" w:name="_Hlk94682492"/>
      <w:r w:rsidRPr="00BF1528">
        <w:rPr>
          <w:rFonts w:ascii="Times New Roman" w:hAnsi="Times New Roman" w:cs="Times New Roman"/>
          <w:i/>
        </w:rPr>
        <w:t xml:space="preserve">Załącznik Nr </w:t>
      </w:r>
      <w:r>
        <w:rPr>
          <w:rFonts w:ascii="Times New Roman" w:hAnsi="Times New Roman" w:cs="Times New Roman"/>
          <w:i/>
        </w:rPr>
        <w:t>5</w:t>
      </w:r>
      <w:r w:rsidRPr="00BF1528">
        <w:rPr>
          <w:rFonts w:ascii="Times New Roman" w:hAnsi="Times New Roman" w:cs="Times New Roman"/>
          <w:i/>
        </w:rPr>
        <w:t xml:space="preserve"> do </w:t>
      </w:r>
      <w:r w:rsidR="008D099E">
        <w:rPr>
          <w:rFonts w:ascii="Times New Roman" w:hAnsi="Times New Roman" w:cs="Times New Roman"/>
          <w:i/>
        </w:rPr>
        <w:t>Zaproszenia do złożenia oferty</w:t>
      </w:r>
    </w:p>
    <w:p w14:paraId="5C8D3314" w14:textId="77777777" w:rsidR="000548DB" w:rsidRDefault="000548DB" w:rsidP="00A94E2B">
      <w:pPr>
        <w:spacing w:after="0" w:line="240" w:lineRule="auto"/>
        <w:jc w:val="center"/>
        <w:rPr>
          <w:rFonts w:ascii="Times New Roman" w:eastAsia="Times New Roman" w:hAnsi="Times New Roman" w:cs="Times New Roman"/>
          <w:b/>
          <w:bCs/>
          <w:sz w:val="32"/>
          <w:szCs w:val="32"/>
          <w:u w:val="single"/>
          <w:lang w:eastAsia="pl-PL"/>
        </w:rPr>
      </w:pPr>
    </w:p>
    <w:p w14:paraId="2FED5F22" w14:textId="77777777" w:rsidR="00A94E2B" w:rsidRPr="00A94E2B" w:rsidRDefault="00A94E2B" w:rsidP="00A94E2B">
      <w:pPr>
        <w:spacing w:after="0" w:line="240" w:lineRule="auto"/>
        <w:jc w:val="center"/>
        <w:rPr>
          <w:rFonts w:ascii="Times New Roman" w:eastAsia="Times New Roman" w:hAnsi="Times New Roman" w:cs="Times New Roman"/>
          <w:b/>
          <w:bCs/>
          <w:sz w:val="32"/>
          <w:szCs w:val="32"/>
          <w:u w:val="single"/>
          <w:lang w:eastAsia="pl-PL"/>
        </w:rPr>
      </w:pPr>
      <w:r w:rsidRPr="00A94E2B">
        <w:rPr>
          <w:rFonts w:ascii="Times New Roman" w:eastAsia="Times New Roman" w:hAnsi="Times New Roman" w:cs="Times New Roman"/>
          <w:b/>
          <w:bCs/>
          <w:sz w:val="32"/>
          <w:szCs w:val="32"/>
          <w:u w:val="single"/>
          <w:lang w:eastAsia="pl-PL"/>
        </w:rPr>
        <w:t>Szczegółowy opis przedmiotu zamówienia</w:t>
      </w:r>
      <w:r>
        <w:rPr>
          <w:rFonts w:ascii="Times New Roman" w:eastAsia="Times New Roman" w:hAnsi="Times New Roman" w:cs="Times New Roman"/>
          <w:b/>
          <w:bCs/>
          <w:sz w:val="32"/>
          <w:szCs w:val="32"/>
          <w:u w:val="single"/>
          <w:lang w:eastAsia="pl-PL"/>
        </w:rPr>
        <w:t xml:space="preserve"> (SOPZ)</w:t>
      </w:r>
    </w:p>
    <w:p w14:paraId="40675F29" w14:textId="77777777" w:rsidR="00A94E2B" w:rsidRPr="00A94E2B" w:rsidRDefault="00A94E2B" w:rsidP="00402C1E">
      <w:pPr>
        <w:spacing w:after="0" w:line="240" w:lineRule="auto"/>
        <w:rPr>
          <w:rFonts w:ascii="Times New Roman" w:eastAsia="Times New Roman" w:hAnsi="Times New Roman" w:cs="Times New Roman"/>
          <w:b/>
          <w:bCs/>
          <w:sz w:val="24"/>
          <w:szCs w:val="24"/>
          <w:u w:val="single"/>
          <w:lang w:eastAsia="pl-PL"/>
        </w:rPr>
      </w:pPr>
    </w:p>
    <w:p w14:paraId="0846217F" w14:textId="77777777" w:rsidR="00A94E2B" w:rsidRDefault="00A94E2B" w:rsidP="00402C1E">
      <w:pPr>
        <w:spacing w:after="0" w:line="240" w:lineRule="auto"/>
        <w:rPr>
          <w:rFonts w:eastAsia="Times New Roman" w:cstheme="minorHAnsi"/>
          <w:lang w:eastAsia="pl-PL"/>
        </w:rPr>
      </w:pPr>
    </w:p>
    <w:tbl>
      <w:tblPr>
        <w:tblW w:w="0" w:type="auto"/>
        <w:tblInd w:w="-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92"/>
      </w:tblGrid>
      <w:tr w:rsidR="00E84844" w:rsidRPr="00A94E2B" w14:paraId="606B7327" w14:textId="77777777" w:rsidTr="00E84844">
        <w:trPr>
          <w:trHeight w:val="1715"/>
        </w:trPr>
        <w:tc>
          <w:tcPr>
            <w:tcW w:w="9992" w:type="dxa"/>
          </w:tcPr>
          <w:p w14:paraId="3DB02204" w14:textId="77777777" w:rsidR="00E84844" w:rsidRDefault="00E84844" w:rsidP="00BF3041">
            <w:pPr>
              <w:spacing w:after="0" w:line="240" w:lineRule="auto"/>
              <w:rPr>
                <w:rFonts w:ascii="Times New Roman" w:eastAsia="Times New Roman" w:hAnsi="Times New Roman" w:cs="Times New Roman"/>
                <w:lang w:eastAsia="pl-PL"/>
              </w:rPr>
            </w:pPr>
            <w:r w:rsidRPr="00A94E2B">
              <w:rPr>
                <w:rFonts w:ascii="Times New Roman" w:eastAsia="Times New Roman" w:hAnsi="Times New Roman" w:cs="Times New Roman"/>
                <w:lang w:eastAsia="pl-PL"/>
              </w:rPr>
              <w:t xml:space="preserve">Spis przedmiotu zamówienia: </w:t>
            </w:r>
          </w:p>
          <w:p w14:paraId="7A671F53" w14:textId="77777777" w:rsidR="00BF3041" w:rsidRPr="00BF3041" w:rsidRDefault="00BF3041" w:rsidP="00BF3041">
            <w:pPr>
              <w:widowControl w:val="0"/>
              <w:suppressAutoHyphens/>
              <w:spacing w:after="0" w:line="276" w:lineRule="auto"/>
              <w:jc w:val="both"/>
              <w:rPr>
                <w:rFonts w:ascii="Times New Roman" w:eastAsia="Times New Roman" w:hAnsi="Times New Roman" w:cs="Times New Roman"/>
                <w:bCs/>
                <w:szCs w:val="21"/>
                <w:lang w:eastAsia="ar-SA"/>
              </w:rPr>
            </w:pPr>
            <w:r w:rsidRPr="00BF3041">
              <w:rPr>
                <w:rFonts w:ascii="Times New Roman" w:eastAsia="Times New Roman" w:hAnsi="Times New Roman" w:cs="Times New Roman"/>
                <w:bCs/>
                <w:szCs w:val="21"/>
                <w:lang w:eastAsia="ar-SA"/>
              </w:rPr>
              <w:t>1) Oprogramowanie do zarządzania zasobami IT, monitorowania aktywności zarządzania incydentami zdalnych pulpitu -1 sztuka</w:t>
            </w:r>
          </w:p>
          <w:p w14:paraId="6129AC9C" w14:textId="522342C6" w:rsidR="00BF3041" w:rsidRPr="00BF3041" w:rsidRDefault="00BF3041" w:rsidP="00BF3041">
            <w:pPr>
              <w:widowControl w:val="0"/>
              <w:suppressAutoHyphens/>
              <w:spacing w:after="0" w:line="276" w:lineRule="auto"/>
              <w:jc w:val="both"/>
              <w:rPr>
                <w:rFonts w:ascii="Times New Roman" w:eastAsia="Times New Roman" w:hAnsi="Times New Roman" w:cs="Times New Roman"/>
                <w:bCs/>
                <w:szCs w:val="21"/>
                <w:lang w:eastAsia="ar-SA"/>
              </w:rPr>
            </w:pPr>
            <w:r w:rsidRPr="00BF3041">
              <w:rPr>
                <w:rFonts w:ascii="Times New Roman" w:eastAsia="Times New Roman" w:hAnsi="Times New Roman" w:cs="Times New Roman"/>
                <w:bCs/>
                <w:szCs w:val="21"/>
                <w:lang w:eastAsia="ar-SA"/>
              </w:rPr>
              <w:t xml:space="preserve">2) Stacje robocze – </w:t>
            </w:r>
            <w:r w:rsidR="00D72C93">
              <w:rPr>
                <w:rFonts w:ascii="Times New Roman" w:eastAsia="Times New Roman" w:hAnsi="Times New Roman" w:cs="Times New Roman"/>
                <w:bCs/>
                <w:szCs w:val="21"/>
                <w:lang w:eastAsia="ar-SA"/>
              </w:rPr>
              <w:t>5</w:t>
            </w:r>
            <w:r w:rsidRPr="00BF3041">
              <w:rPr>
                <w:rFonts w:ascii="Times New Roman" w:eastAsia="Times New Roman" w:hAnsi="Times New Roman" w:cs="Times New Roman"/>
                <w:bCs/>
                <w:szCs w:val="21"/>
                <w:lang w:eastAsia="ar-SA"/>
              </w:rPr>
              <w:t xml:space="preserve"> sztuk</w:t>
            </w:r>
          </w:p>
          <w:p w14:paraId="16CFC773" w14:textId="77777777" w:rsidR="00BF3041" w:rsidRPr="00BF3041" w:rsidRDefault="00BF3041" w:rsidP="00BF3041">
            <w:pPr>
              <w:widowControl w:val="0"/>
              <w:suppressAutoHyphens/>
              <w:spacing w:after="0" w:line="276" w:lineRule="auto"/>
              <w:jc w:val="both"/>
              <w:rPr>
                <w:rFonts w:ascii="Times New Roman" w:eastAsia="Times New Roman" w:hAnsi="Times New Roman" w:cs="Times New Roman"/>
                <w:bCs/>
                <w:sz w:val="24"/>
                <w:szCs w:val="24"/>
                <w:lang w:eastAsia="ar-SA"/>
              </w:rPr>
            </w:pPr>
            <w:r w:rsidRPr="00BF3041">
              <w:rPr>
                <w:rFonts w:ascii="Times New Roman" w:eastAsia="Times New Roman" w:hAnsi="Times New Roman" w:cs="Times New Roman"/>
                <w:bCs/>
                <w:szCs w:val="21"/>
                <w:lang w:eastAsia="ar-SA"/>
              </w:rPr>
              <w:t xml:space="preserve">3) Laptop -2 sztuki </w:t>
            </w:r>
          </w:p>
          <w:p w14:paraId="126FA722" w14:textId="4C6E473F" w:rsidR="00BF3041" w:rsidRPr="00A94E2B" w:rsidRDefault="00BF3041" w:rsidP="00BF3041">
            <w:pPr>
              <w:spacing w:after="0" w:line="240" w:lineRule="auto"/>
              <w:rPr>
                <w:rFonts w:ascii="Times New Roman" w:eastAsia="Times New Roman" w:hAnsi="Times New Roman" w:cs="Times New Roman"/>
                <w:lang w:eastAsia="pl-PL"/>
              </w:rPr>
            </w:pPr>
          </w:p>
        </w:tc>
      </w:tr>
    </w:tbl>
    <w:p w14:paraId="11A118B0" w14:textId="77777777" w:rsidR="00E84844" w:rsidRPr="00A94E2B" w:rsidRDefault="00E84844" w:rsidP="00402C1E">
      <w:pPr>
        <w:spacing w:after="0" w:line="240" w:lineRule="auto"/>
        <w:rPr>
          <w:rFonts w:ascii="Times New Roman" w:eastAsia="Times New Roman" w:hAnsi="Times New Roman" w:cs="Times New Roman"/>
          <w:b/>
          <w:bCs/>
          <w:lang w:eastAsia="pl-PL"/>
        </w:rPr>
      </w:pPr>
      <w:bookmarkStart w:id="1" w:name="_Hlk94682545"/>
      <w:bookmarkEnd w:id="0"/>
    </w:p>
    <w:bookmarkEnd w:id="1"/>
    <w:p w14:paraId="3166D38C" w14:textId="55E25A08" w:rsidR="00C76AC5" w:rsidRPr="006B0B56" w:rsidRDefault="006B0B56" w:rsidP="004E692F">
      <w:pPr>
        <w:pStyle w:val="Akapitzlist"/>
        <w:numPr>
          <w:ilvl w:val="0"/>
          <w:numId w:val="1"/>
        </w:numPr>
        <w:ind w:hanging="294"/>
        <w:rPr>
          <w:rFonts w:ascii="Times New Roman" w:hAnsi="Times New Roman" w:cs="Times New Roman"/>
          <w:b/>
          <w:bCs/>
          <w:color w:val="4472C4" w:themeColor="accent1"/>
          <w:u w:val="single"/>
        </w:rPr>
      </w:pPr>
      <w:r w:rsidRPr="006B0B56">
        <w:rPr>
          <w:rFonts w:ascii="Times New Roman" w:hAnsi="Times New Roman" w:cs="Times New Roman"/>
          <w:b/>
          <w:bCs/>
          <w:color w:val="4472C4" w:themeColor="accent1"/>
          <w:u w:val="single"/>
        </w:rPr>
        <w:t xml:space="preserve">Oprogramowanie do zarządzania zasobami IT, monitorowania aktywności, zarządzania incydentami zdalnym pulpitem </w:t>
      </w:r>
      <w:proofErr w:type="spellStart"/>
      <w:r w:rsidRPr="006B0B56">
        <w:rPr>
          <w:rFonts w:ascii="Times New Roman" w:hAnsi="Times New Roman" w:cs="Times New Roman"/>
          <w:b/>
          <w:bCs/>
          <w:color w:val="4472C4" w:themeColor="accent1"/>
          <w:u w:val="single"/>
        </w:rPr>
        <w:t>itp</w:t>
      </w:r>
      <w:proofErr w:type="spellEnd"/>
    </w:p>
    <w:p w14:paraId="0BF168CB" w14:textId="77777777" w:rsidR="006B0B56" w:rsidRPr="00AC2847" w:rsidRDefault="006B0B56" w:rsidP="006B0B56">
      <w:pPr>
        <w:pStyle w:val="Default"/>
        <w:rPr>
          <w:rFonts w:ascii="Times New Roman" w:hAnsi="Times New Roman" w:cs="Times New Roman"/>
        </w:rPr>
      </w:pPr>
    </w:p>
    <w:tbl>
      <w:tblPr>
        <w:tblW w:w="1082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
        <w:gridCol w:w="2127"/>
        <w:gridCol w:w="8079"/>
      </w:tblGrid>
      <w:tr w:rsidR="006B0B56" w:rsidRPr="00AC2847" w14:paraId="34C0448B" w14:textId="77777777" w:rsidTr="001D1093">
        <w:trPr>
          <w:trHeight w:val="151"/>
        </w:trPr>
        <w:tc>
          <w:tcPr>
            <w:tcW w:w="622" w:type="dxa"/>
            <w:vAlign w:val="center"/>
          </w:tcPr>
          <w:p w14:paraId="474DFDB3" w14:textId="77777777" w:rsidR="006B0B56" w:rsidRPr="00AC2847" w:rsidRDefault="006B0B56" w:rsidP="001D1093">
            <w:pPr>
              <w:pStyle w:val="Default"/>
              <w:rPr>
                <w:rFonts w:ascii="Times New Roman" w:hAnsi="Times New Roman" w:cs="Times New Roman"/>
              </w:rPr>
            </w:pPr>
            <w:r w:rsidRPr="00AC2847">
              <w:rPr>
                <w:rFonts w:ascii="Times New Roman" w:hAnsi="Times New Roman" w:cs="Times New Roman"/>
                <w:b/>
                <w:bCs/>
              </w:rPr>
              <w:t>Lp.</w:t>
            </w:r>
          </w:p>
        </w:tc>
        <w:tc>
          <w:tcPr>
            <w:tcW w:w="2127" w:type="dxa"/>
            <w:vAlign w:val="center"/>
          </w:tcPr>
          <w:p w14:paraId="160AA096" w14:textId="77777777" w:rsidR="006B0B56" w:rsidRPr="00AC2847" w:rsidRDefault="006B0B56" w:rsidP="001D1093">
            <w:pPr>
              <w:pStyle w:val="Default"/>
              <w:rPr>
                <w:rFonts w:ascii="Times New Roman" w:hAnsi="Times New Roman" w:cs="Times New Roman"/>
              </w:rPr>
            </w:pPr>
            <w:r w:rsidRPr="00AC2847">
              <w:rPr>
                <w:rFonts w:ascii="Times New Roman" w:hAnsi="Times New Roman" w:cs="Times New Roman"/>
                <w:b/>
                <w:bCs/>
              </w:rPr>
              <w:t xml:space="preserve">Parametr </w:t>
            </w:r>
          </w:p>
        </w:tc>
        <w:tc>
          <w:tcPr>
            <w:tcW w:w="8079" w:type="dxa"/>
            <w:vAlign w:val="center"/>
          </w:tcPr>
          <w:p w14:paraId="30BF44D4" w14:textId="77777777" w:rsidR="006B0B56" w:rsidRPr="00AC2847" w:rsidRDefault="006B0B56" w:rsidP="001D1093">
            <w:pPr>
              <w:pStyle w:val="Default"/>
              <w:rPr>
                <w:rFonts w:ascii="Times New Roman" w:hAnsi="Times New Roman" w:cs="Times New Roman"/>
              </w:rPr>
            </w:pPr>
            <w:r w:rsidRPr="00AC2847">
              <w:rPr>
                <w:rFonts w:ascii="Times New Roman" w:hAnsi="Times New Roman" w:cs="Times New Roman"/>
                <w:b/>
                <w:bCs/>
              </w:rPr>
              <w:t xml:space="preserve">WYMAGANE MINIMALNE PARAMETRY TECHNICZNE </w:t>
            </w:r>
          </w:p>
        </w:tc>
      </w:tr>
      <w:tr w:rsidR="006B0B56" w:rsidRPr="00AC2847" w14:paraId="718D6103" w14:textId="77777777" w:rsidTr="001D1093">
        <w:trPr>
          <w:trHeight w:val="302"/>
        </w:trPr>
        <w:tc>
          <w:tcPr>
            <w:tcW w:w="622" w:type="dxa"/>
            <w:vAlign w:val="center"/>
          </w:tcPr>
          <w:p w14:paraId="4F1265EE" w14:textId="77777777" w:rsidR="006B0B56" w:rsidRPr="00AC2847" w:rsidRDefault="006B0B56" w:rsidP="001D1093">
            <w:pPr>
              <w:pStyle w:val="Default"/>
              <w:rPr>
                <w:rFonts w:ascii="Times New Roman" w:hAnsi="Times New Roman" w:cs="Times New Roman"/>
              </w:rPr>
            </w:pPr>
            <w:r w:rsidRPr="00AC2847">
              <w:rPr>
                <w:rFonts w:ascii="Times New Roman" w:hAnsi="Times New Roman" w:cs="Times New Roman"/>
                <w:b/>
                <w:bCs/>
              </w:rPr>
              <w:t>1.</w:t>
            </w:r>
          </w:p>
        </w:tc>
        <w:tc>
          <w:tcPr>
            <w:tcW w:w="2127" w:type="dxa"/>
            <w:vAlign w:val="center"/>
          </w:tcPr>
          <w:p w14:paraId="0FDD48B6" w14:textId="77777777" w:rsidR="006B0B56" w:rsidRPr="00AC2847" w:rsidRDefault="006B0B56" w:rsidP="001D1093">
            <w:pPr>
              <w:pStyle w:val="Default"/>
              <w:rPr>
                <w:rFonts w:ascii="Times New Roman" w:hAnsi="Times New Roman" w:cs="Times New Roman"/>
              </w:rPr>
            </w:pPr>
            <w:r w:rsidRPr="00AC2847">
              <w:rPr>
                <w:rFonts w:ascii="Times New Roman" w:hAnsi="Times New Roman" w:cs="Times New Roman"/>
                <w:b/>
                <w:bCs/>
              </w:rPr>
              <w:t xml:space="preserve">Typ </w:t>
            </w:r>
          </w:p>
        </w:tc>
        <w:tc>
          <w:tcPr>
            <w:tcW w:w="8079" w:type="dxa"/>
            <w:vAlign w:val="center"/>
          </w:tcPr>
          <w:p w14:paraId="373B1B26" w14:textId="77777777" w:rsidR="006B0B56" w:rsidRPr="00AC2847" w:rsidRDefault="006B0B56" w:rsidP="001D1093">
            <w:pPr>
              <w:pStyle w:val="Default"/>
              <w:rPr>
                <w:rFonts w:ascii="Times New Roman" w:hAnsi="Times New Roman" w:cs="Times New Roman"/>
              </w:rPr>
            </w:pPr>
            <w:r>
              <w:rPr>
                <w:rFonts w:ascii="Times New Roman" w:hAnsi="Times New Roman" w:cs="Times New Roman"/>
                <w:b/>
                <w:bCs/>
              </w:rPr>
              <w:t>O</w:t>
            </w:r>
            <w:r w:rsidRPr="006C0AB5">
              <w:rPr>
                <w:rFonts w:ascii="Times New Roman" w:hAnsi="Times New Roman" w:cs="Times New Roman"/>
                <w:b/>
                <w:bCs/>
              </w:rPr>
              <w:t>programowanie do zarządzania zasobami IT, monitorowania aktywności, zarządzania incydentami zdalnym pulpitem itp.</w:t>
            </w:r>
          </w:p>
        </w:tc>
      </w:tr>
      <w:tr w:rsidR="006B0B56" w:rsidRPr="00AC2847" w14:paraId="65564BF9" w14:textId="77777777" w:rsidTr="001D1093">
        <w:trPr>
          <w:trHeight w:val="874"/>
        </w:trPr>
        <w:tc>
          <w:tcPr>
            <w:tcW w:w="622" w:type="dxa"/>
            <w:vAlign w:val="center"/>
          </w:tcPr>
          <w:p w14:paraId="57CF929F" w14:textId="77777777" w:rsidR="006B0B56" w:rsidRPr="00AC2847" w:rsidRDefault="006B0B56" w:rsidP="001D1093">
            <w:pPr>
              <w:pStyle w:val="Default"/>
              <w:rPr>
                <w:rFonts w:ascii="Times New Roman" w:hAnsi="Times New Roman" w:cs="Times New Roman"/>
              </w:rPr>
            </w:pPr>
            <w:r w:rsidRPr="00AC2847">
              <w:rPr>
                <w:rFonts w:ascii="Times New Roman" w:hAnsi="Times New Roman" w:cs="Times New Roman"/>
                <w:b/>
                <w:bCs/>
              </w:rPr>
              <w:t>2.</w:t>
            </w:r>
          </w:p>
        </w:tc>
        <w:tc>
          <w:tcPr>
            <w:tcW w:w="2127" w:type="dxa"/>
            <w:vAlign w:val="center"/>
          </w:tcPr>
          <w:p w14:paraId="5138B235" w14:textId="77777777" w:rsidR="006B0B56" w:rsidRPr="00AC2847" w:rsidRDefault="006B0B56" w:rsidP="001D1093">
            <w:pPr>
              <w:pStyle w:val="Default"/>
              <w:rPr>
                <w:rFonts w:ascii="Times New Roman" w:hAnsi="Times New Roman" w:cs="Times New Roman"/>
              </w:rPr>
            </w:pPr>
            <w:r w:rsidRPr="006C0AB5">
              <w:rPr>
                <w:rFonts w:ascii="Times New Roman" w:hAnsi="Times New Roman" w:cs="Times New Roman"/>
                <w:b/>
                <w:bCs/>
              </w:rPr>
              <w:t>Wymagania ogólne dla systemu zarządzania</w:t>
            </w:r>
          </w:p>
        </w:tc>
        <w:tc>
          <w:tcPr>
            <w:tcW w:w="8079" w:type="dxa"/>
            <w:vAlign w:val="center"/>
          </w:tcPr>
          <w:p w14:paraId="071969EF"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Oprogramowanie musi posiadać polski oraz angielski interfejs językowy.</w:t>
            </w:r>
          </w:p>
          <w:p w14:paraId="75019EA8"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Oprogramowanie musi posiadać architekturę trójwarstwową składającą się z Bazy Danych, Serwera Aplikacji, Agenta/Konsoli zarządzającej.</w:t>
            </w:r>
          </w:p>
          <w:p w14:paraId="5A309302"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Oprogramowanie musi umożliwiać obsługę dedykowanych kluczy szyfrujących podczas komunikacji pomiędzy agentami, serwer aplikacji i konsolą zarządzającą.</w:t>
            </w:r>
          </w:p>
          <w:p w14:paraId="148496DC"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Odczyt informacji dotyczących parametrów sprzętowych komputera musi odbywać się za pośrednictwem agenta systemu instalowanego na komputerach użytkowników.</w:t>
            </w:r>
          </w:p>
          <w:p w14:paraId="3D9C3550"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Oprogramowanie musi umożliwiać wybór instalacji  agenta w trybie standardowym oraz bezpiecznym tj. braku wkompilowanych funkcji takich jak zdalne zarządzanie, transfer plików, zdalny pulpit.</w:t>
            </w:r>
          </w:p>
          <w:p w14:paraId="2CB60B2A"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 xml:space="preserve">Oprogramowanie musi posiadać procedurę uwierzytelnienia i autoryzacji kont operatorów w </w:t>
            </w:r>
            <w:bookmarkStart w:id="2" w:name="_GoBack"/>
            <w:bookmarkEnd w:id="2"/>
            <w:r w:rsidRPr="006C0AB5">
              <w:rPr>
                <w:rFonts w:ascii="Times New Roman" w:hAnsi="Times New Roman" w:cs="Times New Roman"/>
              </w:rPr>
              <w:t>konsoli zarządzającej poprzez fizyczne zabezpieczenie sprzętowe (lokalne lub sieciowe) wraz z hasłem, który umożliwia jednoczesną prace wielu administratorom. Logowanie użytkowników konsoli zarządzającej musi umożliwiać integrację z kontami Active Directory. Wymagane zabezpieczenie sprzętowe musi posiadać mechanizm szyfrowania danych AES w obrębie przechowywania danych wrażliwych.</w:t>
            </w:r>
          </w:p>
          <w:p w14:paraId="5ED72093"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 xml:space="preserve">Oprogramowanie musi posiadać moduł zarządzania uprawnieniami do poszczególnych funkcjonalności systemu dla operatorów konsoli zarządzającej zgodny z  modelem RBAC (Role </w:t>
            </w:r>
            <w:proofErr w:type="spellStart"/>
            <w:r w:rsidRPr="006C0AB5">
              <w:rPr>
                <w:rFonts w:ascii="Times New Roman" w:hAnsi="Times New Roman" w:cs="Times New Roman"/>
              </w:rPr>
              <w:t>Based</w:t>
            </w:r>
            <w:proofErr w:type="spellEnd"/>
            <w:r w:rsidRPr="006C0AB5">
              <w:rPr>
                <w:rFonts w:ascii="Times New Roman" w:hAnsi="Times New Roman" w:cs="Times New Roman"/>
              </w:rPr>
              <w:t xml:space="preserve"> Access Control).</w:t>
            </w:r>
          </w:p>
          <w:p w14:paraId="7E098AD4"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Oprogramowanie musi umożliwiać nadawanie oraz odbieranie uprawnień w czasie rzeczywistym (brak konieczności przelogowania użytkownika konsoli systemu).</w:t>
            </w:r>
          </w:p>
          <w:p w14:paraId="4F1FE8A4" w14:textId="77777777" w:rsidR="006B0B56" w:rsidRDefault="006B0B56" w:rsidP="004E692F">
            <w:pPr>
              <w:pStyle w:val="Default"/>
              <w:numPr>
                <w:ilvl w:val="0"/>
                <w:numId w:val="3"/>
              </w:numPr>
              <w:ind w:left="457" w:hanging="426"/>
              <w:rPr>
                <w:rFonts w:ascii="Times New Roman" w:hAnsi="Times New Roman" w:cs="Times New Roman"/>
              </w:rPr>
            </w:pPr>
            <w:r w:rsidRPr="006C0AB5">
              <w:rPr>
                <w:rFonts w:ascii="Times New Roman" w:hAnsi="Times New Roman" w:cs="Times New Roman"/>
              </w:rPr>
              <w:t xml:space="preserve">Oprogramowanie musi umożliwiać blokadę wybranych uprawnień konkretnego użytkownika niezależnie od uprawnień wynikających z </w:t>
            </w:r>
            <w:r w:rsidRPr="006C0AB5">
              <w:rPr>
                <w:rFonts w:ascii="Times New Roman" w:hAnsi="Times New Roman" w:cs="Times New Roman"/>
              </w:rPr>
              <w:lastRenderedPageBreak/>
              <w:t>przypisanych ról.</w:t>
            </w:r>
          </w:p>
          <w:p w14:paraId="162CBEB6"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współpracować z serwerem MSSQL Server 2008R2-2019</w:t>
            </w:r>
          </w:p>
          <w:p w14:paraId="4D9D0B82"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w zakresie wszystkich warstw, nie może wymagać do prawidłowej pracy komponentów Java.</w:t>
            </w:r>
          </w:p>
          <w:p w14:paraId="1CCF4755"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serwera aplikacji musi posiadać funkcjonalność centralnego wysyłania wybranych powiadomień mailowych .</w:t>
            </w:r>
          </w:p>
          <w:p w14:paraId="56F037D5"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posiadać moduł zarządzania uprawnieniami do danych w zakresie przypisywania wybranych jednostek organizacyjnych, Jednostek lokalizacyjnych oraz typów zasobów do poszczególnych użytkowników konsoli. Wszelkie raporty, zestawienia oraz funkcje obejmują wtedy tylko w/w przypisane obiekty.</w:t>
            </w:r>
          </w:p>
          <w:p w14:paraId="589AC9CF"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być podpisane cyfrowo przez Producenta ważnym certyfikatem, z prawidłową ścieżką certyfikacji, w której główny urząd certyfikacji (Root CA) jest uczestnikiem programu certyfikatów głównych systemu Windows. Podpis cyfrowy dotyczy składników Producenta systemu w zakresie plików wykonywalnych (*.exe), plików bibliotek współdzielonych (*.</w:t>
            </w:r>
            <w:proofErr w:type="spellStart"/>
            <w:r w:rsidRPr="00935CE7">
              <w:rPr>
                <w:rFonts w:ascii="Times New Roman" w:hAnsi="Times New Roman" w:cs="Times New Roman"/>
              </w:rPr>
              <w:t>dll</w:t>
            </w:r>
            <w:proofErr w:type="spellEnd"/>
            <w:r w:rsidRPr="00935CE7">
              <w:rPr>
                <w:rFonts w:ascii="Times New Roman" w:hAnsi="Times New Roman" w:cs="Times New Roman"/>
              </w:rPr>
              <w:t>), plików sterowników (*.</w:t>
            </w:r>
            <w:proofErr w:type="spellStart"/>
            <w:r w:rsidRPr="00935CE7">
              <w:rPr>
                <w:rFonts w:ascii="Times New Roman" w:hAnsi="Times New Roman" w:cs="Times New Roman"/>
              </w:rPr>
              <w:t>sys</w:t>
            </w:r>
            <w:proofErr w:type="spellEnd"/>
            <w:r w:rsidRPr="00935CE7">
              <w:rPr>
                <w:rFonts w:ascii="Times New Roman" w:hAnsi="Times New Roman" w:cs="Times New Roman"/>
              </w:rPr>
              <w:t>) oraz pakietów instalacyjnych oprogramowania (*.</w:t>
            </w:r>
            <w:proofErr w:type="spellStart"/>
            <w:r w:rsidRPr="00935CE7">
              <w:rPr>
                <w:rFonts w:ascii="Times New Roman" w:hAnsi="Times New Roman" w:cs="Times New Roman"/>
              </w:rPr>
              <w:t>msi</w:t>
            </w:r>
            <w:proofErr w:type="spellEnd"/>
            <w:r w:rsidRPr="00935CE7">
              <w:rPr>
                <w:rFonts w:ascii="Times New Roman" w:hAnsi="Times New Roman" w:cs="Times New Roman"/>
              </w:rPr>
              <w:t>).</w:t>
            </w:r>
          </w:p>
          <w:p w14:paraId="453CE576"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agentów musi posiadać obsługę sesji terminalowych Windows.</w:t>
            </w:r>
          </w:p>
          <w:p w14:paraId="4C3BC2D9"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zapewniać dowolną konfigurację pracy wszystkich agentów, jednostek organizacyjnych, pojedynczego agenta, poprzez dziedziczenie definiowanych przez administratora parametrów. Zmiany konfiguracji agentów następują w trybie natychmiastowym (online).</w:t>
            </w:r>
          </w:p>
          <w:p w14:paraId="2BAED6A6"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posiadać raport przedstawiający różnice w konfiguracji poszczególnych agentów w stosunku do konfiguracji globalnej.</w:t>
            </w:r>
          </w:p>
          <w:p w14:paraId="6D6D73A5"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posiadać mechanizm logowania zmian w konfiguracji agentów przez użytkowników konsoli (data, czas, login, poprzednia i nowa wartość).</w:t>
            </w:r>
          </w:p>
          <w:p w14:paraId="1AFA7CE0"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posiadać mechanizm analizy czasu pracy komputera, informujący użytkownika (alert oraz wymuszone działanie – restart) o przekroczeniu zadanego czasu pracy bez restartu systemu operacyjnego.</w:t>
            </w:r>
          </w:p>
          <w:p w14:paraId="169561A3"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zapewniać automatyczny import drzewiastej struktury organizacyjnej zamawiającego (bez ograniczeń ilości zagnieżdżeń z kontenera Active Directory/</w:t>
            </w:r>
            <w:proofErr w:type="spellStart"/>
            <w:r w:rsidRPr="00935CE7">
              <w:rPr>
                <w:rFonts w:ascii="Times New Roman" w:hAnsi="Times New Roman" w:cs="Times New Roman"/>
              </w:rPr>
              <w:t>OpenLDAP</w:t>
            </w:r>
            <w:proofErr w:type="spellEnd"/>
            <w:r w:rsidRPr="00935CE7">
              <w:rPr>
                <w:rFonts w:ascii="Times New Roman" w:hAnsi="Times New Roman" w:cs="Times New Roman"/>
              </w:rPr>
              <w:t>), kont użytkowników i komputerów z zachowaniem ich oryginalnego położenia wg. OU.</w:t>
            </w:r>
          </w:p>
          <w:p w14:paraId="7BCF6FE5"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zapewniać w obrębie synchronizacji z Active Directory/</w:t>
            </w:r>
            <w:proofErr w:type="spellStart"/>
            <w:r w:rsidRPr="00935CE7">
              <w:rPr>
                <w:rFonts w:ascii="Times New Roman" w:hAnsi="Times New Roman" w:cs="Times New Roman"/>
              </w:rPr>
              <w:t>OpenLDAP</w:t>
            </w:r>
            <w:proofErr w:type="spellEnd"/>
            <w:r w:rsidRPr="00935CE7">
              <w:rPr>
                <w:rFonts w:ascii="Times New Roman" w:hAnsi="Times New Roman" w:cs="Times New Roman"/>
              </w:rPr>
              <w:t xml:space="preserve"> tworzenie listy filtrów zawężających węzły danych wraz z możliwością wskazania docelowej gałęzi struktury organizacyjnej lub lokalizacyjnej Zamawiającego.</w:t>
            </w:r>
          </w:p>
          <w:p w14:paraId="6004A18B"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posiadać kreator powiązań (mapowanie atrybutów) dowolnych atrybutów obiektów z usługi katalogowej do wskazanych atrybutów zasobów systemowych.</w:t>
            </w:r>
          </w:p>
          <w:p w14:paraId="2CB64D5B" w14:textId="77777777" w:rsidR="006B0B56" w:rsidRDefault="006B0B56" w:rsidP="004E692F">
            <w:pPr>
              <w:pStyle w:val="Default"/>
              <w:numPr>
                <w:ilvl w:val="0"/>
                <w:numId w:val="3"/>
              </w:numPr>
              <w:ind w:left="457" w:hanging="426"/>
              <w:rPr>
                <w:rFonts w:ascii="Times New Roman" w:hAnsi="Times New Roman" w:cs="Times New Roman"/>
              </w:rPr>
            </w:pPr>
            <w:r w:rsidRPr="00935CE7">
              <w:rPr>
                <w:rFonts w:ascii="Times New Roman" w:hAnsi="Times New Roman" w:cs="Times New Roman"/>
              </w:rPr>
              <w:t>Oprogramowanie musi umożliwiać współpracę z nieograniczoną ilością kontrolerów domen z zachowaniem podległej struktury drzewiastej.</w:t>
            </w:r>
          </w:p>
          <w:p w14:paraId="68C25933" w14:textId="77777777" w:rsidR="006B0B56" w:rsidRDefault="006B0B56" w:rsidP="004E692F">
            <w:pPr>
              <w:pStyle w:val="Default"/>
              <w:numPr>
                <w:ilvl w:val="0"/>
                <w:numId w:val="3"/>
              </w:numPr>
              <w:ind w:left="457" w:hanging="426"/>
              <w:rPr>
                <w:rFonts w:ascii="Times New Roman" w:hAnsi="Times New Roman" w:cs="Times New Roman"/>
              </w:rPr>
            </w:pPr>
            <w:r w:rsidRPr="000E7BB7">
              <w:rPr>
                <w:rFonts w:ascii="Times New Roman" w:hAnsi="Times New Roman" w:cs="Times New Roman"/>
              </w:rPr>
              <w:t xml:space="preserve">Oprogramowanie musi umożliwiać automatyczny import informacji </w:t>
            </w:r>
            <w:r w:rsidRPr="000E7BB7">
              <w:rPr>
                <w:rFonts w:ascii="Times New Roman" w:hAnsi="Times New Roman" w:cs="Times New Roman"/>
              </w:rPr>
              <w:lastRenderedPageBreak/>
              <w:t>dotyczących przynależności użytkowników oraz stanowisk komputerowych do grup struktury katalogowej.</w:t>
            </w:r>
          </w:p>
          <w:p w14:paraId="02E4DBC3" w14:textId="77777777" w:rsidR="006B0B56" w:rsidRDefault="006B0B56" w:rsidP="004E692F">
            <w:pPr>
              <w:pStyle w:val="Default"/>
              <w:numPr>
                <w:ilvl w:val="0"/>
                <w:numId w:val="3"/>
              </w:numPr>
              <w:ind w:left="457" w:hanging="426"/>
              <w:rPr>
                <w:rFonts w:ascii="Times New Roman" w:hAnsi="Times New Roman" w:cs="Times New Roman"/>
              </w:rPr>
            </w:pPr>
            <w:r w:rsidRPr="000E7BB7">
              <w:rPr>
                <w:rFonts w:ascii="Times New Roman" w:hAnsi="Times New Roman" w:cs="Times New Roman"/>
              </w:rPr>
              <w:t>Oprogramowanie musi posiadać raport przedstawiający informacje nt. grup struktury katalogowej wraz przynależącymi do nich użytkownikami.</w:t>
            </w:r>
          </w:p>
          <w:p w14:paraId="20CF8057" w14:textId="77777777" w:rsidR="006B0B56" w:rsidRDefault="006B0B56" w:rsidP="004E692F">
            <w:pPr>
              <w:pStyle w:val="Default"/>
              <w:numPr>
                <w:ilvl w:val="0"/>
                <w:numId w:val="3"/>
              </w:numPr>
              <w:ind w:left="457" w:hanging="426"/>
              <w:rPr>
                <w:rFonts w:ascii="Times New Roman" w:hAnsi="Times New Roman" w:cs="Times New Roman"/>
              </w:rPr>
            </w:pPr>
            <w:r w:rsidRPr="000E7BB7">
              <w:rPr>
                <w:rFonts w:ascii="Times New Roman" w:hAnsi="Times New Roman" w:cs="Times New Roman"/>
              </w:rPr>
              <w:t>Oprogramowanie musi umożliwiać tworzenie dynamicznych grup stanowisk w oparciu o kreator zawierający filtry (AND, OR) w zakresie min. wersja OS, nazwa oraz wersja wybranej aplikacji, RAM, CPU, HDD, jednostka organizacyjna, jednostka lokalizacyjna, architektura (x32, x64), zainstalowane oprogramowanie, wersja oprogramowania, lista usług systemowych, producent oraz model komputera, poziom uprawnień, predefiniowane atrybuty komputera.</w:t>
            </w:r>
          </w:p>
          <w:p w14:paraId="537B3B6F" w14:textId="77777777" w:rsidR="006B0B56" w:rsidRDefault="006B0B56" w:rsidP="004E692F">
            <w:pPr>
              <w:pStyle w:val="Default"/>
              <w:numPr>
                <w:ilvl w:val="0"/>
                <w:numId w:val="3"/>
              </w:numPr>
              <w:ind w:left="457" w:hanging="426"/>
              <w:rPr>
                <w:rFonts w:ascii="Times New Roman" w:hAnsi="Times New Roman" w:cs="Times New Roman"/>
              </w:rPr>
            </w:pPr>
            <w:r w:rsidRPr="000E7BB7">
              <w:rPr>
                <w:rFonts w:ascii="Times New Roman" w:hAnsi="Times New Roman" w:cs="Times New Roman"/>
              </w:rPr>
              <w:t>Oprogramowanie musi umożliwiać prezentację widoku zarządzanych stanowisk komputerowych w postaci listy stanowisk, drzewiastej struktury wg jednostek organizacyjnych, jednostek lokalizacyjnych, struktury Active Directory, struktury sieciowej (pule IP) oraz grup dynamicznych.</w:t>
            </w:r>
          </w:p>
          <w:p w14:paraId="39A3FA26" w14:textId="77777777" w:rsidR="006B0B56" w:rsidRDefault="006B0B56" w:rsidP="004E692F">
            <w:pPr>
              <w:pStyle w:val="Default"/>
              <w:numPr>
                <w:ilvl w:val="0"/>
                <w:numId w:val="3"/>
              </w:numPr>
              <w:ind w:left="457" w:hanging="426"/>
              <w:rPr>
                <w:rFonts w:ascii="Times New Roman" w:hAnsi="Times New Roman" w:cs="Times New Roman"/>
              </w:rPr>
            </w:pPr>
            <w:r w:rsidRPr="000E7BB7">
              <w:rPr>
                <w:rFonts w:ascii="Times New Roman" w:hAnsi="Times New Roman" w:cs="Times New Roman"/>
              </w:rPr>
              <w:t>Oprogramowanie musi umożliwiać dynamiczne zawężanie wyników wyszukiwania ww. widoków na podstawie prezentowanych w nich atrybutów.</w:t>
            </w:r>
          </w:p>
          <w:p w14:paraId="62C06210" w14:textId="77777777" w:rsidR="006B0B56" w:rsidRDefault="006B0B56" w:rsidP="004E692F">
            <w:pPr>
              <w:pStyle w:val="Default"/>
              <w:numPr>
                <w:ilvl w:val="0"/>
                <w:numId w:val="3"/>
              </w:numPr>
              <w:ind w:left="457" w:hanging="426"/>
              <w:rPr>
                <w:rFonts w:ascii="Times New Roman" w:hAnsi="Times New Roman" w:cs="Times New Roman"/>
              </w:rPr>
            </w:pPr>
            <w:r w:rsidRPr="000E7BB7">
              <w:rPr>
                <w:rFonts w:ascii="Times New Roman" w:hAnsi="Times New Roman" w:cs="Times New Roman"/>
              </w:rPr>
              <w:t>Oprogramowanie musi umożliwiać graficzną prezentację aktualnego stanu aktywności agenta (online/offline) z dokładnością do 1 minuty.</w:t>
            </w:r>
          </w:p>
          <w:p w14:paraId="097EECFD" w14:textId="77777777" w:rsidR="006B0B56" w:rsidRPr="00AC2847" w:rsidRDefault="006B0B56" w:rsidP="004E692F">
            <w:pPr>
              <w:pStyle w:val="Default"/>
              <w:numPr>
                <w:ilvl w:val="0"/>
                <w:numId w:val="3"/>
              </w:numPr>
              <w:ind w:left="457" w:hanging="426"/>
              <w:rPr>
                <w:rFonts w:ascii="Times New Roman" w:hAnsi="Times New Roman" w:cs="Times New Roman"/>
              </w:rPr>
            </w:pPr>
            <w:r w:rsidRPr="000E7BB7">
              <w:rPr>
                <w:rFonts w:ascii="Times New Roman" w:hAnsi="Times New Roman" w:cs="Times New Roman"/>
              </w:rPr>
              <w:t>Oprogramowanie musi umożliwiać zapisywanie w bazie danych informacji o uruchomieniu i wyłączeniu komputera oraz zalogowaniu i wylogowaniu użytkownika.</w:t>
            </w:r>
          </w:p>
        </w:tc>
      </w:tr>
      <w:tr w:rsidR="006B0B56" w:rsidRPr="00AC2847" w14:paraId="04FA32EE" w14:textId="77777777" w:rsidTr="001D1093">
        <w:trPr>
          <w:trHeight w:val="874"/>
        </w:trPr>
        <w:tc>
          <w:tcPr>
            <w:tcW w:w="622" w:type="dxa"/>
            <w:vAlign w:val="center"/>
          </w:tcPr>
          <w:p w14:paraId="3AAD73C9" w14:textId="77777777" w:rsidR="006B0B56" w:rsidRPr="00AC2847" w:rsidRDefault="006B0B56" w:rsidP="001D1093">
            <w:pPr>
              <w:pStyle w:val="Default"/>
              <w:rPr>
                <w:rFonts w:ascii="Times New Roman" w:hAnsi="Times New Roman" w:cs="Times New Roman"/>
                <w:b/>
                <w:bCs/>
              </w:rPr>
            </w:pPr>
            <w:r w:rsidRPr="00AC2847">
              <w:rPr>
                <w:rFonts w:ascii="Times New Roman" w:hAnsi="Times New Roman" w:cs="Times New Roman"/>
                <w:b/>
                <w:bCs/>
              </w:rPr>
              <w:lastRenderedPageBreak/>
              <w:t>3.</w:t>
            </w:r>
          </w:p>
        </w:tc>
        <w:tc>
          <w:tcPr>
            <w:tcW w:w="2127" w:type="dxa"/>
            <w:vAlign w:val="center"/>
          </w:tcPr>
          <w:p w14:paraId="2B3FC82D" w14:textId="77777777" w:rsidR="006B0B56" w:rsidRPr="00AC2847" w:rsidRDefault="006B0B56" w:rsidP="001D1093">
            <w:pPr>
              <w:pStyle w:val="Default"/>
              <w:rPr>
                <w:rFonts w:ascii="Times New Roman" w:hAnsi="Times New Roman" w:cs="Times New Roman"/>
                <w:b/>
                <w:bCs/>
              </w:rPr>
            </w:pPr>
            <w:r w:rsidRPr="000E7BB7">
              <w:rPr>
                <w:rFonts w:ascii="Times New Roman" w:hAnsi="Times New Roman" w:cs="Times New Roman"/>
                <w:b/>
                <w:bCs/>
              </w:rPr>
              <w:t>Inwentaryzacja konfiguracji komputerów</w:t>
            </w:r>
          </w:p>
        </w:tc>
        <w:tc>
          <w:tcPr>
            <w:tcW w:w="8079" w:type="dxa"/>
            <w:vAlign w:val="center"/>
          </w:tcPr>
          <w:p w14:paraId="48EF3E3D" w14:textId="77777777" w:rsidR="006B0B56" w:rsidRDefault="006B0B56" w:rsidP="004E692F">
            <w:pPr>
              <w:pStyle w:val="Default"/>
              <w:numPr>
                <w:ilvl w:val="0"/>
                <w:numId w:val="4"/>
              </w:numPr>
              <w:ind w:left="457" w:hanging="426"/>
              <w:rPr>
                <w:rFonts w:ascii="Times New Roman" w:hAnsi="Times New Roman" w:cs="Times New Roman"/>
              </w:rPr>
            </w:pPr>
            <w:r w:rsidRPr="000E7BB7">
              <w:rPr>
                <w:rFonts w:ascii="Times New Roman" w:hAnsi="Times New Roman" w:cs="Times New Roman"/>
              </w:rPr>
              <w:t>Oprogramowanie musi umożliwiać wydruk kartoteki sprzętowej stanowiska komputerowego.</w:t>
            </w:r>
          </w:p>
          <w:p w14:paraId="1D338679" w14:textId="77777777" w:rsidR="006B0B56" w:rsidRDefault="006B0B56" w:rsidP="004E692F">
            <w:pPr>
              <w:pStyle w:val="Default"/>
              <w:numPr>
                <w:ilvl w:val="0"/>
                <w:numId w:val="4"/>
              </w:numPr>
              <w:ind w:left="457" w:hanging="426"/>
              <w:rPr>
                <w:rFonts w:ascii="Times New Roman" w:hAnsi="Times New Roman" w:cs="Times New Roman"/>
              </w:rPr>
            </w:pPr>
            <w:r w:rsidRPr="000E7BB7">
              <w:rPr>
                <w:rFonts w:ascii="Times New Roman" w:hAnsi="Times New Roman" w:cs="Times New Roman"/>
              </w:rPr>
              <w:t>Oprogramowanie musi umożliwiać samodzielną edycję wyglądu kartoteki sprzętowej, protokołów przekazania oraz zwrotu zasobów za pomocą graficznego kreatora wyglądu.</w:t>
            </w:r>
          </w:p>
          <w:p w14:paraId="5CBAA167" w14:textId="77777777" w:rsidR="006B0B56" w:rsidRDefault="006B0B56" w:rsidP="004E692F">
            <w:pPr>
              <w:pStyle w:val="Default"/>
              <w:numPr>
                <w:ilvl w:val="0"/>
                <w:numId w:val="4"/>
              </w:numPr>
              <w:ind w:left="457" w:hanging="426"/>
              <w:rPr>
                <w:rFonts w:ascii="Times New Roman" w:hAnsi="Times New Roman" w:cs="Times New Roman"/>
              </w:rPr>
            </w:pPr>
            <w:r w:rsidRPr="000E7BB7">
              <w:rPr>
                <w:rFonts w:ascii="Times New Roman" w:hAnsi="Times New Roman" w:cs="Times New Roman"/>
              </w:rPr>
              <w:t>Oprogramowanie musi umożliwiać zapisywanie edytowanych szablonów (min. kartoteka sprzętowa, protokoły przekazania/zwrotu zasobów) w kontekście zalogowanego operatora konsoli zarządzającej.</w:t>
            </w:r>
          </w:p>
          <w:p w14:paraId="7ECED743" w14:textId="77777777" w:rsidR="006B0B56" w:rsidRDefault="006B0B56" w:rsidP="004E692F">
            <w:pPr>
              <w:pStyle w:val="Default"/>
              <w:numPr>
                <w:ilvl w:val="0"/>
                <w:numId w:val="4"/>
              </w:numPr>
              <w:ind w:left="457" w:hanging="426"/>
              <w:rPr>
                <w:rFonts w:ascii="Times New Roman" w:hAnsi="Times New Roman" w:cs="Times New Roman"/>
              </w:rPr>
            </w:pPr>
            <w:r w:rsidRPr="000E7BB7">
              <w:rPr>
                <w:rFonts w:ascii="Times New Roman" w:hAnsi="Times New Roman" w:cs="Times New Roman"/>
              </w:rPr>
              <w:t>Oprogramowanie musi umożliwiać projektowanie, generowanie oraz wydruk etykiet inwentaryzacyjnych w zakresie: model, nr inwentaryzacyjny, data zakupu, jednostka, wraz z obsługą kodów kreskowych w standardzie EAN128 oraz PDF417</w:t>
            </w:r>
          </w:p>
          <w:p w14:paraId="6025264A" w14:textId="77777777" w:rsidR="006B0B56" w:rsidRDefault="006B0B56" w:rsidP="004E692F">
            <w:pPr>
              <w:pStyle w:val="Default"/>
              <w:numPr>
                <w:ilvl w:val="0"/>
                <w:numId w:val="4"/>
              </w:numPr>
              <w:ind w:left="457" w:hanging="426"/>
              <w:rPr>
                <w:rFonts w:ascii="Times New Roman" w:hAnsi="Times New Roman" w:cs="Times New Roman"/>
              </w:rPr>
            </w:pPr>
            <w:r w:rsidRPr="000E7BB7">
              <w:rPr>
                <w:rFonts w:ascii="Times New Roman" w:hAnsi="Times New Roman" w:cs="Times New Roman"/>
              </w:rPr>
              <w:t>Oprogramowanie musi umożliwiać okresową automatyczną inwentaryzację parametrów sprzętowych stanowiska: HDD, RAM, CPU, karta sieciowa, system operacyjny, karta graficzna itp.</w:t>
            </w:r>
          </w:p>
          <w:p w14:paraId="0C3AD5F4" w14:textId="77777777" w:rsidR="006B0B56" w:rsidRDefault="006B0B56" w:rsidP="004E692F">
            <w:pPr>
              <w:pStyle w:val="Default"/>
              <w:numPr>
                <w:ilvl w:val="0"/>
                <w:numId w:val="4"/>
              </w:numPr>
              <w:ind w:left="457" w:hanging="426"/>
              <w:rPr>
                <w:rFonts w:ascii="Times New Roman" w:hAnsi="Times New Roman" w:cs="Times New Roman"/>
              </w:rPr>
            </w:pPr>
            <w:r w:rsidRPr="000E7BB7">
              <w:rPr>
                <w:rFonts w:ascii="Times New Roman" w:hAnsi="Times New Roman" w:cs="Times New Roman"/>
              </w:rPr>
              <w:t>Oprogramowanie Agenta musi umożliwiać audyt off-</w:t>
            </w:r>
            <w:proofErr w:type="spellStart"/>
            <w:r w:rsidRPr="000E7BB7">
              <w:rPr>
                <w:rFonts w:ascii="Times New Roman" w:hAnsi="Times New Roman" w:cs="Times New Roman"/>
              </w:rPr>
              <w:t>line</w:t>
            </w:r>
            <w:proofErr w:type="spellEnd"/>
            <w:r w:rsidRPr="000E7BB7">
              <w:rPr>
                <w:rFonts w:ascii="Times New Roman" w:hAnsi="Times New Roman" w:cs="Times New Roman"/>
              </w:rPr>
              <w:t>, poprzez uruchomienie skanera (z GUI) bez konieczności instalacji, oraz zapis wyników do pliku w postaci zaszyfrowanej.</w:t>
            </w:r>
          </w:p>
          <w:p w14:paraId="482EA8CA" w14:textId="77777777" w:rsidR="006B0B56" w:rsidRPr="000E7BB7" w:rsidRDefault="006B0B56" w:rsidP="004E692F">
            <w:pPr>
              <w:pStyle w:val="Default"/>
              <w:numPr>
                <w:ilvl w:val="0"/>
                <w:numId w:val="4"/>
              </w:numPr>
              <w:ind w:left="457" w:hanging="426"/>
              <w:rPr>
                <w:rFonts w:ascii="Times New Roman" w:hAnsi="Times New Roman" w:cs="Times New Roman"/>
              </w:rPr>
            </w:pPr>
            <w:r w:rsidRPr="000E7BB7">
              <w:rPr>
                <w:rFonts w:ascii="Times New Roman" w:hAnsi="Times New Roman" w:cs="Times New Roman"/>
              </w:rPr>
              <w:t>Oprogramowanie musi umożliwiać analizę sprzętową:</w:t>
            </w:r>
          </w:p>
          <w:p w14:paraId="410E1B3C" w14:textId="77777777" w:rsidR="006B0B56" w:rsidRPr="000E7BB7" w:rsidRDefault="006B0B56" w:rsidP="004E692F">
            <w:pPr>
              <w:pStyle w:val="Default"/>
              <w:numPr>
                <w:ilvl w:val="0"/>
                <w:numId w:val="5"/>
              </w:numPr>
              <w:rPr>
                <w:rFonts w:ascii="Times New Roman" w:hAnsi="Times New Roman" w:cs="Times New Roman"/>
              </w:rPr>
            </w:pPr>
            <w:r w:rsidRPr="000E7BB7">
              <w:rPr>
                <w:rFonts w:ascii="Times New Roman" w:hAnsi="Times New Roman" w:cs="Times New Roman"/>
              </w:rPr>
              <w:t>płyty głównej w zakresie model, producent, nr. seryjny,</w:t>
            </w:r>
          </w:p>
          <w:p w14:paraId="55379C12" w14:textId="77777777" w:rsidR="006B0B56" w:rsidRPr="000E7BB7" w:rsidRDefault="006B0B56" w:rsidP="004E692F">
            <w:pPr>
              <w:pStyle w:val="Default"/>
              <w:numPr>
                <w:ilvl w:val="0"/>
                <w:numId w:val="5"/>
              </w:numPr>
              <w:rPr>
                <w:rFonts w:ascii="Times New Roman" w:hAnsi="Times New Roman" w:cs="Times New Roman"/>
              </w:rPr>
            </w:pPr>
            <w:r w:rsidRPr="000E7BB7">
              <w:rPr>
                <w:rFonts w:ascii="Times New Roman" w:hAnsi="Times New Roman" w:cs="Times New Roman"/>
              </w:rPr>
              <w:t>CPU w zakresie nazwy, modelu, producenta, częstotliwości,</w:t>
            </w:r>
          </w:p>
          <w:p w14:paraId="516B3F1F" w14:textId="77777777" w:rsidR="006B0B56" w:rsidRPr="000E7BB7" w:rsidRDefault="006B0B56" w:rsidP="004E692F">
            <w:pPr>
              <w:pStyle w:val="Default"/>
              <w:numPr>
                <w:ilvl w:val="0"/>
                <w:numId w:val="5"/>
              </w:numPr>
              <w:rPr>
                <w:rFonts w:ascii="Times New Roman" w:hAnsi="Times New Roman" w:cs="Times New Roman"/>
              </w:rPr>
            </w:pPr>
            <w:r w:rsidRPr="000E7BB7">
              <w:rPr>
                <w:rFonts w:ascii="Times New Roman" w:hAnsi="Times New Roman" w:cs="Times New Roman"/>
              </w:rPr>
              <w:t xml:space="preserve">HDD w zakresie numeru seryjnego dysku, numeru seryjnego partycji, rozmiaru pamięci, </w:t>
            </w:r>
          </w:p>
          <w:p w14:paraId="1A616746" w14:textId="77777777" w:rsidR="006B0B56" w:rsidRPr="000E7BB7" w:rsidRDefault="006B0B56" w:rsidP="004E692F">
            <w:pPr>
              <w:pStyle w:val="Default"/>
              <w:numPr>
                <w:ilvl w:val="0"/>
                <w:numId w:val="5"/>
              </w:numPr>
              <w:rPr>
                <w:rFonts w:ascii="Times New Roman" w:hAnsi="Times New Roman" w:cs="Times New Roman"/>
              </w:rPr>
            </w:pPr>
            <w:r w:rsidRPr="000E7BB7">
              <w:rPr>
                <w:rFonts w:ascii="Times New Roman" w:hAnsi="Times New Roman" w:cs="Times New Roman"/>
              </w:rPr>
              <w:t>RAM w zakresie wielkości pamięci,</w:t>
            </w:r>
          </w:p>
          <w:p w14:paraId="25C3A832" w14:textId="77777777" w:rsidR="006B0B56" w:rsidRPr="000E7BB7" w:rsidRDefault="006B0B56" w:rsidP="004E692F">
            <w:pPr>
              <w:pStyle w:val="Default"/>
              <w:numPr>
                <w:ilvl w:val="0"/>
                <w:numId w:val="5"/>
              </w:numPr>
              <w:rPr>
                <w:rFonts w:ascii="Times New Roman" w:hAnsi="Times New Roman" w:cs="Times New Roman"/>
              </w:rPr>
            </w:pPr>
            <w:r w:rsidRPr="000E7BB7">
              <w:rPr>
                <w:rFonts w:ascii="Times New Roman" w:hAnsi="Times New Roman" w:cs="Times New Roman"/>
              </w:rPr>
              <w:lastRenderedPageBreak/>
              <w:t>karty sieciowej w zakresie model, adres IP, adres MAC,</w:t>
            </w:r>
          </w:p>
          <w:p w14:paraId="5E184FBE" w14:textId="77777777" w:rsidR="006B0B56" w:rsidRDefault="006B0B56" w:rsidP="004E692F">
            <w:pPr>
              <w:pStyle w:val="Default"/>
              <w:numPr>
                <w:ilvl w:val="0"/>
                <w:numId w:val="5"/>
              </w:numPr>
              <w:rPr>
                <w:rFonts w:ascii="Times New Roman" w:hAnsi="Times New Roman" w:cs="Times New Roman"/>
              </w:rPr>
            </w:pPr>
            <w:r w:rsidRPr="000E7BB7">
              <w:rPr>
                <w:rFonts w:ascii="Times New Roman" w:hAnsi="Times New Roman" w:cs="Times New Roman"/>
              </w:rPr>
              <w:t>karty graficznej w zakresie model.</w:t>
            </w:r>
          </w:p>
          <w:p w14:paraId="65B81419" w14:textId="77777777" w:rsidR="006B0B56" w:rsidRDefault="006B0B56" w:rsidP="004E692F">
            <w:pPr>
              <w:pStyle w:val="Default"/>
              <w:numPr>
                <w:ilvl w:val="0"/>
                <w:numId w:val="6"/>
              </w:numPr>
              <w:ind w:left="457" w:hanging="426"/>
              <w:rPr>
                <w:rFonts w:ascii="Times New Roman" w:hAnsi="Times New Roman" w:cs="Times New Roman"/>
              </w:rPr>
            </w:pPr>
            <w:r w:rsidRPr="004549C2">
              <w:rPr>
                <w:rFonts w:ascii="Times New Roman" w:hAnsi="Times New Roman" w:cs="Times New Roman"/>
              </w:rPr>
              <w:t>Oprogramowanie musi umożliwiać odczyt informacji dotyczących systemu operacyjnego w zakresie nazwy, wersji, daty instalacji, zainstalowanych poprawek, dostępnych kluczy licencyjnych, produkt ID.</w:t>
            </w:r>
          </w:p>
          <w:p w14:paraId="61E7E862" w14:textId="77777777" w:rsidR="006B0B56" w:rsidRDefault="006B0B56" w:rsidP="004E692F">
            <w:pPr>
              <w:pStyle w:val="Default"/>
              <w:numPr>
                <w:ilvl w:val="0"/>
                <w:numId w:val="6"/>
              </w:numPr>
              <w:ind w:left="457" w:hanging="426"/>
              <w:rPr>
                <w:rFonts w:ascii="Times New Roman" w:hAnsi="Times New Roman" w:cs="Times New Roman"/>
              </w:rPr>
            </w:pPr>
            <w:r w:rsidRPr="004549C2">
              <w:rPr>
                <w:rFonts w:ascii="Times New Roman" w:hAnsi="Times New Roman" w:cs="Times New Roman"/>
              </w:rPr>
              <w:t>Oprogramowanie musi umożliwiać odczyt informacji sieciowych w zakresie adresu IO, adresu MAC, nazwy sieciowej.</w:t>
            </w:r>
          </w:p>
          <w:p w14:paraId="18CAE79F" w14:textId="77777777" w:rsidR="006B0B56" w:rsidRDefault="006B0B56" w:rsidP="004E692F">
            <w:pPr>
              <w:pStyle w:val="Default"/>
              <w:numPr>
                <w:ilvl w:val="0"/>
                <w:numId w:val="6"/>
              </w:numPr>
              <w:ind w:left="457" w:hanging="426"/>
              <w:rPr>
                <w:rFonts w:ascii="Times New Roman" w:hAnsi="Times New Roman" w:cs="Times New Roman"/>
              </w:rPr>
            </w:pPr>
            <w:r w:rsidRPr="004549C2">
              <w:rPr>
                <w:rFonts w:ascii="Times New Roman" w:hAnsi="Times New Roman" w:cs="Times New Roman"/>
              </w:rPr>
              <w:t>Oprogramowanie musi umożliwiać odczyt informacji sprzętowych z BIOS w zakresie nazwy BIOS, daty, producenta.</w:t>
            </w:r>
          </w:p>
          <w:p w14:paraId="3B248771" w14:textId="77777777" w:rsidR="006B0B56" w:rsidRDefault="006B0B56" w:rsidP="004E692F">
            <w:pPr>
              <w:pStyle w:val="Default"/>
              <w:numPr>
                <w:ilvl w:val="0"/>
                <w:numId w:val="6"/>
              </w:numPr>
              <w:ind w:left="457" w:hanging="426"/>
              <w:rPr>
                <w:rFonts w:ascii="Times New Roman" w:hAnsi="Times New Roman" w:cs="Times New Roman"/>
              </w:rPr>
            </w:pPr>
            <w:r w:rsidRPr="004549C2">
              <w:rPr>
                <w:rFonts w:ascii="Times New Roman" w:hAnsi="Times New Roman" w:cs="Times New Roman"/>
              </w:rPr>
              <w:t>Oprogramowanie musi umożliwiać przegląd historii zmian parametrów sprzętowych komputerowych.</w:t>
            </w:r>
          </w:p>
          <w:p w14:paraId="036CDB3D" w14:textId="77777777" w:rsidR="006B0B56" w:rsidRDefault="006B0B56" w:rsidP="004E692F">
            <w:pPr>
              <w:pStyle w:val="Default"/>
              <w:numPr>
                <w:ilvl w:val="0"/>
                <w:numId w:val="6"/>
              </w:numPr>
              <w:ind w:left="457" w:hanging="426"/>
              <w:rPr>
                <w:rFonts w:ascii="Times New Roman" w:hAnsi="Times New Roman" w:cs="Times New Roman"/>
              </w:rPr>
            </w:pPr>
            <w:r w:rsidRPr="004549C2">
              <w:rPr>
                <w:rFonts w:ascii="Times New Roman" w:hAnsi="Times New Roman" w:cs="Times New Roman"/>
              </w:rPr>
              <w:t>Oprogramowanie musi umożliwiać globalny przegląd stanowisk komputerowych pod względem parametrów sprzętowo-systemowych.</w:t>
            </w:r>
          </w:p>
          <w:p w14:paraId="022356D5" w14:textId="77777777" w:rsidR="006B0B56" w:rsidRDefault="006B0B56" w:rsidP="004E692F">
            <w:pPr>
              <w:pStyle w:val="Default"/>
              <w:numPr>
                <w:ilvl w:val="0"/>
                <w:numId w:val="6"/>
              </w:numPr>
              <w:ind w:left="457" w:hanging="426"/>
              <w:rPr>
                <w:rFonts w:ascii="Times New Roman" w:hAnsi="Times New Roman" w:cs="Times New Roman"/>
              </w:rPr>
            </w:pPr>
            <w:r w:rsidRPr="004549C2">
              <w:rPr>
                <w:rFonts w:ascii="Times New Roman" w:hAnsi="Times New Roman" w:cs="Times New Roman"/>
              </w:rPr>
              <w:t>Oprogramowanie musi zawierać raport stanowisk komputerowych posiadających co najmniej jedno konto z uprawnieniami administratora.</w:t>
            </w:r>
          </w:p>
          <w:p w14:paraId="20C6C82D" w14:textId="77777777" w:rsidR="006B0B56" w:rsidRPr="004549C2" w:rsidRDefault="006B0B56" w:rsidP="004E692F">
            <w:pPr>
              <w:pStyle w:val="Default"/>
              <w:numPr>
                <w:ilvl w:val="0"/>
                <w:numId w:val="6"/>
              </w:numPr>
              <w:ind w:left="457" w:hanging="426"/>
              <w:rPr>
                <w:rFonts w:ascii="Times New Roman" w:hAnsi="Times New Roman" w:cs="Times New Roman"/>
              </w:rPr>
            </w:pPr>
            <w:r w:rsidRPr="004549C2">
              <w:rPr>
                <w:rFonts w:ascii="Times New Roman" w:hAnsi="Times New Roman" w:cs="Times New Roman"/>
              </w:rPr>
              <w:t>Oprogramowanie musi umożliwiać okresowe próbkowanie obciążenia procesora oraz zajętości pamięci RAM z możliwością zapisu odczytanych wyników do bazy w celu późniejszej analizy (historia obciążenia komputera).</w:t>
            </w:r>
          </w:p>
        </w:tc>
      </w:tr>
      <w:tr w:rsidR="006B0B56" w:rsidRPr="00AC2847" w14:paraId="7F2406A8" w14:textId="77777777" w:rsidTr="001D1093">
        <w:trPr>
          <w:trHeight w:val="874"/>
        </w:trPr>
        <w:tc>
          <w:tcPr>
            <w:tcW w:w="622" w:type="dxa"/>
            <w:vAlign w:val="center"/>
          </w:tcPr>
          <w:p w14:paraId="0D809102" w14:textId="77777777" w:rsidR="006B0B56" w:rsidRPr="00AC2847" w:rsidRDefault="006B0B56" w:rsidP="001D1093">
            <w:pPr>
              <w:pStyle w:val="Default"/>
              <w:rPr>
                <w:rFonts w:ascii="Times New Roman" w:hAnsi="Times New Roman" w:cs="Times New Roman"/>
                <w:b/>
                <w:bCs/>
              </w:rPr>
            </w:pPr>
            <w:r>
              <w:rPr>
                <w:rFonts w:ascii="Times New Roman" w:hAnsi="Times New Roman" w:cs="Times New Roman"/>
                <w:b/>
                <w:bCs/>
              </w:rPr>
              <w:lastRenderedPageBreak/>
              <w:t>4.</w:t>
            </w:r>
          </w:p>
        </w:tc>
        <w:tc>
          <w:tcPr>
            <w:tcW w:w="2127" w:type="dxa"/>
            <w:vAlign w:val="center"/>
          </w:tcPr>
          <w:p w14:paraId="1847A437" w14:textId="77777777" w:rsidR="006B0B56" w:rsidRPr="000E7BB7" w:rsidRDefault="006B0B56" w:rsidP="001D1093">
            <w:pPr>
              <w:pStyle w:val="Default"/>
              <w:rPr>
                <w:rFonts w:ascii="Times New Roman" w:hAnsi="Times New Roman" w:cs="Times New Roman"/>
                <w:b/>
                <w:bCs/>
              </w:rPr>
            </w:pPr>
            <w:r w:rsidRPr="004549C2">
              <w:rPr>
                <w:rFonts w:ascii="Times New Roman" w:hAnsi="Times New Roman" w:cs="Times New Roman"/>
                <w:b/>
                <w:bCs/>
              </w:rPr>
              <w:t>Inwentaryzacja oprogramowania</w:t>
            </w:r>
          </w:p>
        </w:tc>
        <w:tc>
          <w:tcPr>
            <w:tcW w:w="8079" w:type="dxa"/>
            <w:vAlign w:val="center"/>
          </w:tcPr>
          <w:p w14:paraId="0F738516"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automatyczną inwentaryzację zainstalowanego na komputerach oprogramowania.</w:t>
            </w:r>
          </w:p>
          <w:p w14:paraId="5DC54BD2"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globalny przegląd wszystkich programów zainstalowanych na komputerach.</w:t>
            </w:r>
          </w:p>
          <w:p w14:paraId="74FAA548"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tworzenie zestawień zainstalowanych typów programów (freeware, shareware itp.).</w:t>
            </w:r>
          </w:p>
          <w:p w14:paraId="4EA3ADDF"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tworzenie wykazów z zainstalowanym, dowolnie wybranym programem.</w:t>
            </w:r>
          </w:p>
          <w:p w14:paraId="78522172"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tworzenie zestawień zainstalowanych systemów operacyjnych na komputerach.</w:t>
            </w:r>
          </w:p>
          <w:p w14:paraId="01D9FFAA"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tworzenie wykazów stanowisk z brakiem zainstalowanego, dowolnie wybranego, programu.</w:t>
            </w:r>
          </w:p>
          <w:p w14:paraId="2331C9F1"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posiadać wbudowany mechanizm umożliwiający, poprzez GUI konsoli, zdalną grupową dezinstalację oprogramowania np. pakietów MS Office.</w:t>
            </w:r>
          </w:p>
          <w:p w14:paraId="481CEA56"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oznaczanie kolorem aplikacji zabronionych oraz zgodnych ze standardem wraz z możliwością raportowania wg w/w klasyfikacji.</w:t>
            </w:r>
          </w:p>
          <w:p w14:paraId="1856B02C"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okresowe skanowanie aktualnie uruchomionych procesów systemowych wraz z historią występowania procesu podczas wcześniejszych skanów.</w:t>
            </w:r>
          </w:p>
          <w:p w14:paraId="50B15409" w14:textId="77777777" w:rsidR="006B0B56"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umożliwiać zablokowanie na stacji roboczej wybranych procesów celem uniemożliwienia ich uruchomienia przez użytkownika.</w:t>
            </w:r>
          </w:p>
          <w:p w14:paraId="3DF1C51F" w14:textId="77777777" w:rsidR="006B0B56" w:rsidRPr="004549C2" w:rsidRDefault="006B0B56" w:rsidP="004E692F">
            <w:pPr>
              <w:pStyle w:val="Default"/>
              <w:numPr>
                <w:ilvl w:val="0"/>
                <w:numId w:val="7"/>
              </w:numPr>
              <w:ind w:left="457" w:hanging="426"/>
              <w:rPr>
                <w:rFonts w:ascii="Times New Roman" w:hAnsi="Times New Roman" w:cs="Times New Roman"/>
              </w:rPr>
            </w:pPr>
            <w:r w:rsidRPr="004549C2">
              <w:rPr>
                <w:rFonts w:ascii="Times New Roman" w:hAnsi="Times New Roman" w:cs="Times New Roman"/>
              </w:rPr>
              <w:t>Oprogramowanie musi posiadać globalne zestawienie pozwalające na zdalne usunięcie nielegalnych danych np. plików AVI, MP3, MP4 bez konieczności fizycznej obecności użytkownika przy stacji.</w:t>
            </w:r>
          </w:p>
        </w:tc>
      </w:tr>
      <w:tr w:rsidR="006B0B56" w:rsidRPr="00AC2847" w14:paraId="12A29A20" w14:textId="77777777" w:rsidTr="001D1093">
        <w:trPr>
          <w:trHeight w:val="874"/>
        </w:trPr>
        <w:tc>
          <w:tcPr>
            <w:tcW w:w="622" w:type="dxa"/>
            <w:vAlign w:val="center"/>
          </w:tcPr>
          <w:p w14:paraId="2420576A"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lastRenderedPageBreak/>
              <w:t>5.</w:t>
            </w:r>
          </w:p>
        </w:tc>
        <w:tc>
          <w:tcPr>
            <w:tcW w:w="2127" w:type="dxa"/>
            <w:vAlign w:val="center"/>
          </w:tcPr>
          <w:p w14:paraId="07C64511" w14:textId="77777777" w:rsidR="006B0B56" w:rsidRPr="004549C2" w:rsidRDefault="006B0B56" w:rsidP="001D1093">
            <w:pPr>
              <w:pStyle w:val="Default"/>
              <w:rPr>
                <w:rFonts w:ascii="Times New Roman" w:hAnsi="Times New Roman" w:cs="Times New Roman"/>
                <w:b/>
                <w:bCs/>
              </w:rPr>
            </w:pPr>
            <w:r w:rsidRPr="00134613">
              <w:rPr>
                <w:rFonts w:ascii="Times New Roman" w:hAnsi="Times New Roman" w:cs="Times New Roman"/>
                <w:b/>
                <w:bCs/>
              </w:rPr>
              <w:t>Zarządzanie licencjami, audyt oprogramowania</w:t>
            </w:r>
          </w:p>
        </w:tc>
        <w:tc>
          <w:tcPr>
            <w:tcW w:w="8079" w:type="dxa"/>
            <w:vAlign w:val="center"/>
          </w:tcPr>
          <w:p w14:paraId="5C54628F" w14:textId="77777777" w:rsidR="006B0B56" w:rsidRDefault="006B0B56" w:rsidP="004E692F">
            <w:pPr>
              <w:pStyle w:val="Default"/>
              <w:numPr>
                <w:ilvl w:val="0"/>
                <w:numId w:val="8"/>
              </w:numPr>
              <w:ind w:left="457" w:hanging="426"/>
              <w:rPr>
                <w:rFonts w:ascii="Times New Roman" w:hAnsi="Times New Roman" w:cs="Times New Roman"/>
              </w:rPr>
            </w:pPr>
            <w:r w:rsidRPr="00134613">
              <w:rPr>
                <w:rFonts w:ascii="Times New Roman" w:hAnsi="Times New Roman" w:cs="Times New Roman"/>
              </w:rPr>
              <w:t>Oprogramowanie musi posiadać wbudowaną bazę sygnatur aplikacji (produktów) wraz z możliwością automatycznej aktualizacji wzorców ze strony Producenta oprogramowania</w:t>
            </w:r>
          </w:p>
          <w:p w14:paraId="2C55E96F" w14:textId="77777777" w:rsidR="006B0B56" w:rsidRDefault="006B0B56" w:rsidP="004E692F">
            <w:pPr>
              <w:pStyle w:val="Default"/>
              <w:numPr>
                <w:ilvl w:val="0"/>
                <w:numId w:val="8"/>
              </w:numPr>
              <w:ind w:left="457" w:hanging="426"/>
              <w:rPr>
                <w:rFonts w:ascii="Times New Roman" w:hAnsi="Times New Roman" w:cs="Times New Roman"/>
              </w:rPr>
            </w:pPr>
            <w:r w:rsidRPr="00134613">
              <w:rPr>
                <w:rFonts w:ascii="Times New Roman" w:hAnsi="Times New Roman" w:cs="Times New Roman"/>
              </w:rPr>
              <w:t>Oprogramowanie musi umożliwiać zdefiniowanie własnych sygnatur aplikacji (produktów) wykorzystywanych w procesie automatycznego audytu licencji (rozliczenie ilościowe).</w:t>
            </w:r>
          </w:p>
          <w:p w14:paraId="76E906DC" w14:textId="77777777" w:rsidR="006B0B56" w:rsidRDefault="006B0B56" w:rsidP="004E692F">
            <w:pPr>
              <w:pStyle w:val="Default"/>
              <w:numPr>
                <w:ilvl w:val="0"/>
                <w:numId w:val="8"/>
              </w:numPr>
              <w:ind w:left="457" w:hanging="426"/>
              <w:rPr>
                <w:rFonts w:ascii="Times New Roman" w:hAnsi="Times New Roman" w:cs="Times New Roman"/>
              </w:rPr>
            </w:pPr>
            <w:r w:rsidRPr="00134613">
              <w:rPr>
                <w:rFonts w:ascii="Times New Roman" w:hAnsi="Times New Roman" w:cs="Times New Roman"/>
              </w:rPr>
              <w:t xml:space="preserve">Oprogramowanie musi umożliwiać wykonanie audytu licencji tj. systemowego porównania zidentyfikowanego na stanowiskach komputerowych oprogramowania (produktów) z zakupionymi licencjami wprowadzonymi do systemu jako odpowiednie obiekty. Mechanizm audytu musi umożliwiać rozliczenie licencji z wykorzystaniem mechanizmów </w:t>
            </w:r>
            <w:proofErr w:type="spellStart"/>
            <w:r w:rsidRPr="00134613">
              <w:rPr>
                <w:rFonts w:ascii="Times New Roman" w:hAnsi="Times New Roman" w:cs="Times New Roman"/>
              </w:rPr>
              <w:t>downgrade</w:t>
            </w:r>
            <w:proofErr w:type="spellEnd"/>
            <w:r w:rsidRPr="00134613">
              <w:rPr>
                <w:rFonts w:ascii="Times New Roman" w:hAnsi="Times New Roman" w:cs="Times New Roman"/>
              </w:rPr>
              <w:t xml:space="preserve">, </w:t>
            </w:r>
            <w:proofErr w:type="spellStart"/>
            <w:r w:rsidRPr="00134613">
              <w:rPr>
                <w:rFonts w:ascii="Times New Roman" w:hAnsi="Times New Roman" w:cs="Times New Roman"/>
              </w:rPr>
              <w:t>upgrade</w:t>
            </w:r>
            <w:proofErr w:type="spellEnd"/>
            <w:r w:rsidRPr="00134613">
              <w:rPr>
                <w:rFonts w:ascii="Times New Roman" w:hAnsi="Times New Roman" w:cs="Times New Roman"/>
              </w:rPr>
              <w:t>.</w:t>
            </w:r>
          </w:p>
          <w:p w14:paraId="64B92752" w14:textId="77777777" w:rsidR="006B0B56" w:rsidRDefault="006B0B56" w:rsidP="004E692F">
            <w:pPr>
              <w:pStyle w:val="Default"/>
              <w:numPr>
                <w:ilvl w:val="0"/>
                <w:numId w:val="8"/>
              </w:numPr>
              <w:ind w:left="457" w:hanging="426"/>
              <w:rPr>
                <w:rFonts w:ascii="Times New Roman" w:hAnsi="Times New Roman" w:cs="Times New Roman"/>
              </w:rPr>
            </w:pPr>
            <w:r w:rsidRPr="00134613">
              <w:rPr>
                <w:rFonts w:ascii="Times New Roman" w:hAnsi="Times New Roman" w:cs="Times New Roman"/>
              </w:rPr>
              <w:t>Oprogramowanie musi umożliwiać zapis historii wykonywanych audytów licencji.</w:t>
            </w:r>
          </w:p>
          <w:p w14:paraId="2E26694E" w14:textId="77777777" w:rsidR="006B0B56" w:rsidRPr="004549C2" w:rsidRDefault="006B0B56" w:rsidP="004E692F">
            <w:pPr>
              <w:pStyle w:val="Default"/>
              <w:numPr>
                <w:ilvl w:val="0"/>
                <w:numId w:val="8"/>
              </w:numPr>
              <w:ind w:left="457" w:hanging="426"/>
              <w:rPr>
                <w:rFonts w:ascii="Times New Roman" w:hAnsi="Times New Roman" w:cs="Times New Roman"/>
              </w:rPr>
            </w:pPr>
            <w:r w:rsidRPr="00134613">
              <w:rPr>
                <w:rFonts w:ascii="Times New Roman" w:hAnsi="Times New Roman" w:cs="Times New Roman"/>
              </w:rPr>
              <w:t>Oprogramowanie musi umożliwiać tworzenie bazy licencji systemowo/programowych i przypisywanie ich do stanowisk komputerowych oraz użytkowników.</w:t>
            </w:r>
          </w:p>
        </w:tc>
      </w:tr>
      <w:tr w:rsidR="006B0B56" w:rsidRPr="00AC2847" w14:paraId="651FCA9C" w14:textId="77777777" w:rsidTr="001D1093">
        <w:trPr>
          <w:trHeight w:val="874"/>
        </w:trPr>
        <w:tc>
          <w:tcPr>
            <w:tcW w:w="622" w:type="dxa"/>
            <w:vAlign w:val="center"/>
          </w:tcPr>
          <w:p w14:paraId="02FF675D"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t>6.</w:t>
            </w:r>
          </w:p>
        </w:tc>
        <w:tc>
          <w:tcPr>
            <w:tcW w:w="2127" w:type="dxa"/>
            <w:vAlign w:val="center"/>
          </w:tcPr>
          <w:p w14:paraId="1B2D14EF" w14:textId="77777777" w:rsidR="006B0B56" w:rsidRPr="00134613" w:rsidRDefault="006B0B56" w:rsidP="001D1093">
            <w:pPr>
              <w:pStyle w:val="Default"/>
              <w:rPr>
                <w:rFonts w:ascii="Times New Roman" w:hAnsi="Times New Roman" w:cs="Times New Roman"/>
                <w:b/>
                <w:bCs/>
              </w:rPr>
            </w:pPr>
            <w:r w:rsidRPr="00134613">
              <w:rPr>
                <w:rFonts w:ascii="Times New Roman" w:hAnsi="Times New Roman" w:cs="Times New Roman"/>
                <w:b/>
                <w:bCs/>
              </w:rPr>
              <w:t>Zarządzanie zasobami oraz użytkownikami</w:t>
            </w:r>
          </w:p>
        </w:tc>
        <w:tc>
          <w:tcPr>
            <w:tcW w:w="8079" w:type="dxa"/>
            <w:vAlign w:val="center"/>
          </w:tcPr>
          <w:p w14:paraId="2B88C681"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klonowanie wybranych typów zasobów</w:t>
            </w:r>
          </w:p>
          <w:p w14:paraId="39341DC1"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tworzenie własnych szablonów widoków zasobów z określeniem analizowanych typów zasobów, widocznych atrybutów oraz informacji nt. powiązań pomiędzy zasobami.</w:t>
            </w:r>
          </w:p>
          <w:p w14:paraId="1F663541"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tworzenie własnych atrybutów o typach co najmniej: tekst, liczba, bit, data, wartość słownikowa dla wybranego typu zasobu.</w:t>
            </w:r>
          </w:p>
          <w:p w14:paraId="2F15C4AC"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zapis oraz przegląd historii zmian dowolnego atrybutu zasobu w zakresie: operator, data, czas, poprzednia oraz nowa wartość.</w:t>
            </w:r>
          </w:p>
          <w:p w14:paraId="7126CDF4"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zdefiniowanie dowolnych relacji pomiędzy zasobami (np. powiązania stanowiska z pracownikiem, licencją, innym zasobem) wraz z zapisem historii relacji zasobów.</w:t>
            </w:r>
          </w:p>
          <w:p w14:paraId="78B7F0D0"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zdefiniowanie dodatkowych atrybutów dla wybranych relacji pomiędzy zasobami w zakresie zgodnym z atrybutami typów zasobów.</w:t>
            </w:r>
          </w:p>
          <w:p w14:paraId="439E6069"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przypisywanie do każdego z zarządzanych w systemie zasobów dokumentów typu: faktura zakupu, gwarancja, umowa serwisowa. Bazą dokumentów musi być centralne repozytorium umożliwiające powiazania dokumentów z zasobami w relacji 1:N wraz z podglądem przypisanych zasobów oraz wydrukiem.</w:t>
            </w:r>
          </w:p>
          <w:p w14:paraId="2DE577EF"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zdefiniowanie dowolnego zasobu inwentaryzacyjnego (np. telefon, drukarka, nawigacja) wraz z kreatorem widocznych/wymaganych atrybutów edycyjnych.</w:t>
            </w:r>
          </w:p>
          <w:p w14:paraId="5736D2DB"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posiadać dedykowaną (zintegrowaną z systemem) aplikację na platformę Android umożliwiającą spis z natury zinwentaryzowanych zasobów.</w:t>
            </w:r>
          </w:p>
          <w:p w14:paraId="6D43FCE3"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 xml:space="preserve">Oprogramowanie musi umożliwiać import danych z zewnętrznego pliku CSV zawierającego informacje inwentaryzacyjne z nowo zakupionych urządzeń w zakresie: numer faktury, numer seryjny, model, nazwa, data </w:t>
            </w:r>
            <w:r w:rsidRPr="00134613">
              <w:rPr>
                <w:rFonts w:ascii="Times New Roman" w:hAnsi="Times New Roman" w:cs="Times New Roman"/>
              </w:rPr>
              <w:lastRenderedPageBreak/>
              <w:t>zakupu.</w:t>
            </w:r>
          </w:p>
          <w:p w14:paraId="64498ECB" w14:textId="77777777" w:rsidR="006B0B56"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zaprojektowanie własnego schematu importu danych z zewnętrznego pliku CSV.</w:t>
            </w:r>
          </w:p>
          <w:p w14:paraId="74F7E52C" w14:textId="77777777" w:rsidR="006B0B56" w:rsidRPr="00134613" w:rsidRDefault="006B0B56" w:rsidP="004E692F">
            <w:pPr>
              <w:pStyle w:val="Default"/>
              <w:numPr>
                <w:ilvl w:val="0"/>
                <w:numId w:val="9"/>
              </w:numPr>
              <w:ind w:left="457" w:hanging="426"/>
              <w:rPr>
                <w:rFonts w:ascii="Times New Roman" w:hAnsi="Times New Roman" w:cs="Times New Roman"/>
              </w:rPr>
            </w:pPr>
            <w:r w:rsidRPr="00134613">
              <w:rPr>
                <w:rFonts w:ascii="Times New Roman" w:hAnsi="Times New Roman" w:cs="Times New Roman"/>
              </w:rPr>
              <w:t>Oprogramowanie musi umożliwiać automatyczne tworzenie relacji pracownik-komputer na podstawie atrybutów obiektu w usłudze katalogowej.</w:t>
            </w:r>
          </w:p>
        </w:tc>
      </w:tr>
      <w:tr w:rsidR="006B0B56" w:rsidRPr="00AC2847" w14:paraId="3BCA8476" w14:textId="77777777" w:rsidTr="001D1093">
        <w:trPr>
          <w:trHeight w:val="874"/>
        </w:trPr>
        <w:tc>
          <w:tcPr>
            <w:tcW w:w="622" w:type="dxa"/>
            <w:vAlign w:val="center"/>
          </w:tcPr>
          <w:p w14:paraId="0FACA5CE"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lastRenderedPageBreak/>
              <w:t>7.</w:t>
            </w:r>
          </w:p>
        </w:tc>
        <w:tc>
          <w:tcPr>
            <w:tcW w:w="2127" w:type="dxa"/>
            <w:vAlign w:val="center"/>
          </w:tcPr>
          <w:p w14:paraId="6D618F39" w14:textId="77777777" w:rsidR="006B0B56" w:rsidRPr="00134613" w:rsidRDefault="006B0B56" w:rsidP="001D1093">
            <w:pPr>
              <w:pStyle w:val="Default"/>
              <w:rPr>
                <w:rFonts w:ascii="Times New Roman" w:hAnsi="Times New Roman" w:cs="Times New Roman"/>
                <w:b/>
                <w:bCs/>
              </w:rPr>
            </w:pPr>
            <w:r w:rsidRPr="00134613">
              <w:rPr>
                <w:rFonts w:ascii="Times New Roman" w:hAnsi="Times New Roman" w:cs="Times New Roman"/>
                <w:b/>
                <w:bCs/>
              </w:rPr>
              <w:t>Zdalny pulpit, zdalne zarządzanie komputerem</w:t>
            </w:r>
          </w:p>
        </w:tc>
        <w:tc>
          <w:tcPr>
            <w:tcW w:w="8079" w:type="dxa"/>
            <w:vAlign w:val="center"/>
          </w:tcPr>
          <w:p w14:paraId="52C0712C" w14:textId="77777777" w:rsidR="006B0B56" w:rsidRDefault="006B0B56" w:rsidP="004E692F">
            <w:pPr>
              <w:pStyle w:val="Default"/>
              <w:numPr>
                <w:ilvl w:val="0"/>
                <w:numId w:val="10"/>
              </w:numPr>
              <w:ind w:left="457" w:hanging="426"/>
              <w:rPr>
                <w:rFonts w:ascii="Times New Roman" w:hAnsi="Times New Roman" w:cs="Times New Roman"/>
              </w:rPr>
            </w:pPr>
            <w:r w:rsidRPr="00134613">
              <w:rPr>
                <w:rFonts w:ascii="Times New Roman" w:hAnsi="Times New Roman" w:cs="Times New Roman"/>
              </w:rPr>
              <w:t>Oprogramowanie musi umożliwiać interakcję administratora z użytkownikiem, polegającą na podłączeniu do stanowiska (przejęcie pulpitu) administratora bez konieczności uprzedniego wylogowania użytkownika. Funkcjonalność zdalnego pulpit nie może wymagać instalacji aplikacji firm trzecich, wymagane jest obsłużenie przejęcia zdalnego pulpitu przez mechanizm wbudowany w agencie (ten sam proces systemowy).</w:t>
            </w:r>
          </w:p>
          <w:p w14:paraId="3BC27B61"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Oprogramowanie musi umożliwiać wybór monitora, którego ekran ma zostać przejęty podczas połączenia zdalnego. Podczas aktywnego połączenia zdalnego, użytkownik jest informowany o trwaniu sesji zdalnej poprzez wyświetlanie na aktywnym monitorze kontrastowego obramowania ekranu.</w:t>
            </w:r>
          </w:p>
          <w:p w14:paraId="2F03FC46"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Oprogramowanie musi umożliwiać zdalne zarządzanie (bez użycia RDP/VNC itp.) lokalnymi kontami użytkowników w zakresie (tworzenie, usuwanie, edycja, zmiana hasła oraz typ konta).</w:t>
            </w:r>
          </w:p>
          <w:p w14:paraId="46F1E092"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Oprogramowanie musi umożliwiać wysyłanie polecenia Wake-on LAN.</w:t>
            </w:r>
          </w:p>
          <w:p w14:paraId="48412465"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Oprogramowanie musi umożliwiać zdalną dwukierunkową linię poleceń.</w:t>
            </w:r>
          </w:p>
          <w:p w14:paraId="061E0AFD"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Oprogramowanie musi umożliwiać przesyłanie plików/katalogów od zdalnego użytkownika do administratora i/lub od administratora do zdalnego użytkownika bez względu na lokalizację sieciową komputera (LAN, WAN, Internet).</w:t>
            </w:r>
          </w:p>
          <w:p w14:paraId="49984CA6"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Oprogramowanie musi umożliwiać konfigurację przez administratora parametrów połączenia z użytkownikiem w zakresie: ilość kolorów, ilość klatek/sekundę, skalowanie okna użytkownika, jeżeli jest ono większe niż rozdzielczość stacji administratora.</w:t>
            </w:r>
          </w:p>
          <w:p w14:paraId="72C153BE"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Oprogramowanie musi umożliwiać wybór aktywnych sesji terminalowych, do których chcemy się podłączyć.</w:t>
            </w:r>
          </w:p>
          <w:p w14:paraId="7DB69F40"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Oprogramowanie musi umożliwiać zbiorczy podgląd zdalnych pulpitów stacji.</w:t>
            </w:r>
          </w:p>
          <w:p w14:paraId="62084492" w14:textId="77777777" w:rsidR="006B0B56" w:rsidRDefault="006B0B56" w:rsidP="004E692F">
            <w:pPr>
              <w:pStyle w:val="Default"/>
              <w:numPr>
                <w:ilvl w:val="0"/>
                <w:numId w:val="10"/>
              </w:numPr>
              <w:ind w:left="457" w:hanging="426"/>
              <w:rPr>
                <w:rFonts w:ascii="Times New Roman" w:hAnsi="Times New Roman" w:cs="Times New Roman"/>
              </w:rPr>
            </w:pPr>
            <w:r w:rsidRPr="00F96529">
              <w:rPr>
                <w:rFonts w:ascii="Times New Roman" w:hAnsi="Times New Roman" w:cs="Times New Roman"/>
              </w:rPr>
              <w:t xml:space="preserve">Oprogramowanie musi posiadać zarządzanie technologią </w:t>
            </w:r>
            <w:proofErr w:type="spellStart"/>
            <w:r w:rsidRPr="00F96529">
              <w:rPr>
                <w:rFonts w:ascii="Times New Roman" w:hAnsi="Times New Roman" w:cs="Times New Roman"/>
              </w:rPr>
              <w:t>iAMT</w:t>
            </w:r>
            <w:proofErr w:type="spellEnd"/>
            <w:r w:rsidRPr="00F96529">
              <w:rPr>
                <w:rFonts w:ascii="Times New Roman" w:hAnsi="Times New Roman" w:cs="Times New Roman"/>
              </w:rPr>
              <w:t xml:space="preserve">, </w:t>
            </w:r>
            <w:proofErr w:type="spellStart"/>
            <w:r w:rsidRPr="00F96529">
              <w:rPr>
                <w:rFonts w:ascii="Times New Roman" w:hAnsi="Times New Roman" w:cs="Times New Roman"/>
              </w:rPr>
              <w:t>vPro</w:t>
            </w:r>
            <w:proofErr w:type="spellEnd"/>
            <w:r w:rsidRPr="00F96529">
              <w:rPr>
                <w:rFonts w:ascii="Times New Roman" w:hAnsi="Times New Roman" w:cs="Times New Roman"/>
              </w:rPr>
              <w:t xml:space="preserve"> w zakresie uwzględniającym min.: Serial </w:t>
            </w:r>
            <w:proofErr w:type="spellStart"/>
            <w:r w:rsidRPr="00F96529">
              <w:rPr>
                <w:rFonts w:ascii="Times New Roman" w:hAnsi="Times New Roman" w:cs="Times New Roman"/>
              </w:rPr>
              <w:t>Over</w:t>
            </w:r>
            <w:proofErr w:type="spellEnd"/>
            <w:r w:rsidRPr="00F96529">
              <w:rPr>
                <w:rFonts w:ascii="Times New Roman" w:hAnsi="Times New Roman" w:cs="Times New Roman"/>
              </w:rPr>
              <w:t xml:space="preserve"> </w:t>
            </w:r>
            <w:proofErr w:type="spellStart"/>
            <w:r w:rsidRPr="00F96529">
              <w:rPr>
                <w:rFonts w:ascii="Times New Roman" w:hAnsi="Times New Roman" w:cs="Times New Roman"/>
              </w:rPr>
              <w:t>Lan</w:t>
            </w:r>
            <w:proofErr w:type="spellEnd"/>
            <w:r w:rsidRPr="00F96529">
              <w:rPr>
                <w:rFonts w:ascii="Times New Roman" w:hAnsi="Times New Roman" w:cs="Times New Roman"/>
              </w:rPr>
              <w:t xml:space="preserve"> (SOL), IDE </w:t>
            </w:r>
            <w:proofErr w:type="spellStart"/>
            <w:r w:rsidRPr="00F96529">
              <w:rPr>
                <w:rFonts w:ascii="Times New Roman" w:hAnsi="Times New Roman" w:cs="Times New Roman"/>
              </w:rPr>
              <w:t>Redirection</w:t>
            </w:r>
            <w:proofErr w:type="spellEnd"/>
            <w:r w:rsidRPr="00F96529">
              <w:rPr>
                <w:rFonts w:ascii="Times New Roman" w:hAnsi="Times New Roman" w:cs="Times New Roman"/>
              </w:rPr>
              <w:t xml:space="preserve"> (IDER), Hardware KVM, </w:t>
            </w:r>
            <w:proofErr w:type="spellStart"/>
            <w:r w:rsidRPr="00F96529">
              <w:rPr>
                <w:rFonts w:ascii="Times New Roman" w:hAnsi="Times New Roman" w:cs="Times New Roman"/>
              </w:rPr>
              <w:t>Assets</w:t>
            </w:r>
            <w:proofErr w:type="spellEnd"/>
            <w:r w:rsidRPr="00F96529">
              <w:rPr>
                <w:rFonts w:ascii="Times New Roman" w:hAnsi="Times New Roman" w:cs="Times New Roman"/>
              </w:rPr>
              <w:t>.</w:t>
            </w:r>
          </w:p>
          <w:p w14:paraId="723B8BA6" w14:textId="77777777" w:rsidR="006B0B56" w:rsidRDefault="006B0B56" w:rsidP="004E692F">
            <w:pPr>
              <w:pStyle w:val="Default"/>
              <w:numPr>
                <w:ilvl w:val="0"/>
                <w:numId w:val="10"/>
              </w:numPr>
              <w:ind w:left="457" w:hanging="426"/>
              <w:rPr>
                <w:rFonts w:ascii="Times New Roman" w:hAnsi="Times New Roman" w:cs="Times New Roman"/>
              </w:rPr>
            </w:pPr>
            <w:r w:rsidRPr="0079421C">
              <w:rPr>
                <w:rFonts w:ascii="Times New Roman" w:hAnsi="Times New Roman" w:cs="Times New Roman"/>
              </w:rPr>
              <w:t xml:space="preserve">Oprogramowanie musi zapewniać zdalną konfigurację technologii </w:t>
            </w:r>
            <w:proofErr w:type="spellStart"/>
            <w:r w:rsidRPr="0079421C">
              <w:rPr>
                <w:rFonts w:ascii="Times New Roman" w:hAnsi="Times New Roman" w:cs="Times New Roman"/>
              </w:rPr>
              <w:t>iAMT</w:t>
            </w:r>
            <w:proofErr w:type="spellEnd"/>
            <w:r w:rsidRPr="0079421C">
              <w:rPr>
                <w:rFonts w:ascii="Times New Roman" w:hAnsi="Times New Roman" w:cs="Times New Roman"/>
              </w:rPr>
              <w:t xml:space="preserve"> w trybie Client Control </w:t>
            </w:r>
            <w:proofErr w:type="spellStart"/>
            <w:r w:rsidRPr="0079421C">
              <w:rPr>
                <w:rFonts w:ascii="Times New Roman" w:hAnsi="Times New Roman" w:cs="Times New Roman"/>
              </w:rPr>
              <w:t>Configuration</w:t>
            </w:r>
            <w:proofErr w:type="spellEnd"/>
            <w:r w:rsidRPr="0079421C">
              <w:rPr>
                <w:rFonts w:ascii="Times New Roman" w:hAnsi="Times New Roman" w:cs="Times New Roman"/>
              </w:rPr>
              <w:t xml:space="preserve"> </w:t>
            </w:r>
            <w:proofErr w:type="spellStart"/>
            <w:r w:rsidRPr="0079421C">
              <w:rPr>
                <w:rFonts w:ascii="Times New Roman" w:hAnsi="Times New Roman" w:cs="Times New Roman"/>
              </w:rPr>
              <w:t>Mode</w:t>
            </w:r>
            <w:proofErr w:type="spellEnd"/>
            <w:r w:rsidRPr="0079421C">
              <w:rPr>
                <w:rFonts w:ascii="Times New Roman" w:hAnsi="Times New Roman" w:cs="Times New Roman"/>
              </w:rPr>
              <w:t>.</w:t>
            </w:r>
          </w:p>
          <w:p w14:paraId="71694DBF" w14:textId="77777777" w:rsidR="006B0B56" w:rsidRDefault="006B0B56" w:rsidP="004E692F">
            <w:pPr>
              <w:pStyle w:val="Default"/>
              <w:numPr>
                <w:ilvl w:val="0"/>
                <w:numId w:val="10"/>
              </w:numPr>
              <w:ind w:left="457" w:hanging="426"/>
              <w:rPr>
                <w:rFonts w:ascii="Times New Roman" w:hAnsi="Times New Roman" w:cs="Times New Roman"/>
              </w:rPr>
            </w:pPr>
            <w:r w:rsidRPr="0079421C">
              <w:rPr>
                <w:rFonts w:ascii="Times New Roman" w:hAnsi="Times New Roman" w:cs="Times New Roman"/>
              </w:rPr>
              <w:t>Oprogramowanie musi umożliwiać zarządzanie stacjami komputerowymi poza siecią LAN/WAN, wymagane jest tylko dowolne połączenie internetowe</w:t>
            </w:r>
          </w:p>
          <w:p w14:paraId="6FD88EB2" w14:textId="77777777" w:rsidR="006B0B56" w:rsidRDefault="006B0B56" w:rsidP="004E692F">
            <w:pPr>
              <w:pStyle w:val="Default"/>
              <w:numPr>
                <w:ilvl w:val="0"/>
                <w:numId w:val="10"/>
              </w:numPr>
              <w:ind w:left="457" w:hanging="426"/>
              <w:rPr>
                <w:rFonts w:ascii="Times New Roman" w:hAnsi="Times New Roman" w:cs="Times New Roman"/>
              </w:rPr>
            </w:pPr>
            <w:r w:rsidRPr="0079421C">
              <w:rPr>
                <w:rFonts w:ascii="Times New Roman" w:hAnsi="Times New Roman" w:cs="Times New Roman"/>
              </w:rPr>
              <w:t>Oprogramowanie musi umożliwiać zdalne wykonywanie zapytań WQL</w:t>
            </w:r>
          </w:p>
          <w:p w14:paraId="61E73BAC" w14:textId="77777777" w:rsidR="006B0B56" w:rsidRDefault="006B0B56" w:rsidP="004E692F">
            <w:pPr>
              <w:pStyle w:val="Default"/>
              <w:numPr>
                <w:ilvl w:val="0"/>
                <w:numId w:val="10"/>
              </w:numPr>
              <w:ind w:left="457" w:hanging="426"/>
              <w:rPr>
                <w:rFonts w:ascii="Times New Roman" w:hAnsi="Times New Roman" w:cs="Times New Roman"/>
              </w:rPr>
            </w:pPr>
            <w:r w:rsidRPr="0079421C">
              <w:rPr>
                <w:rFonts w:ascii="Times New Roman" w:hAnsi="Times New Roman" w:cs="Times New Roman"/>
              </w:rPr>
              <w:t>Oprogramowanie musi umożliwiać zdalny odczyt oraz modyfikację rejestru Windows</w:t>
            </w:r>
          </w:p>
          <w:p w14:paraId="7EE91CCF" w14:textId="77777777" w:rsidR="006B0B56" w:rsidRDefault="006B0B56" w:rsidP="004E692F">
            <w:pPr>
              <w:pStyle w:val="Default"/>
              <w:numPr>
                <w:ilvl w:val="0"/>
                <w:numId w:val="10"/>
              </w:numPr>
              <w:ind w:left="457" w:hanging="426"/>
              <w:rPr>
                <w:rFonts w:ascii="Times New Roman" w:hAnsi="Times New Roman" w:cs="Times New Roman"/>
              </w:rPr>
            </w:pPr>
            <w:r w:rsidRPr="0079421C">
              <w:rPr>
                <w:rFonts w:ascii="Times New Roman" w:hAnsi="Times New Roman" w:cs="Times New Roman"/>
              </w:rPr>
              <w:t>Oprogramowanie musi umożliwiać pełne wykorzystanie funkcji zawartych w sekcji zdalne zarządzanie dla stacji posiadających dowolne połączenie do sieci INTERNET bez konieczności zestawiania połączenia VPN</w:t>
            </w:r>
          </w:p>
          <w:p w14:paraId="50031D8B" w14:textId="77777777" w:rsidR="006B0B56" w:rsidRDefault="006B0B56" w:rsidP="004E692F">
            <w:pPr>
              <w:pStyle w:val="Default"/>
              <w:numPr>
                <w:ilvl w:val="0"/>
                <w:numId w:val="10"/>
              </w:numPr>
              <w:ind w:left="457" w:hanging="426"/>
              <w:rPr>
                <w:rFonts w:ascii="Times New Roman" w:hAnsi="Times New Roman" w:cs="Times New Roman"/>
              </w:rPr>
            </w:pPr>
            <w:r w:rsidRPr="0079421C">
              <w:rPr>
                <w:rFonts w:ascii="Times New Roman" w:hAnsi="Times New Roman" w:cs="Times New Roman"/>
              </w:rPr>
              <w:lastRenderedPageBreak/>
              <w:t>Oprogramowanie musi umożliwiać przejęcie pulpitu zdalnego z poziomu konsoli zarządzającej znajdującej się poza siecią LAN organizacji poprzez połącznie konsoli ze wskazanym serwerem aplikacji.</w:t>
            </w:r>
          </w:p>
          <w:p w14:paraId="22915083" w14:textId="77777777" w:rsidR="006B0B56" w:rsidRPr="00134613" w:rsidRDefault="006B0B56" w:rsidP="004E692F">
            <w:pPr>
              <w:pStyle w:val="Default"/>
              <w:numPr>
                <w:ilvl w:val="0"/>
                <w:numId w:val="10"/>
              </w:numPr>
              <w:ind w:left="457" w:hanging="426"/>
              <w:rPr>
                <w:rFonts w:ascii="Times New Roman" w:hAnsi="Times New Roman" w:cs="Times New Roman"/>
              </w:rPr>
            </w:pPr>
            <w:r w:rsidRPr="0079421C">
              <w:rPr>
                <w:rFonts w:ascii="Times New Roman" w:hAnsi="Times New Roman" w:cs="Times New Roman"/>
              </w:rPr>
              <w:t>Oprogramowanie musi umożliwiać prowadzenie w czasie rzeczywistym dwukierunkowej komunikacji tekstowej (chat) pomiędzy użytkownikiem a administratorem.</w:t>
            </w:r>
          </w:p>
        </w:tc>
      </w:tr>
      <w:tr w:rsidR="006B0B56" w:rsidRPr="00AC2847" w14:paraId="1269ACE2" w14:textId="77777777" w:rsidTr="001D1093">
        <w:trPr>
          <w:trHeight w:val="874"/>
        </w:trPr>
        <w:tc>
          <w:tcPr>
            <w:tcW w:w="622" w:type="dxa"/>
            <w:vAlign w:val="center"/>
          </w:tcPr>
          <w:p w14:paraId="634878A9"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lastRenderedPageBreak/>
              <w:t>8.</w:t>
            </w:r>
          </w:p>
        </w:tc>
        <w:tc>
          <w:tcPr>
            <w:tcW w:w="2127" w:type="dxa"/>
            <w:vAlign w:val="center"/>
          </w:tcPr>
          <w:p w14:paraId="6E49C468" w14:textId="77777777" w:rsidR="006B0B56" w:rsidRPr="00134613" w:rsidRDefault="006B0B56" w:rsidP="001D1093">
            <w:pPr>
              <w:pStyle w:val="Default"/>
              <w:rPr>
                <w:rFonts w:ascii="Times New Roman" w:hAnsi="Times New Roman" w:cs="Times New Roman"/>
                <w:b/>
                <w:bCs/>
              </w:rPr>
            </w:pPr>
            <w:r w:rsidRPr="0079421C">
              <w:rPr>
                <w:rFonts w:ascii="Times New Roman" w:hAnsi="Times New Roman" w:cs="Times New Roman"/>
                <w:b/>
                <w:bCs/>
              </w:rPr>
              <w:t>Automatyzacja</w:t>
            </w:r>
          </w:p>
        </w:tc>
        <w:tc>
          <w:tcPr>
            <w:tcW w:w="8079" w:type="dxa"/>
            <w:vAlign w:val="center"/>
          </w:tcPr>
          <w:p w14:paraId="1F00C1E5"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zdalną instalację pakietów *.</w:t>
            </w:r>
            <w:proofErr w:type="spellStart"/>
            <w:r w:rsidRPr="0079421C">
              <w:rPr>
                <w:rFonts w:ascii="Times New Roman" w:hAnsi="Times New Roman" w:cs="Times New Roman"/>
              </w:rPr>
              <w:t>msi</w:t>
            </w:r>
            <w:proofErr w:type="spellEnd"/>
            <w:r w:rsidRPr="0079421C">
              <w:rPr>
                <w:rFonts w:ascii="Times New Roman" w:hAnsi="Times New Roman" w:cs="Times New Roman"/>
              </w:rPr>
              <w:t>, plików *.</w:t>
            </w:r>
            <w:proofErr w:type="spellStart"/>
            <w:r w:rsidRPr="0079421C">
              <w:rPr>
                <w:rFonts w:ascii="Times New Roman" w:hAnsi="Times New Roman" w:cs="Times New Roman"/>
              </w:rPr>
              <w:t>cmd</w:t>
            </w:r>
            <w:proofErr w:type="spellEnd"/>
            <w:r w:rsidRPr="0079421C">
              <w:rPr>
                <w:rFonts w:ascii="Times New Roman" w:hAnsi="Times New Roman" w:cs="Times New Roman"/>
              </w:rPr>
              <w:t>, *.bat, *.</w:t>
            </w:r>
            <w:proofErr w:type="spellStart"/>
            <w:r w:rsidRPr="0079421C">
              <w:rPr>
                <w:rFonts w:ascii="Times New Roman" w:hAnsi="Times New Roman" w:cs="Times New Roman"/>
              </w:rPr>
              <w:t>reg</w:t>
            </w:r>
            <w:proofErr w:type="spellEnd"/>
            <w:r w:rsidRPr="0079421C">
              <w:rPr>
                <w:rFonts w:ascii="Times New Roman" w:hAnsi="Times New Roman" w:cs="Times New Roman"/>
              </w:rPr>
              <w:t>, *.ps1 poprzez utworzenie zadań dystrybucji aplikacji oraz wskazanie docelowych komputerów lub grup komputerów za pomocą dedykowanego GUI użytkownika. Zadanie dystrybucji musi umożliwiać określenie okresu aktywności, godziny rozpoczęcia oraz przedstawiać status instalacji na wybranych stanowiskach.</w:t>
            </w:r>
          </w:p>
          <w:p w14:paraId="7B1B2842"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tworzenie zadań dystrybucji polegające na jednorazowym uruchomieniu wybranego szablonu akcji na wybranych stanowiskach komputerowych.</w:t>
            </w:r>
          </w:p>
          <w:p w14:paraId="5BE46369"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tworzenie polis uruchamianych cyklicznie na wybranych stanowiskach komputerowych wg aktualnej przynależności do struktury organizacyjnej, lokalizacyjnej lub wybranych grup dynamicznych.</w:t>
            </w:r>
          </w:p>
          <w:p w14:paraId="63C6A1A9"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tworzenie dystrybucji zadań oraz polis dla wybranych stanowisk komputerowych poprzez interaktywny kreator (krok po kroku). Wybór odbiorców musi uwzględniać listę stanowisk, strukturę organizacyjną, strukturę lokalizacyjną oraz dynamiczne grupy stanowisk.</w:t>
            </w:r>
          </w:p>
          <w:p w14:paraId="5634CD86"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globalną dystrybucję plików oraz folderów do wskazanych lokalizacji do wybranych stanowisk komputerowych wg przynależności do struktury organizacyjnej, lokalizacyjnej lub grupy dynamicznej wraz z automatycznym (polisa) odtworzeniem brakujących danych w przypadku wykrycia niespójności.</w:t>
            </w:r>
          </w:p>
          <w:p w14:paraId="42BD748E"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szyfrowanie plików źródłowych dla zadań instalacji.</w:t>
            </w:r>
          </w:p>
          <w:p w14:paraId="792D547B"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globalny przegląd postępu wykonania wybranych zadań oraz polis wraz z odczytem standardowego wyjścia (</w:t>
            </w:r>
            <w:proofErr w:type="spellStart"/>
            <w:r w:rsidRPr="0079421C">
              <w:rPr>
                <w:rFonts w:ascii="Times New Roman" w:hAnsi="Times New Roman" w:cs="Times New Roman"/>
              </w:rPr>
              <w:t>stdout</w:t>
            </w:r>
            <w:proofErr w:type="spellEnd"/>
            <w:r w:rsidRPr="0079421C">
              <w:rPr>
                <w:rFonts w:ascii="Times New Roman" w:hAnsi="Times New Roman" w:cs="Times New Roman"/>
              </w:rPr>
              <w:t>) oraz standardowego wyjścia błędów (</w:t>
            </w:r>
            <w:proofErr w:type="spellStart"/>
            <w:r w:rsidRPr="0079421C">
              <w:rPr>
                <w:rFonts w:ascii="Times New Roman" w:hAnsi="Times New Roman" w:cs="Times New Roman"/>
              </w:rPr>
              <w:t>stderr</w:t>
            </w:r>
            <w:proofErr w:type="spellEnd"/>
            <w:r w:rsidRPr="0079421C">
              <w:rPr>
                <w:rFonts w:ascii="Times New Roman" w:hAnsi="Times New Roman" w:cs="Times New Roman"/>
              </w:rPr>
              <w:t>).</w:t>
            </w:r>
          </w:p>
          <w:p w14:paraId="5B0EFE46"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tworzenie własnych szablonów akcji zawierających zdefiniowaną listę akcji pozwalających na warunkowe uruchamianie akcji zależnych (oczekiwanie na zakończenie akcji, praca w tle).</w:t>
            </w:r>
          </w:p>
          <w:p w14:paraId="693DAC8D"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konfigurację typów akcji co najmniej w zakresie: dystrybucja i uruchomienie plików wsadowego BAT, dystrybucja plików rejestru REG, dystrybucja i instalacja pakietu MSI, dystrybucja i instalacja poprawki MSP, dystrybucja i uruchomienie aplikacji EXE, dystrybucja i uruchomienie skryptu PowerShell, dystrybucja plików i folderów, uruchomienie/wyłączenie/restart usługi systemowej, zakończenie procesu systemowego, wywołanie polecenia CMD.</w:t>
            </w:r>
          </w:p>
          <w:p w14:paraId="7E11975A"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t>Oprogramowanie musi umożliwiać konfigurowanie dedykowanych parametrów dla każdej z ww. akcji.</w:t>
            </w:r>
          </w:p>
          <w:p w14:paraId="03E85AC0" w14:textId="77777777" w:rsidR="006B0B56" w:rsidRDefault="006B0B56" w:rsidP="004E692F">
            <w:pPr>
              <w:pStyle w:val="Default"/>
              <w:numPr>
                <w:ilvl w:val="0"/>
                <w:numId w:val="11"/>
              </w:numPr>
              <w:ind w:left="457" w:hanging="426"/>
              <w:rPr>
                <w:rFonts w:ascii="Times New Roman" w:hAnsi="Times New Roman" w:cs="Times New Roman"/>
              </w:rPr>
            </w:pPr>
            <w:r w:rsidRPr="0079421C">
              <w:rPr>
                <w:rFonts w:ascii="Times New Roman" w:hAnsi="Times New Roman" w:cs="Times New Roman"/>
              </w:rPr>
              <w:lastRenderedPageBreak/>
              <w:t>Oprogramowanie musi umożliwiać uruchomienie na prawach administracyjnych pliku instalacyjnego EXE (z GUI) w sesji użytkownika z ograniczonymi uprawnieniami do instalacji aplikacji. Proces instalacji jest manualnie kontynuowany przez użytkownika.</w:t>
            </w:r>
          </w:p>
          <w:p w14:paraId="03EE1F64" w14:textId="77777777" w:rsidR="006B0B56" w:rsidRDefault="006B0B56" w:rsidP="004E692F">
            <w:pPr>
              <w:pStyle w:val="Default"/>
              <w:numPr>
                <w:ilvl w:val="0"/>
                <w:numId w:val="11"/>
              </w:numPr>
              <w:ind w:left="457" w:hanging="426"/>
              <w:rPr>
                <w:rFonts w:ascii="Times New Roman" w:hAnsi="Times New Roman" w:cs="Times New Roman"/>
              </w:rPr>
            </w:pPr>
            <w:r w:rsidRPr="00B75DF5">
              <w:rPr>
                <w:rFonts w:ascii="Times New Roman" w:hAnsi="Times New Roman" w:cs="Times New Roman"/>
              </w:rPr>
              <w:t>Oprogramowanie musi umożliwiać ograniczenie zakresu działania zadania, polisy oraz zawężenie wszelkich raportów systemowych do stanowisk spełniających kryteria wybranej dynamicznej grupy stanowisk.</w:t>
            </w:r>
          </w:p>
          <w:p w14:paraId="6136F62D" w14:textId="77777777" w:rsidR="006B0B56" w:rsidRDefault="006B0B56" w:rsidP="004E692F">
            <w:pPr>
              <w:pStyle w:val="Default"/>
              <w:numPr>
                <w:ilvl w:val="0"/>
                <w:numId w:val="11"/>
              </w:numPr>
              <w:ind w:left="457" w:hanging="426"/>
              <w:rPr>
                <w:rFonts w:ascii="Times New Roman" w:hAnsi="Times New Roman" w:cs="Times New Roman"/>
              </w:rPr>
            </w:pPr>
            <w:r w:rsidRPr="00B75DF5">
              <w:rPr>
                <w:rFonts w:ascii="Times New Roman" w:hAnsi="Times New Roman" w:cs="Times New Roman"/>
              </w:rPr>
              <w:t xml:space="preserve">Oprogramowanie musi umożliwiać optymalizację dystrybucji zadań oraz plików na komputery, pobierając brakujące fragmenty plików od agentów z tej samej podsieci (mechanizm </w:t>
            </w:r>
            <w:proofErr w:type="spellStart"/>
            <w:r w:rsidRPr="00B75DF5">
              <w:rPr>
                <w:rFonts w:ascii="Times New Roman" w:hAnsi="Times New Roman" w:cs="Times New Roman"/>
              </w:rPr>
              <w:t>peer</w:t>
            </w:r>
            <w:proofErr w:type="spellEnd"/>
            <w:r w:rsidRPr="00B75DF5">
              <w:rPr>
                <w:rFonts w:ascii="Times New Roman" w:hAnsi="Times New Roman" w:cs="Times New Roman"/>
              </w:rPr>
              <w:t>-to-</w:t>
            </w:r>
            <w:proofErr w:type="spellStart"/>
            <w:r w:rsidRPr="00B75DF5">
              <w:rPr>
                <w:rFonts w:ascii="Times New Roman" w:hAnsi="Times New Roman" w:cs="Times New Roman"/>
              </w:rPr>
              <w:t>peer</w:t>
            </w:r>
            <w:proofErr w:type="spellEnd"/>
            <w:r w:rsidRPr="00B75DF5">
              <w:rPr>
                <w:rFonts w:ascii="Times New Roman" w:hAnsi="Times New Roman" w:cs="Times New Roman"/>
              </w:rPr>
              <w:t>).</w:t>
            </w:r>
          </w:p>
          <w:p w14:paraId="148EF4B1" w14:textId="77777777" w:rsidR="006B0B56" w:rsidRPr="00B75DF5" w:rsidRDefault="006B0B56" w:rsidP="004E692F">
            <w:pPr>
              <w:pStyle w:val="Default"/>
              <w:numPr>
                <w:ilvl w:val="0"/>
                <w:numId w:val="12"/>
              </w:numPr>
              <w:rPr>
                <w:rFonts w:ascii="Times New Roman" w:hAnsi="Times New Roman" w:cs="Times New Roman"/>
              </w:rPr>
            </w:pPr>
            <w:r w:rsidRPr="00B75DF5">
              <w:rPr>
                <w:rFonts w:ascii="Times New Roman" w:hAnsi="Times New Roman" w:cs="Times New Roman"/>
              </w:rPr>
              <w:t>Oprogramowanie w zakresie automatyzacji musi realizować m.in. następujące przypadki użycia z wykorzystaniem mechanizmu grup dynamicznych dla zadań oraz polis:</w:t>
            </w:r>
          </w:p>
          <w:p w14:paraId="4B4DE3B2" w14:textId="77777777" w:rsidR="006B0B56" w:rsidRPr="00B75DF5" w:rsidRDefault="006B0B56" w:rsidP="004E692F">
            <w:pPr>
              <w:pStyle w:val="Default"/>
              <w:numPr>
                <w:ilvl w:val="0"/>
                <w:numId w:val="12"/>
              </w:numPr>
              <w:rPr>
                <w:rFonts w:ascii="Times New Roman" w:hAnsi="Times New Roman" w:cs="Times New Roman"/>
              </w:rPr>
            </w:pPr>
            <w:r w:rsidRPr="00B75DF5">
              <w:rPr>
                <w:rFonts w:ascii="Times New Roman" w:hAnsi="Times New Roman" w:cs="Times New Roman"/>
              </w:rPr>
              <w:t>Automatyczną instalacji aplikacji na komputerach spełniających warunki: stanowiska z Windows 10 z pamięcią RAM&gt;4GB i zainstalowaną wybraną aplikacją w wersji mniejszej (np. 7.0)</w:t>
            </w:r>
          </w:p>
          <w:p w14:paraId="062502C0" w14:textId="77777777" w:rsidR="006B0B56" w:rsidRPr="00B75DF5" w:rsidRDefault="006B0B56" w:rsidP="004E692F">
            <w:pPr>
              <w:pStyle w:val="Default"/>
              <w:numPr>
                <w:ilvl w:val="0"/>
                <w:numId w:val="12"/>
              </w:numPr>
              <w:rPr>
                <w:rFonts w:ascii="Times New Roman" w:hAnsi="Times New Roman" w:cs="Times New Roman"/>
              </w:rPr>
            </w:pPr>
            <w:r w:rsidRPr="00B75DF5">
              <w:rPr>
                <w:rFonts w:ascii="Times New Roman" w:hAnsi="Times New Roman" w:cs="Times New Roman"/>
              </w:rPr>
              <w:t>Automatyczne odinstalowanie aplikacji na komputerach spełniających warunki: stanowiska z Windows 7 gdzie producentem komputera jest np. Dell i zainstalowaną wybraną aplikacją w wersji większej niż (np. 8.0)</w:t>
            </w:r>
          </w:p>
          <w:p w14:paraId="54E7467B" w14:textId="77777777" w:rsidR="006B0B56" w:rsidRPr="00B75DF5" w:rsidRDefault="006B0B56" w:rsidP="004E692F">
            <w:pPr>
              <w:pStyle w:val="Default"/>
              <w:numPr>
                <w:ilvl w:val="0"/>
                <w:numId w:val="12"/>
              </w:numPr>
              <w:rPr>
                <w:rFonts w:ascii="Times New Roman" w:hAnsi="Times New Roman" w:cs="Times New Roman"/>
              </w:rPr>
            </w:pPr>
            <w:r w:rsidRPr="00B75DF5">
              <w:rPr>
                <w:rFonts w:ascii="Times New Roman" w:hAnsi="Times New Roman" w:cs="Times New Roman"/>
              </w:rPr>
              <w:t>Dystrybucję plików oraz folderów (ze wskazaną zawartością np. dokumenty, skróty do aplikacji) na pulpity stanowisk komputerowych spełniających warunki: stanowiska z Windows 10 z brakiem zainstalowanej wybranej aplikacji oraz nie posiadające konta użytkownika z prawami administracyjnymi</w:t>
            </w:r>
          </w:p>
          <w:p w14:paraId="4787C881" w14:textId="77777777" w:rsidR="006B0B56" w:rsidRPr="00B75DF5" w:rsidRDefault="006B0B56" w:rsidP="004E692F">
            <w:pPr>
              <w:pStyle w:val="Default"/>
              <w:numPr>
                <w:ilvl w:val="0"/>
                <w:numId w:val="12"/>
              </w:numPr>
              <w:rPr>
                <w:rFonts w:ascii="Times New Roman" w:hAnsi="Times New Roman" w:cs="Times New Roman"/>
              </w:rPr>
            </w:pPr>
            <w:r w:rsidRPr="00B75DF5">
              <w:rPr>
                <w:rFonts w:ascii="Times New Roman" w:hAnsi="Times New Roman" w:cs="Times New Roman"/>
              </w:rPr>
              <w:t>Uruchomienia wybranego skryptu PowerShell dla komputerów spełniających warunki: stanowiska z Windows 10 w architekturze 32 bitowej, zainstalowaną aplikacją X w wersji większej niż (np. 6.0) i brakiem zainstalowanej aplikacji Y.</w:t>
            </w:r>
          </w:p>
          <w:p w14:paraId="3F23E550" w14:textId="77777777" w:rsidR="006B0B56" w:rsidRPr="00B75DF5" w:rsidRDefault="006B0B56" w:rsidP="004E692F">
            <w:pPr>
              <w:pStyle w:val="Default"/>
              <w:numPr>
                <w:ilvl w:val="0"/>
                <w:numId w:val="12"/>
              </w:numPr>
              <w:rPr>
                <w:rFonts w:ascii="Times New Roman" w:hAnsi="Times New Roman" w:cs="Times New Roman"/>
              </w:rPr>
            </w:pPr>
            <w:r w:rsidRPr="00B75DF5">
              <w:rPr>
                <w:rFonts w:ascii="Times New Roman" w:hAnsi="Times New Roman" w:cs="Times New Roman"/>
              </w:rPr>
              <w:t>Uruchomienia wybranych szablonów akcji w przypadku wykrycia zmiany jednostki organizacyjnej stanowiska komputerowego.</w:t>
            </w:r>
          </w:p>
          <w:p w14:paraId="5F210FD8" w14:textId="77777777" w:rsidR="006B0B56" w:rsidRPr="00B75DF5" w:rsidRDefault="006B0B56" w:rsidP="004E692F">
            <w:pPr>
              <w:pStyle w:val="Default"/>
              <w:numPr>
                <w:ilvl w:val="0"/>
                <w:numId w:val="12"/>
              </w:numPr>
              <w:rPr>
                <w:rFonts w:ascii="Times New Roman" w:hAnsi="Times New Roman" w:cs="Times New Roman"/>
              </w:rPr>
            </w:pPr>
            <w:r w:rsidRPr="00B75DF5">
              <w:rPr>
                <w:rFonts w:ascii="Times New Roman" w:hAnsi="Times New Roman" w:cs="Times New Roman"/>
              </w:rPr>
              <w:t>W przypadku wcześniej zdefiniowanych polis wymagane jest, aby zostały one automatycznie uruchomione dla nowych stanowisk komputerowych po spełnieniu warunków przynależności do określonych grup dynamicznych.</w:t>
            </w:r>
          </w:p>
        </w:tc>
      </w:tr>
      <w:tr w:rsidR="006B0B56" w:rsidRPr="00AC2847" w14:paraId="45A0B807" w14:textId="77777777" w:rsidTr="001D1093">
        <w:trPr>
          <w:trHeight w:val="874"/>
        </w:trPr>
        <w:tc>
          <w:tcPr>
            <w:tcW w:w="622" w:type="dxa"/>
            <w:vAlign w:val="center"/>
          </w:tcPr>
          <w:p w14:paraId="7B1A24A7"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lastRenderedPageBreak/>
              <w:t>9.</w:t>
            </w:r>
          </w:p>
        </w:tc>
        <w:tc>
          <w:tcPr>
            <w:tcW w:w="2127" w:type="dxa"/>
            <w:vAlign w:val="center"/>
          </w:tcPr>
          <w:p w14:paraId="34FD109B" w14:textId="77777777" w:rsidR="006B0B56" w:rsidRPr="0079421C" w:rsidRDefault="006B0B56" w:rsidP="001D1093">
            <w:pPr>
              <w:pStyle w:val="Default"/>
              <w:rPr>
                <w:rFonts w:ascii="Times New Roman" w:hAnsi="Times New Roman" w:cs="Times New Roman"/>
                <w:b/>
                <w:bCs/>
              </w:rPr>
            </w:pPr>
            <w:r w:rsidRPr="00B75DF5">
              <w:rPr>
                <w:rFonts w:ascii="Times New Roman" w:hAnsi="Times New Roman" w:cs="Times New Roman"/>
                <w:b/>
                <w:bCs/>
              </w:rPr>
              <w:t>Backup danych użytkownika</w:t>
            </w:r>
          </w:p>
        </w:tc>
        <w:tc>
          <w:tcPr>
            <w:tcW w:w="8079" w:type="dxa"/>
            <w:vAlign w:val="center"/>
          </w:tcPr>
          <w:p w14:paraId="6B72E08C" w14:textId="77777777" w:rsidR="006B0B56" w:rsidRDefault="006B0B56" w:rsidP="004E692F">
            <w:pPr>
              <w:pStyle w:val="Default"/>
              <w:numPr>
                <w:ilvl w:val="0"/>
                <w:numId w:val="13"/>
              </w:numPr>
              <w:ind w:left="457" w:hanging="426"/>
              <w:rPr>
                <w:rFonts w:ascii="Times New Roman" w:hAnsi="Times New Roman" w:cs="Times New Roman"/>
              </w:rPr>
            </w:pPr>
            <w:r w:rsidRPr="00B75DF5">
              <w:rPr>
                <w:rFonts w:ascii="Times New Roman" w:hAnsi="Times New Roman" w:cs="Times New Roman"/>
              </w:rPr>
              <w:t>Oprogramowanie musi umożliwiać tworzenie dowolnej ilości automatycznych zadań w zakresie archiwizacji danych – globalnie z poziomu głównej konsoli zarządzającej.</w:t>
            </w:r>
          </w:p>
          <w:p w14:paraId="311D5DAF" w14:textId="77777777" w:rsidR="006B0B56" w:rsidRDefault="006B0B56" w:rsidP="004E692F">
            <w:pPr>
              <w:pStyle w:val="Default"/>
              <w:numPr>
                <w:ilvl w:val="0"/>
                <w:numId w:val="13"/>
              </w:numPr>
              <w:ind w:left="457" w:hanging="426"/>
              <w:rPr>
                <w:rFonts w:ascii="Times New Roman" w:hAnsi="Times New Roman" w:cs="Times New Roman"/>
              </w:rPr>
            </w:pPr>
            <w:r w:rsidRPr="00B75DF5">
              <w:rPr>
                <w:rFonts w:ascii="Times New Roman" w:hAnsi="Times New Roman" w:cs="Times New Roman"/>
              </w:rPr>
              <w:t>Oprogramowanie musi umożliwiać globalną zmianę parametrów zadań archiwizacji (ilość archiwów, kompresja, okres, zakres).</w:t>
            </w:r>
          </w:p>
          <w:p w14:paraId="4E9FE21B" w14:textId="77777777" w:rsidR="006B0B56" w:rsidRDefault="006B0B56" w:rsidP="004E692F">
            <w:pPr>
              <w:pStyle w:val="Default"/>
              <w:numPr>
                <w:ilvl w:val="0"/>
                <w:numId w:val="13"/>
              </w:numPr>
              <w:ind w:left="457" w:hanging="426"/>
              <w:rPr>
                <w:rFonts w:ascii="Times New Roman" w:hAnsi="Times New Roman" w:cs="Times New Roman"/>
              </w:rPr>
            </w:pPr>
            <w:r w:rsidRPr="00B75DF5">
              <w:rPr>
                <w:rFonts w:ascii="Times New Roman" w:hAnsi="Times New Roman" w:cs="Times New Roman"/>
              </w:rPr>
              <w:t>Oprogramowanie musi umożliwiać definiowanie rozszerzeń plików, które mają być pomijane podczas procesu archiwizacji oraz rozszerzeń plików np. *.</w:t>
            </w:r>
            <w:proofErr w:type="spellStart"/>
            <w:r w:rsidRPr="00B75DF5">
              <w:rPr>
                <w:rFonts w:ascii="Times New Roman" w:hAnsi="Times New Roman" w:cs="Times New Roman"/>
              </w:rPr>
              <w:t>doc</w:t>
            </w:r>
            <w:proofErr w:type="spellEnd"/>
            <w:r w:rsidRPr="00B75DF5">
              <w:rPr>
                <w:rFonts w:ascii="Times New Roman" w:hAnsi="Times New Roman" w:cs="Times New Roman"/>
              </w:rPr>
              <w:t>, które mają być archiwizowane.</w:t>
            </w:r>
          </w:p>
          <w:p w14:paraId="66B21659" w14:textId="77777777" w:rsidR="006B0B56" w:rsidRDefault="006B0B56" w:rsidP="004E692F">
            <w:pPr>
              <w:pStyle w:val="Default"/>
              <w:numPr>
                <w:ilvl w:val="0"/>
                <w:numId w:val="13"/>
              </w:numPr>
              <w:ind w:left="457" w:hanging="426"/>
              <w:rPr>
                <w:rFonts w:ascii="Times New Roman" w:hAnsi="Times New Roman" w:cs="Times New Roman"/>
              </w:rPr>
            </w:pPr>
            <w:r w:rsidRPr="00B75DF5">
              <w:rPr>
                <w:rFonts w:ascii="Times New Roman" w:hAnsi="Times New Roman" w:cs="Times New Roman"/>
              </w:rPr>
              <w:t>Oprogramowanie Agenta musi umożliwiać kopię całościową danych oraz przesyłanie plików z archiwizacji na wskazany serwer FTP.</w:t>
            </w:r>
          </w:p>
          <w:p w14:paraId="59104DCA" w14:textId="77777777" w:rsidR="006B0B56" w:rsidRDefault="006B0B56" w:rsidP="004E692F">
            <w:pPr>
              <w:pStyle w:val="Default"/>
              <w:numPr>
                <w:ilvl w:val="0"/>
                <w:numId w:val="13"/>
              </w:numPr>
              <w:ind w:left="457" w:hanging="426"/>
              <w:rPr>
                <w:rFonts w:ascii="Times New Roman" w:hAnsi="Times New Roman" w:cs="Times New Roman"/>
              </w:rPr>
            </w:pPr>
            <w:r w:rsidRPr="00B75DF5">
              <w:rPr>
                <w:rFonts w:ascii="Times New Roman" w:hAnsi="Times New Roman" w:cs="Times New Roman"/>
              </w:rPr>
              <w:t>Mechanizm archiwizacji danych musi być realizowany przez Agenta systemu bez udziału zdalnych sesji (typu zdalny pulpit, wywoływanie skryptów)</w:t>
            </w:r>
          </w:p>
          <w:p w14:paraId="61852914" w14:textId="77777777" w:rsidR="006B0B56" w:rsidRDefault="006B0B56" w:rsidP="004E692F">
            <w:pPr>
              <w:pStyle w:val="Default"/>
              <w:numPr>
                <w:ilvl w:val="0"/>
                <w:numId w:val="13"/>
              </w:numPr>
              <w:ind w:left="457" w:hanging="426"/>
              <w:rPr>
                <w:rFonts w:ascii="Times New Roman" w:hAnsi="Times New Roman" w:cs="Times New Roman"/>
              </w:rPr>
            </w:pPr>
            <w:r w:rsidRPr="00B75DF5">
              <w:rPr>
                <w:rFonts w:ascii="Times New Roman" w:hAnsi="Times New Roman" w:cs="Times New Roman"/>
              </w:rPr>
              <w:lastRenderedPageBreak/>
              <w:t>Oprogramowanie musi umożliwiać definiowanie cyklu archiwizacji.</w:t>
            </w:r>
          </w:p>
          <w:p w14:paraId="4C85D748" w14:textId="77777777" w:rsidR="006B0B56" w:rsidRPr="0079421C" w:rsidRDefault="006B0B56" w:rsidP="004E692F">
            <w:pPr>
              <w:pStyle w:val="Default"/>
              <w:numPr>
                <w:ilvl w:val="0"/>
                <w:numId w:val="13"/>
              </w:numPr>
              <w:ind w:left="457" w:hanging="426"/>
              <w:rPr>
                <w:rFonts w:ascii="Times New Roman" w:hAnsi="Times New Roman" w:cs="Times New Roman"/>
              </w:rPr>
            </w:pPr>
            <w:r w:rsidRPr="00B75DF5">
              <w:rPr>
                <w:rFonts w:ascii="Times New Roman" w:hAnsi="Times New Roman" w:cs="Times New Roman"/>
              </w:rPr>
              <w:t>Oprogramowanie musi umożliwiać automatyczne usuwanie starszych plików kopii całościowej, definiowanie globalnego zadania archiwizacji.</w:t>
            </w:r>
          </w:p>
        </w:tc>
      </w:tr>
      <w:tr w:rsidR="006B0B56" w:rsidRPr="00AC2847" w14:paraId="4DCA3001" w14:textId="77777777" w:rsidTr="001D1093">
        <w:trPr>
          <w:trHeight w:val="874"/>
        </w:trPr>
        <w:tc>
          <w:tcPr>
            <w:tcW w:w="622" w:type="dxa"/>
            <w:vAlign w:val="center"/>
          </w:tcPr>
          <w:p w14:paraId="41C0BA56"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lastRenderedPageBreak/>
              <w:t>10.</w:t>
            </w:r>
          </w:p>
        </w:tc>
        <w:tc>
          <w:tcPr>
            <w:tcW w:w="2127" w:type="dxa"/>
            <w:vAlign w:val="center"/>
          </w:tcPr>
          <w:p w14:paraId="19B94E42" w14:textId="77777777" w:rsidR="006B0B56" w:rsidRPr="00B75DF5" w:rsidRDefault="006B0B56" w:rsidP="001D1093">
            <w:pPr>
              <w:pStyle w:val="Default"/>
              <w:rPr>
                <w:rFonts w:ascii="Times New Roman" w:hAnsi="Times New Roman" w:cs="Times New Roman"/>
                <w:b/>
                <w:bCs/>
              </w:rPr>
            </w:pPr>
            <w:r w:rsidRPr="00B75DF5">
              <w:rPr>
                <w:rFonts w:ascii="Times New Roman" w:hAnsi="Times New Roman" w:cs="Times New Roman"/>
                <w:b/>
                <w:bCs/>
              </w:rPr>
              <w:t>Zarządzanie urządzeniami USB Storage</w:t>
            </w:r>
          </w:p>
        </w:tc>
        <w:tc>
          <w:tcPr>
            <w:tcW w:w="8079" w:type="dxa"/>
            <w:vAlign w:val="center"/>
          </w:tcPr>
          <w:p w14:paraId="74FC0BB8" w14:textId="77777777" w:rsidR="006B0B56" w:rsidRDefault="006B0B56" w:rsidP="004E692F">
            <w:pPr>
              <w:pStyle w:val="Default"/>
              <w:numPr>
                <w:ilvl w:val="0"/>
                <w:numId w:val="14"/>
              </w:numPr>
              <w:ind w:left="457" w:hanging="426"/>
              <w:rPr>
                <w:rFonts w:ascii="Times New Roman" w:hAnsi="Times New Roman" w:cs="Times New Roman"/>
              </w:rPr>
            </w:pPr>
            <w:r w:rsidRPr="00B75DF5">
              <w:rPr>
                <w:rFonts w:ascii="Times New Roman" w:hAnsi="Times New Roman" w:cs="Times New Roman"/>
              </w:rPr>
              <w:t>Oprogramowanie musi umożliwiać zapisywanie w bazie danych informacji o kopiowaniu z/do urządzeń zewnętrznych typu: Pendrive USB, dysk zewnętrzny.</w:t>
            </w:r>
          </w:p>
          <w:p w14:paraId="045A9892" w14:textId="77777777" w:rsidR="006B0B56" w:rsidRDefault="006B0B56" w:rsidP="004E692F">
            <w:pPr>
              <w:pStyle w:val="Default"/>
              <w:numPr>
                <w:ilvl w:val="0"/>
                <w:numId w:val="14"/>
              </w:numPr>
              <w:ind w:left="457" w:hanging="426"/>
              <w:rPr>
                <w:rFonts w:ascii="Times New Roman" w:hAnsi="Times New Roman" w:cs="Times New Roman"/>
              </w:rPr>
            </w:pPr>
            <w:r w:rsidRPr="00B75DF5">
              <w:rPr>
                <w:rFonts w:ascii="Times New Roman" w:hAnsi="Times New Roman" w:cs="Times New Roman"/>
              </w:rPr>
              <w:t>Oprogramowanie musi posiadać raport w zakresie rejestracji informacji na temat użytkownika, który kopiował i/lub uruchamiał napęd, kiedy miało miejsce zdarzenie i jakie dokumenty zostały skopiowane.</w:t>
            </w:r>
          </w:p>
          <w:p w14:paraId="229BBCEF" w14:textId="77777777" w:rsidR="006B0B56" w:rsidRDefault="006B0B56" w:rsidP="004E692F">
            <w:pPr>
              <w:pStyle w:val="Default"/>
              <w:numPr>
                <w:ilvl w:val="0"/>
                <w:numId w:val="14"/>
              </w:numPr>
              <w:ind w:left="457" w:hanging="426"/>
              <w:rPr>
                <w:rFonts w:ascii="Times New Roman" w:hAnsi="Times New Roman" w:cs="Times New Roman"/>
              </w:rPr>
            </w:pPr>
            <w:r w:rsidRPr="00B75DF5">
              <w:rPr>
                <w:rFonts w:ascii="Times New Roman" w:hAnsi="Times New Roman" w:cs="Times New Roman"/>
              </w:rPr>
              <w:t xml:space="preserve">Oprogramowanie musi umożliwiać blokadę oraz autoryzację wybranych urządzeń USB w obrębie klasy </w:t>
            </w:r>
            <w:proofErr w:type="spellStart"/>
            <w:r w:rsidRPr="00B75DF5">
              <w:rPr>
                <w:rFonts w:ascii="Times New Roman" w:hAnsi="Times New Roman" w:cs="Times New Roman"/>
              </w:rPr>
              <w:t>USBStorage</w:t>
            </w:r>
            <w:proofErr w:type="spellEnd"/>
            <w:r w:rsidRPr="00B75DF5">
              <w:rPr>
                <w:rFonts w:ascii="Times New Roman" w:hAnsi="Times New Roman" w:cs="Times New Roman"/>
              </w:rPr>
              <w:t>.</w:t>
            </w:r>
          </w:p>
          <w:p w14:paraId="4BABD086" w14:textId="77777777" w:rsidR="006B0B56" w:rsidRDefault="006B0B56" w:rsidP="004E692F">
            <w:pPr>
              <w:pStyle w:val="Default"/>
              <w:numPr>
                <w:ilvl w:val="0"/>
                <w:numId w:val="14"/>
              </w:numPr>
              <w:ind w:left="457" w:hanging="426"/>
              <w:rPr>
                <w:rFonts w:ascii="Times New Roman" w:hAnsi="Times New Roman" w:cs="Times New Roman"/>
              </w:rPr>
            </w:pPr>
            <w:r w:rsidRPr="00B75DF5">
              <w:rPr>
                <w:rFonts w:ascii="Times New Roman" w:hAnsi="Times New Roman" w:cs="Times New Roman"/>
              </w:rPr>
              <w:t xml:space="preserve">Oprogramowanie musi umożliwiać włączenie trybu </w:t>
            </w:r>
            <w:proofErr w:type="spellStart"/>
            <w:r w:rsidRPr="00B75DF5">
              <w:rPr>
                <w:rFonts w:ascii="Times New Roman" w:hAnsi="Times New Roman" w:cs="Times New Roman"/>
              </w:rPr>
              <w:t>ReadOnly</w:t>
            </w:r>
            <w:proofErr w:type="spellEnd"/>
            <w:r w:rsidRPr="00B75DF5">
              <w:rPr>
                <w:rFonts w:ascii="Times New Roman" w:hAnsi="Times New Roman" w:cs="Times New Roman"/>
              </w:rPr>
              <w:t xml:space="preserve"> dla klasy </w:t>
            </w:r>
            <w:proofErr w:type="spellStart"/>
            <w:r w:rsidRPr="00B75DF5">
              <w:rPr>
                <w:rFonts w:ascii="Times New Roman" w:hAnsi="Times New Roman" w:cs="Times New Roman"/>
              </w:rPr>
              <w:t>USBStorage</w:t>
            </w:r>
            <w:proofErr w:type="spellEnd"/>
          </w:p>
          <w:p w14:paraId="196B8B42" w14:textId="77777777" w:rsidR="006B0B56" w:rsidRPr="00B75DF5" w:rsidRDefault="006B0B56" w:rsidP="004E692F">
            <w:pPr>
              <w:pStyle w:val="Default"/>
              <w:numPr>
                <w:ilvl w:val="0"/>
                <w:numId w:val="14"/>
              </w:numPr>
              <w:ind w:left="457" w:hanging="426"/>
              <w:rPr>
                <w:rFonts w:ascii="Times New Roman" w:hAnsi="Times New Roman" w:cs="Times New Roman"/>
              </w:rPr>
            </w:pPr>
            <w:r w:rsidRPr="00B75DF5">
              <w:rPr>
                <w:rFonts w:ascii="Times New Roman" w:hAnsi="Times New Roman" w:cs="Times New Roman"/>
              </w:rPr>
              <w:t>Oprogramowanie musi umożliwiać całkowitą blokadę klasy FDD/CD/DVD</w:t>
            </w:r>
          </w:p>
        </w:tc>
      </w:tr>
      <w:tr w:rsidR="006B0B56" w:rsidRPr="00AC2847" w14:paraId="7A73C65A" w14:textId="77777777" w:rsidTr="001D1093">
        <w:trPr>
          <w:trHeight w:val="874"/>
        </w:trPr>
        <w:tc>
          <w:tcPr>
            <w:tcW w:w="622" w:type="dxa"/>
            <w:vAlign w:val="center"/>
          </w:tcPr>
          <w:p w14:paraId="60A065B6"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t>11.</w:t>
            </w:r>
          </w:p>
        </w:tc>
        <w:tc>
          <w:tcPr>
            <w:tcW w:w="2127" w:type="dxa"/>
            <w:vAlign w:val="center"/>
          </w:tcPr>
          <w:p w14:paraId="046ADEAC" w14:textId="77777777" w:rsidR="006B0B56" w:rsidRPr="00B75DF5" w:rsidRDefault="006B0B56" w:rsidP="001D1093">
            <w:pPr>
              <w:pStyle w:val="Default"/>
              <w:rPr>
                <w:rFonts w:ascii="Times New Roman" w:hAnsi="Times New Roman" w:cs="Times New Roman"/>
                <w:b/>
                <w:bCs/>
              </w:rPr>
            </w:pPr>
            <w:r w:rsidRPr="00B75DF5">
              <w:rPr>
                <w:rFonts w:ascii="Times New Roman" w:hAnsi="Times New Roman" w:cs="Times New Roman"/>
                <w:b/>
                <w:bCs/>
              </w:rPr>
              <w:t>Monitoring użytkowników</w:t>
            </w:r>
          </w:p>
        </w:tc>
        <w:tc>
          <w:tcPr>
            <w:tcW w:w="8079" w:type="dxa"/>
            <w:vAlign w:val="center"/>
          </w:tcPr>
          <w:p w14:paraId="12ED2103"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zestawienie najpopularniejszych adresów (jakie stanowiska je wywoływały, kiedy) z możliwością zapisu całego adresu lub tylko głównej strony.</w:t>
            </w:r>
          </w:p>
          <w:p w14:paraId="2E18303B"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umożliwia zestawienie najaktywniejszych stanowisk (pod kątem WWW), jakie adresy odwiedzały, kiedy, wszystkie zestawienia do poziomu: jednostka organizacyjna, stanowisko, zalogowany użytkownik.</w:t>
            </w:r>
          </w:p>
          <w:p w14:paraId="70FF0D7D"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analizę uruchamianych aplikacji (aktywność stanowisk wg aplikacji oraz wykorzystanie zainstalowanych aplikacji wg stanowisk).</w:t>
            </w:r>
          </w:p>
          <w:p w14:paraId="03B56E3F"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analizę efektywności pracy użytkowników na poszczególnych aplikacjach</w:t>
            </w:r>
          </w:p>
          <w:p w14:paraId="625327D9"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blokadę stron www (biała i czarna lista adresów, blokada pełna lub selektywna) z możliwością automatycznego zamykania przeglądarki lub konkretnej karty przeglądarki (w przypadku wykrycia adresu zabronionego).</w:t>
            </w:r>
          </w:p>
          <w:p w14:paraId="2B2C9C2E"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tworzenie statystyk aktywności stron WWW oraz aktywności stanowisk.</w:t>
            </w:r>
          </w:p>
          <w:p w14:paraId="69705D36"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podział stron na dozwolone i zabronione.</w:t>
            </w:r>
          </w:p>
          <w:p w14:paraId="16B4CBEB"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wydruki tabelaryczne oraz graficzne (wykresy aktywności).</w:t>
            </w:r>
          </w:p>
          <w:p w14:paraId="30FFAE0B"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okresowe tworzenie zrzutu ekranu użytkownika z możliwością przesłania go na serwer.</w:t>
            </w:r>
          </w:p>
          <w:p w14:paraId="5BC4B443"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rozróżnienie stanów monitorowanego komputera w szczególności stan aktywności (</w:t>
            </w:r>
            <w:proofErr w:type="spellStart"/>
            <w:r w:rsidRPr="00D33327">
              <w:rPr>
                <w:rFonts w:ascii="Times New Roman" w:hAnsi="Times New Roman" w:cs="Times New Roman"/>
              </w:rPr>
              <w:t>focus</w:t>
            </w:r>
            <w:proofErr w:type="spellEnd"/>
            <w:r w:rsidRPr="00D33327">
              <w:rPr>
                <w:rFonts w:ascii="Times New Roman" w:hAnsi="Times New Roman" w:cs="Times New Roman"/>
              </w:rPr>
              <w:t xml:space="preserve"> okna), hibernacji, uśpienia oraz wylogowania</w:t>
            </w:r>
          </w:p>
          <w:p w14:paraId="24444722"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odczyt aktywności użytkownika w czasie rzeczywistym w zakresie min. tytuł okna, adres www przeglądanej strony z dokładnością do 1 sekundy.</w:t>
            </w:r>
          </w:p>
          <w:p w14:paraId="6A69A031"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analizę aktywności myszy oraz klawiatury dla poszczególnych monitorowanych aplikacji oraz stron internetowych (ilość kliknięć).</w:t>
            </w:r>
          </w:p>
          <w:p w14:paraId="71336485"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 xml:space="preserve">Oprogramowanie musi umożliwiać monitorowanie wszystkich prac drukowania generowanych na urządzeniach sieciowych udostępnionych </w:t>
            </w:r>
            <w:r w:rsidRPr="00D33327">
              <w:rPr>
                <w:rFonts w:ascii="Times New Roman" w:hAnsi="Times New Roman" w:cs="Times New Roman"/>
              </w:rPr>
              <w:lastRenderedPageBreak/>
              <w:t>przez centralny serwer wydruków i udostępnionych lokalnie przez port TCP/IP</w:t>
            </w:r>
          </w:p>
          <w:p w14:paraId="5BA431A9"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umożliwiać monitorowanie wszystkich prac drukowania generowanych na urządzeniach lokalnych udostępnionych przez port LPT, USB. Monitorowanie tych wydruków musi odbywać się poprzez agenta aplikacji zainstalowanego na stacji roboczej będącej serwerem wydruków dla drukarki lokalnej.</w:t>
            </w:r>
          </w:p>
          <w:p w14:paraId="4511F73D" w14:textId="77777777" w:rsidR="006B0B56"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po zainstalowaniu musi przesyłać do serwera aplikacji następujące informacje: nazwa stacji roboczej, nazwa zainstalowanego sterownika drukarki, nazwa portu z jakiego dany sterownik korzysta, opis sterownika drukarki, format drukowanych stron oraz nazwę drukowanego dokumentu.</w:t>
            </w:r>
          </w:p>
          <w:p w14:paraId="5D46A6A4" w14:textId="77777777" w:rsidR="006B0B56" w:rsidRPr="00B75DF5" w:rsidRDefault="006B0B56" w:rsidP="004E692F">
            <w:pPr>
              <w:pStyle w:val="Default"/>
              <w:numPr>
                <w:ilvl w:val="0"/>
                <w:numId w:val="15"/>
              </w:numPr>
              <w:ind w:left="457" w:hanging="426"/>
              <w:rPr>
                <w:rFonts w:ascii="Times New Roman" w:hAnsi="Times New Roman" w:cs="Times New Roman"/>
              </w:rPr>
            </w:pPr>
            <w:r w:rsidRPr="00D33327">
              <w:rPr>
                <w:rFonts w:ascii="Times New Roman" w:hAnsi="Times New Roman" w:cs="Times New Roman"/>
              </w:rPr>
              <w:t>Oprogramowanie musi posiadać możliwość definicji kosztów wydruku dla poszczególnych urządzeń drukujących (podział kosztu na mono/kolor).</w:t>
            </w:r>
          </w:p>
        </w:tc>
      </w:tr>
      <w:tr w:rsidR="006B0B56" w:rsidRPr="00AC2847" w14:paraId="7CC2AB8A" w14:textId="77777777" w:rsidTr="001D1093">
        <w:trPr>
          <w:trHeight w:val="874"/>
        </w:trPr>
        <w:tc>
          <w:tcPr>
            <w:tcW w:w="622" w:type="dxa"/>
            <w:vAlign w:val="center"/>
          </w:tcPr>
          <w:p w14:paraId="468D76A9"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lastRenderedPageBreak/>
              <w:t>12.</w:t>
            </w:r>
          </w:p>
        </w:tc>
        <w:tc>
          <w:tcPr>
            <w:tcW w:w="2127" w:type="dxa"/>
            <w:vAlign w:val="center"/>
          </w:tcPr>
          <w:p w14:paraId="3C0E16EC" w14:textId="77777777" w:rsidR="006B0B56" w:rsidRPr="00B75DF5" w:rsidRDefault="006B0B56" w:rsidP="001D1093">
            <w:pPr>
              <w:pStyle w:val="Default"/>
              <w:rPr>
                <w:rFonts w:ascii="Times New Roman" w:hAnsi="Times New Roman" w:cs="Times New Roman"/>
                <w:b/>
                <w:bCs/>
              </w:rPr>
            </w:pPr>
            <w:r w:rsidRPr="00D33327">
              <w:rPr>
                <w:rFonts w:ascii="Times New Roman" w:hAnsi="Times New Roman" w:cs="Times New Roman"/>
                <w:b/>
                <w:bCs/>
              </w:rPr>
              <w:t>Monitoring sieci LAN</w:t>
            </w:r>
          </w:p>
        </w:tc>
        <w:tc>
          <w:tcPr>
            <w:tcW w:w="8079" w:type="dxa"/>
            <w:vAlign w:val="center"/>
          </w:tcPr>
          <w:p w14:paraId="03923A4C" w14:textId="77777777" w:rsidR="006B0B56" w:rsidRDefault="006B0B56" w:rsidP="004E692F">
            <w:pPr>
              <w:pStyle w:val="Default"/>
              <w:numPr>
                <w:ilvl w:val="0"/>
                <w:numId w:val="16"/>
              </w:numPr>
              <w:ind w:left="457" w:hanging="426"/>
              <w:rPr>
                <w:rFonts w:ascii="Times New Roman" w:hAnsi="Times New Roman" w:cs="Times New Roman"/>
              </w:rPr>
            </w:pPr>
            <w:r w:rsidRPr="00D33327">
              <w:rPr>
                <w:rFonts w:ascii="Times New Roman" w:hAnsi="Times New Roman" w:cs="Times New Roman"/>
              </w:rPr>
              <w:t>Oprogramowanie musi umożliwiać okresowe skanowanie sieci LAN (wg. zadanych kryteriów, na wybranych serwerach lokalnych) z wykorzystaniem protokołu SNMP, celem prezentacji aktywnych urządzeń IP w zakresie co najmniej komputery, drukarki, routery, smartphony</w:t>
            </w:r>
          </w:p>
          <w:p w14:paraId="1BD331EE" w14:textId="77777777" w:rsidR="006B0B56" w:rsidRDefault="006B0B56" w:rsidP="004E692F">
            <w:pPr>
              <w:pStyle w:val="Default"/>
              <w:numPr>
                <w:ilvl w:val="0"/>
                <w:numId w:val="16"/>
              </w:numPr>
              <w:ind w:left="457" w:hanging="426"/>
              <w:rPr>
                <w:rFonts w:ascii="Times New Roman" w:hAnsi="Times New Roman" w:cs="Times New Roman"/>
              </w:rPr>
            </w:pPr>
            <w:r w:rsidRPr="00D33327">
              <w:rPr>
                <w:rFonts w:ascii="Times New Roman" w:hAnsi="Times New Roman" w:cs="Times New Roman"/>
              </w:rPr>
              <w:t>Oprogramowanie musi umożliwiać monitorowanie poprzez wykorzystanie protokołu SNMP stanu drukarek tj. poziomy tonerów, liczba wydrukowanych stron oraz informować błędach takich jak brak papieru, zacięcie papieru.</w:t>
            </w:r>
          </w:p>
          <w:p w14:paraId="102F3368" w14:textId="77777777" w:rsidR="006B0B56" w:rsidRDefault="006B0B56" w:rsidP="004E692F">
            <w:pPr>
              <w:pStyle w:val="Default"/>
              <w:numPr>
                <w:ilvl w:val="0"/>
                <w:numId w:val="16"/>
              </w:numPr>
              <w:ind w:left="457" w:hanging="426"/>
              <w:rPr>
                <w:rFonts w:ascii="Times New Roman" w:hAnsi="Times New Roman" w:cs="Times New Roman"/>
              </w:rPr>
            </w:pPr>
            <w:r w:rsidRPr="00D33327">
              <w:rPr>
                <w:rFonts w:ascii="Times New Roman" w:hAnsi="Times New Roman" w:cs="Times New Roman"/>
              </w:rPr>
              <w:t xml:space="preserve">Oprogramowanie musi umożliwiać wizualizację ruchu sieciowego na poszczególnych portach urządzeń sieciowych wraz z wizualizacją w postaci mapy sieci dla wskazanego urządzenia typu </w:t>
            </w:r>
            <w:proofErr w:type="spellStart"/>
            <w:r w:rsidRPr="00D33327">
              <w:rPr>
                <w:rFonts w:ascii="Times New Roman" w:hAnsi="Times New Roman" w:cs="Times New Roman"/>
              </w:rPr>
              <w:t>switch</w:t>
            </w:r>
            <w:proofErr w:type="spellEnd"/>
            <w:r w:rsidRPr="00D33327">
              <w:rPr>
                <w:rFonts w:ascii="Times New Roman" w:hAnsi="Times New Roman" w:cs="Times New Roman"/>
              </w:rPr>
              <w:t>, router.</w:t>
            </w:r>
          </w:p>
          <w:p w14:paraId="7DD3DC3E" w14:textId="77777777" w:rsidR="006B0B56" w:rsidRDefault="006B0B56" w:rsidP="004E692F">
            <w:pPr>
              <w:pStyle w:val="Default"/>
              <w:numPr>
                <w:ilvl w:val="0"/>
                <w:numId w:val="16"/>
              </w:numPr>
              <w:ind w:left="457" w:hanging="426"/>
              <w:rPr>
                <w:rFonts w:ascii="Times New Roman" w:hAnsi="Times New Roman" w:cs="Times New Roman"/>
              </w:rPr>
            </w:pPr>
            <w:r w:rsidRPr="00D33327">
              <w:rPr>
                <w:rFonts w:ascii="Times New Roman" w:hAnsi="Times New Roman" w:cs="Times New Roman"/>
              </w:rPr>
              <w:t>Oprogramowanie musi umożliwiać z zdalną instalację agenta systemu z poziomu wykrytej struktury sieciowej z wykorzystaniem poświadczeń administracyjnych, w tym również stanowisk poza usługą katalogową.</w:t>
            </w:r>
          </w:p>
          <w:p w14:paraId="43B530F5" w14:textId="77777777" w:rsidR="006B0B56" w:rsidRDefault="006B0B56" w:rsidP="004E692F">
            <w:pPr>
              <w:pStyle w:val="Default"/>
              <w:numPr>
                <w:ilvl w:val="0"/>
                <w:numId w:val="16"/>
              </w:numPr>
              <w:ind w:left="457" w:hanging="426"/>
              <w:rPr>
                <w:rFonts w:ascii="Times New Roman" w:hAnsi="Times New Roman" w:cs="Times New Roman"/>
              </w:rPr>
            </w:pPr>
            <w:r w:rsidRPr="00D33327">
              <w:rPr>
                <w:rFonts w:ascii="Times New Roman" w:hAnsi="Times New Roman" w:cs="Times New Roman"/>
              </w:rPr>
              <w:t>Oprogramowanie musi umożliwiać monitorowanie stanu dowolnej usługi sieciowej TCP.</w:t>
            </w:r>
          </w:p>
          <w:p w14:paraId="1923F95A" w14:textId="77777777" w:rsidR="006B0B56" w:rsidRDefault="006B0B56" w:rsidP="004E692F">
            <w:pPr>
              <w:pStyle w:val="Default"/>
              <w:numPr>
                <w:ilvl w:val="0"/>
                <w:numId w:val="16"/>
              </w:numPr>
              <w:ind w:left="457" w:hanging="426"/>
              <w:rPr>
                <w:rFonts w:ascii="Times New Roman" w:hAnsi="Times New Roman" w:cs="Times New Roman"/>
              </w:rPr>
            </w:pPr>
            <w:r w:rsidRPr="00D33327">
              <w:rPr>
                <w:rFonts w:ascii="Times New Roman" w:hAnsi="Times New Roman" w:cs="Times New Roman"/>
              </w:rPr>
              <w:t>Oprogramowanie musi umożliwiać monitorowanie dowolnego licznika SNMP(v1/2/3) urządzenia.</w:t>
            </w:r>
          </w:p>
          <w:p w14:paraId="1421BD14" w14:textId="77777777" w:rsidR="006B0B56" w:rsidRDefault="006B0B56" w:rsidP="004E692F">
            <w:pPr>
              <w:pStyle w:val="Default"/>
              <w:numPr>
                <w:ilvl w:val="0"/>
                <w:numId w:val="16"/>
              </w:numPr>
              <w:ind w:left="457" w:hanging="426"/>
              <w:rPr>
                <w:rFonts w:ascii="Times New Roman" w:hAnsi="Times New Roman" w:cs="Times New Roman"/>
              </w:rPr>
            </w:pPr>
            <w:r w:rsidRPr="00D33327">
              <w:rPr>
                <w:rFonts w:ascii="Times New Roman" w:hAnsi="Times New Roman" w:cs="Times New Roman"/>
              </w:rPr>
              <w:t>Oprogramowanie musi umożliwiać monitorowanie stanu dowolnego urządzenia sieciowego poprzez odpytywanie typu PING.</w:t>
            </w:r>
          </w:p>
          <w:p w14:paraId="6D5F5166" w14:textId="77777777" w:rsidR="006B0B56" w:rsidRPr="00D33327" w:rsidRDefault="006B0B56" w:rsidP="004E692F">
            <w:pPr>
              <w:pStyle w:val="Default"/>
              <w:numPr>
                <w:ilvl w:val="0"/>
                <w:numId w:val="16"/>
              </w:numPr>
              <w:ind w:left="457" w:hanging="426"/>
              <w:rPr>
                <w:rFonts w:ascii="Times New Roman" w:hAnsi="Times New Roman" w:cs="Times New Roman"/>
              </w:rPr>
            </w:pPr>
            <w:r w:rsidRPr="00D33327">
              <w:rPr>
                <w:rFonts w:ascii="Times New Roman" w:hAnsi="Times New Roman" w:cs="Times New Roman"/>
              </w:rPr>
              <w:t>Oprogramowanie musi umożliwiać tworzenie konfigurowalnych zdarzeń sieciowych powodujących wysyłanie komunikatów informacyjnych i/lub ostrzegawczych poprzez SMS i/lub Email.</w:t>
            </w:r>
          </w:p>
        </w:tc>
      </w:tr>
      <w:tr w:rsidR="006B0B56" w:rsidRPr="00AC2847" w14:paraId="413069B1" w14:textId="77777777" w:rsidTr="001D1093">
        <w:trPr>
          <w:trHeight w:val="874"/>
        </w:trPr>
        <w:tc>
          <w:tcPr>
            <w:tcW w:w="622" w:type="dxa"/>
            <w:vAlign w:val="center"/>
          </w:tcPr>
          <w:p w14:paraId="533BC624"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t>13.</w:t>
            </w:r>
          </w:p>
        </w:tc>
        <w:tc>
          <w:tcPr>
            <w:tcW w:w="2127" w:type="dxa"/>
            <w:vAlign w:val="center"/>
          </w:tcPr>
          <w:p w14:paraId="372D3A68" w14:textId="77777777" w:rsidR="006B0B56" w:rsidRPr="00D33327" w:rsidRDefault="006B0B56" w:rsidP="001D1093">
            <w:pPr>
              <w:pStyle w:val="Default"/>
              <w:rPr>
                <w:rFonts w:ascii="Times New Roman" w:hAnsi="Times New Roman" w:cs="Times New Roman"/>
                <w:b/>
                <w:bCs/>
              </w:rPr>
            </w:pPr>
            <w:r w:rsidRPr="00D33327">
              <w:rPr>
                <w:rFonts w:ascii="Times New Roman" w:hAnsi="Times New Roman" w:cs="Times New Roman"/>
                <w:b/>
                <w:bCs/>
              </w:rPr>
              <w:t>System wewnętrznego komunikatora dla użytkowników</w:t>
            </w:r>
          </w:p>
        </w:tc>
        <w:tc>
          <w:tcPr>
            <w:tcW w:w="8079" w:type="dxa"/>
            <w:vAlign w:val="center"/>
          </w:tcPr>
          <w:p w14:paraId="5D266DC3" w14:textId="77777777" w:rsidR="006B0B56" w:rsidRDefault="006B0B56" w:rsidP="004E692F">
            <w:pPr>
              <w:pStyle w:val="Default"/>
              <w:numPr>
                <w:ilvl w:val="0"/>
                <w:numId w:val="17"/>
              </w:numPr>
              <w:ind w:left="457" w:hanging="426"/>
              <w:rPr>
                <w:rFonts w:ascii="Times New Roman" w:hAnsi="Times New Roman" w:cs="Times New Roman"/>
              </w:rPr>
            </w:pPr>
            <w:r w:rsidRPr="00D33327">
              <w:rPr>
                <w:rFonts w:ascii="Times New Roman" w:hAnsi="Times New Roman" w:cs="Times New Roman"/>
              </w:rPr>
              <w:t xml:space="preserve">Oprogramowanie musi zawierać wewnętrzny komunikator pracujący w sieci LAN, integrujący się z usługą katalogową w zakresie kont użytkowników (dane osobowe, </w:t>
            </w:r>
            <w:proofErr w:type="spellStart"/>
            <w:r w:rsidRPr="00D33327">
              <w:rPr>
                <w:rFonts w:ascii="Times New Roman" w:hAnsi="Times New Roman" w:cs="Times New Roman"/>
              </w:rPr>
              <w:t>avatar</w:t>
            </w:r>
            <w:proofErr w:type="spellEnd"/>
            <w:r w:rsidRPr="00D33327">
              <w:rPr>
                <w:rFonts w:ascii="Times New Roman" w:hAnsi="Times New Roman" w:cs="Times New Roman"/>
              </w:rPr>
              <w:t>), jednostek organizacyjnych.</w:t>
            </w:r>
          </w:p>
          <w:p w14:paraId="264DC4B5" w14:textId="77777777" w:rsidR="006B0B56" w:rsidRDefault="006B0B56" w:rsidP="004E692F">
            <w:pPr>
              <w:pStyle w:val="Default"/>
              <w:numPr>
                <w:ilvl w:val="0"/>
                <w:numId w:val="17"/>
              </w:numPr>
              <w:ind w:left="457" w:hanging="426"/>
              <w:rPr>
                <w:rFonts w:ascii="Times New Roman" w:hAnsi="Times New Roman" w:cs="Times New Roman"/>
              </w:rPr>
            </w:pPr>
            <w:r w:rsidRPr="00D33327">
              <w:rPr>
                <w:rFonts w:ascii="Times New Roman" w:hAnsi="Times New Roman" w:cs="Times New Roman"/>
              </w:rPr>
              <w:t xml:space="preserve">Oprogramowanie w zakresie modułu komunikatora dla użytkowników musi współpracować z serwerem MSSQL Server 2008R2-2019 lub </w:t>
            </w:r>
            <w:proofErr w:type="spellStart"/>
            <w:r w:rsidRPr="00D33327">
              <w:rPr>
                <w:rFonts w:ascii="Times New Roman" w:hAnsi="Times New Roman" w:cs="Times New Roman"/>
              </w:rPr>
              <w:t>PostrgeSQL</w:t>
            </w:r>
            <w:proofErr w:type="spellEnd"/>
          </w:p>
          <w:p w14:paraId="108018B1" w14:textId="77777777" w:rsidR="006B0B56" w:rsidRDefault="006B0B56" w:rsidP="004E692F">
            <w:pPr>
              <w:pStyle w:val="Default"/>
              <w:numPr>
                <w:ilvl w:val="0"/>
                <w:numId w:val="17"/>
              </w:numPr>
              <w:ind w:left="457" w:hanging="426"/>
              <w:rPr>
                <w:rFonts w:ascii="Times New Roman" w:hAnsi="Times New Roman" w:cs="Times New Roman"/>
              </w:rPr>
            </w:pPr>
            <w:r w:rsidRPr="00D33327">
              <w:rPr>
                <w:rFonts w:ascii="Times New Roman" w:hAnsi="Times New Roman" w:cs="Times New Roman"/>
              </w:rPr>
              <w:t>Oprogramowanie komunikatora musi umożliwiać automatyczne logowanie użytkowników pochodzących z usługi katalogowej.</w:t>
            </w:r>
          </w:p>
          <w:p w14:paraId="1D3FF5FA" w14:textId="77777777" w:rsidR="006B0B56" w:rsidRDefault="006B0B56" w:rsidP="004E692F">
            <w:pPr>
              <w:pStyle w:val="Default"/>
              <w:numPr>
                <w:ilvl w:val="0"/>
                <w:numId w:val="17"/>
              </w:numPr>
              <w:ind w:left="457" w:hanging="426"/>
              <w:rPr>
                <w:rFonts w:ascii="Times New Roman" w:hAnsi="Times New Roman" w:cs="Times New Roman"/>
              </w:rPr>
            </w:pPr>
            <w:r w:rsidRPr="00D33327">
              <w:rPr>
                <w:rFonts w:ascii="Times New Roman" w:hAnsi="Times New Roman" w:cs="Times New Roman"/>
              </w:rPr>
              <w:t>Oprogramowanie komunikatora musi umożliwiać konwersację grupową oraz prywatną pomiędzy użytkownikami</w:t>
            </w:r>
          </w:p>
          <w:p w14:paraId="39CC29B9" w14:textId="77777777" w:rsidR="006B0B56" w:rsidRDefault="006B0B56" w:rsidP="004E692F">
            <w:pPr>
              <w:pStyle w:val="Default"/>
              <w:numPr>
                <w:ilvl w:val="0"/>
                <w:numId w:val="17"/>
              </w:numPr>
              <w:ind w:left="457" w:hanging="426"/>
              <w:rPr>
                <w:rFonts w:ascii="Times New Roman" w:hAnsi="Times New Roman" w:cs="Times New Roman"/>
              </w:rPr>
            </w:pPr>
            <w:r w:rsidRPr="00D33327">
              <w:rPr>
                <w:rFonts w:ascii="Times New Roman" w:hAnsi="Times New Roman" w:cs="Times New Roman"/>
              </w:rPr>
              <w:t xml:space="preserve">Oprogramowanie komunikatora musi umożliwiać wysyłanie wiadomości </w:t>
            </w:r>
            <w:r w:rsidRPr="00D33327">
              <w:rPr>
                <w:rFonts w:ascii="Times New Roman" w:hAnsi="Times New Roman" w:cs="Times New Roman"/>
              </w:rPr>
              <w:lastRenderedPageBreak/>
              <w:t>powitalnych; komunikatów grupowych z raportowaniem doręczenia oraz odczytania.</w:t>
            </w:r>
          </w:p>
          <w:p w14:paraId="686976FF" w14:textId="77777777" w:rsidR="006B0B56"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generowanie raportów doręczenia/odczytania wiadomości wymagających potwierdzenia.</w:t>
            </w:r>
          </w:p>
          <w:p w14:paraId="3106F7D8" w14:textId="77777777" w:rsidR="006B0B56"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określenie maksymalnego rozmiaru transferowanego pliku (przez administratora).</w:t>
            </w:r>
          </w:p>
          <w:p w14:paraId="735EDFD3" w14:textId="77777777" w:rsidR="006B0B56"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wysyłanie powiadomień e-mail o utworzeniu/modyfikacji użytkowników, którzy nie pochodzą z usługi katalogowej.</w:t>
            </w:r>
          </w:p>
          <w:p w14:paraId="19BD9100" w14:textId="77777777" w:rsidR="006B0B56"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automatyczną aktualizację wg. zadanej konfiguracji danych synchronizowanych (ze szczególnym uwzględnieniem danych o użytkownikach, jednostkach organizacyjnych z usługi katalogowej).</w:t>
            </w:r>
          </w:p>
          <w:p w14:paraId="18705D7B" w14:textId="77777777" w:rsidR="006B0B56"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archiwizację starych rozmów między użytkownikami.</w:t>
            </w:r>
          </w:p>
          <w:p w14:paraId="29BEFF2B" w14:textId="77777777" w:rsidR="006B0B56"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administratorowi wyłączenie globalnie możliwości zamknięcia/wylogowanie/zapisywanie poświadczeń dla klientów końcowych</w:t>
            </w:r>
          </w:p>
          <w:p w14:paraId="1F4FD30A" w14:textId="77777777" w:rsidR="006B0B56"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administratorowi bezpieczeństwa wgląd do rozmów pracowników, wyłączenie wybranych funkcjonalności dla klienta końcowego (np. transferu plików, konferencji audio-video).</w:t>
            </w:r>
          </w:p>
          <w:p w14:paraId="545FE5DF" w14:textId="77777777" w:rsidR="006B0B56"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wymianę plików pomiędzy zalogowanymi użytkownikami</w:t>
            </w:r>
          </w:p>
          <w:p w14:paraId="7E028189" w14:textId="77777777" w:rsidR="006B0B56" w:rsidRPr="003A66F1" w:rsidRDefault="006B0B56" w:rsidP="004E692F">
            <w:pPr>
              <w:pStyle w:val="Default"/>
              <w:numPr>
                <w:ilvl w:val="0"/>
                <w:numId w:val="17"/>
              </w:numPr>
              <w:ind w:left="457" w:hanging="426"/>
              <w:rPr>
                <w:rFonts w:ascii="Times New Roman" w:hAnsi="Times New Roman" w:cs="Times New Roman"/>
              </w:rPr>
            </w:pPr>
            <w:r w:rsidRPr="003A66F1">
              <w:rPr>
                <w:rFonts w:ascii="Times New Roman" w:hAnsi="Times New Roman" w:cs="Times New Roman"/>
              </w:rPr>
              <w:t>Oprogramowanie komunikatora musi umożliwiać nawiązanie sesji audio oraz wideo pomiędzy zalogowanymi użytkownikami wraz z obsługą konferencji grupowych.</w:t>
            </w:r>
          </w:p>
        </w:tc>
      </w:tr>
      <w:tr w:rsidR="006B0B56" w:rsidRPr="00AC2847" w14:paraId="4BAF170E" w14:textId="77777777" w:rsidTr="001D1093">
        <w:trPr>
          <w:trHeight w:val="874"/>
        </w:trPr>
        <w:tc>
          <w:tcPr>
            <w:tcW w:w="622" w:type="dxa"/>
            <w:vAlign w:val="center"/>
          </w:tcPr>
          <w:p w14:paraId="79538E21" w14:textId="77777777" w:rsidR="006B0B56" w:rsidRDefault="006B0B56" w:rsidP="001D1093">
            <w:pPr>
              <w:pStyle w:val="Default"/>
              <w:rPr>
                <w:rFonts w:ascii="Times New Roman" w:hAnsi="Times New Roman" w:cs="Times New Roman"/>
                <w:b/>
                <w:bCs/>
              </w:rPr>
            </w:pPr>
            <w:r>
              <w:rPr>
                <w:rFonts w:ascii="Times New Roman" w:hAnsi="Times New Roman" w:cs="Times New Roman"/>
                <w:b/>
                <w:bCs/>
              </w:rPr>
              <w:lastRenderedPageBreak/>
              <w:t>14.</w:t>
            </w:r>
          </w:p>
        </w:tc>
        <w:tc>
          <w:tcPr>
            <w:tcW w:w="2127" w:type="dxa"/>
            <w:vAlign w:val="center"/>
          </w:tcPr>
          <w:p w14:paraId="1580783C" w14:textId="77777777" w:rsidR="006B0B56" w:rsidRPr="00D33327" w:rsidRDefault="006B0B56" w:rsidP="001D1093">
            <w:pPr>
              <w:pStyle w:val="Default"/>
              <w:rPr>
                <w:rFonts w:ascii="Times New Roman" w:hAnsi="Times New Roman" w:cs="Times New Roman"/>
                <w:b/>
                <w:bCs/>
              </w:rPr>
            </w:pPr>
            <w:r w:rsidRPr="003A66F1">
              <w:rPr>
                <w:rFonts w:ascii="Times New Roman" w:hAnsi="Times New Roman" w:cs="Times New Roman"/>
                <w:b/>
                <w:bCs/>
              </w:rPr>
              <w:t>Wymagania formalne</w:t>
            </w:r>
          </w:p>
        </w:tc>
        <w:tc>
          <w:tcPr>
            <w:tcW w:w="8079" w:type="dxa"/>
            <w:vAlign w:val="center"/>
          </w:tcPr>
          <w:p w14:paraId="7C914D2A" w14:textId="77777777" w:rsidR="006B0B56" w:rsidRDefault="006B0B56" w:rsidP="004E692F">
            <w:pPr>
              <w:pStyle w:val="Default"/>
              <w:numPr>
                <w:ilvl w:val="0"/>
                <w:numId w:val="18"/>
              </w:numPr>
              <w:ind w:left="457" w:hanging="426"/>
              <w:rPr>
                <w:rFonts w:ascii="Times New Roman" w:hAnsi="Times New Roman" w:cs="Times New Roman"/>
              </w:rPr>
            </w:pPr>
            <w:r w:rsidRPr="003A66F1">
              <w:rPr>
                <w:rFonts w:ascii="Times New Roman" w:hAnsi="Times New Roman" w:cs="Times New Roman"/>
              </w:rPr>
              <w:t>Dostarczone licencje na oprogramowanie muszą być bezterminowe.</w:t>
            </w:r>
          </w:p>
          <w:p w14:paraId="6D4A4D60" w14:textId="77777777" w:rsidR="006B0B56" w:rsidRDefault="006B0B56" w:rsidP="004E692F">
            <w:pPr>
              <w:pStyle w:val="Default"/>
              <w:numPr>
                <w:ilvl w:val="0"/>
                <w:numId w:val="18"/>
              </w:numPr>
              <w:ind w:left="457" w:hanging="426"/>
              <w:rPr>
                <w:rFonts w:ascii="Times New Roman" w:hAnsi="Times New Roman" w:cs="Times New Roman"/>
              </w:rPr>
            </w:pPr>
            <w:r w:rsidRPr="003A66F1">
              <w:rPr>
                <w:rFonts w:ascii="Times New Roman" w:hAnsi="Times New Roman" w:cs="Times New Roman"/>
              </w:rPr>
              <w:t xml:space="preserve">Dostarczone licencje na oprogramowanie muszą być dostarczone z 12 miesięcznym </w:t>
            </w:r>
            <w:proofErr w:type="spellStart"/>
            <w:r w:rsidRPr="003A66F1">
              <w:rPr>
                <w:rFonts w:ascii="Times New Roman" w:hAnsi="Times New Roman" w:cs="Times New Roman"/>
              </w:rPr>
              <w:t>supportem</w:t>
            </w:r>
            <w:proofErr w:type="spellEnd"/>
            <w:r w:rsidRPr="003A66F1">
              <w:rPr>
                <w:rFonts w:ascii="Times New Roman" w:hAnsi="Times New Roman" w:cs="Times New Roman"/>
              </w:rPr>
              <w:t xml:space="preserve"> producenta, liczonym od daty zakończenia wdrożenia. Obsługa serwisowa w zakresie obsługi błędów realizowana ma być z czasem reakcji 16 godzin roboczych oraz czasem naprawy 80 godzin roboczych. W ramach </w:t>
            </w:r>
            <w:proofErr w:type="spellStart"/>
            <w:r w:rsidRPr="003A66F1">
              <w:rPr>
                <w:rFonts w:ascii="Times New Roman" w:hAnsi="Times New Roman" w:cs="Times New Roman"/>
              </w:rPr>
              <w:t>supportu</w:t>
            </w:r>
            <w:proofErr w:type="spellEnd"/>
            <w:r w:rsidRPr="003A66F1">
              <w:rPr>
                <w:rFonts w:ascii="Times New Roman" w:hAnsi="Times New Roman" w:cs="Times New Roman"/>
              </w:rPr>
              <w:t xml:space="preserve"> wymagany jest dostęp do nowych wersji systemu oraz wsparcia technicznego producenta.</w:t>
            </w:r>
          </w:p>
          <w:p w14:paraId="5687454C" w14:textId="77777777" w:rsidR="006B0B56" w:rsidRDefault="006B0B56" w:rsidP="004E692F">
            <w:pPr>
              <w:pStyle w:val="Default"/>
              <w:numPr>
                <w:ilvl w:val="0"/>
                <w:numId w:val="18"/>
              </w:numPr>
              <w:ind w:left="457" w:hanging="426"/>
              <w:rPr>
                <w:rFonts w:ascii="Times New Roman" w:hAnsi="Times New Roman" w:cs="Times New Roman"/>
              </w:rPr>
            </w:pPr>
            <w:r w:rsidRPr="003A66F1">
              <w:rPr>
                <w:rFonts w:ascii="Times New Roman" w:hAnsi="Times New Roman" w:cs="Times New Roman"/>
              </w:rPr>
              <w:t xml:space="preserve">Dostarczone licencje na oprogramowanie muszą objąć co najmniej 25 stanowisk komputerowych z systemem klasy Microsoft Windows, Licencje nie mogą mieć ograniczeń ilościowych dotyczących liczby obsługiwanych innych zasobów (np. drukarki, skanery, monitory </w:t>
            </w:r>
            <w:proofErr w:type="spellStart"/>
            <w:r w:rsidRPr="003A66F1">
              <w:rPr>
                <w:rFonts w:ascii="Times New Roman" w:hAnsi="Times New Roman" w:cs="Times New Roman"/>
              </w:rPr>
              <w:t>itp</w:t>
            </w:r>
            <w:proofErr w:type="spellEnd"/>
            <w:r w:rsidRPr="003A66F1">
              <w:rPr>
                <w:rFonts w:ascii="Times New Roman" w:hAnsi="Times New Roman" w:cs="Times New Roman"/>
              </w:rPr>
              <w:t>). Ponadto musi posiadać co najmniej 1  licencje dostępową do konsoli zarządzającej</w:t>
            </w:r>
          </w:p>
          <w:p w14:paraId="1E7A6454" w14:textId="77777777" w:rsidR="006B0B56" w:rsidRDefault="006B0B56" w:rsidP="004E692F">
            <w:pPr>
              <w:pStyle w:val="Default"/>
              <w:numPr>
                <w:ilvl w:val="0"/>
                <w:numId w:val="18"/>
              </w:numPr>
              <w:ind w:left="457" w:hanging="426"/>
              <w:rPr>
                <w:rFonts w:ascii="Times New Roman" w:hAnsi="Times New Roman" w:cs="Times New Roman"/>
              </w:rPr>
            </w:pPr>
            <w:r w:rsidRPr="003A66F1">
              <w:rPr>
                <w:rFonts w:ascii="Times New Roman" w:hAnsi="Times New Roman" w:cs="Times New Roman"/>
              </w:rPr>
              <w:t>W przypadku wątpliwości zamawiający zastrzega sobie prawo (w przeciągu do 7 dni od terminu otwarcia ofert) do wezwania wykonawcy do prezentacji zaoferowanego rozwiązania celem weryfikacji zgodności z wymaganiami stawianymi przez zamawiającego w niniejszym postępowaniu.</w:t>
            </w:r>
          </w:p>
          <w:p w14:paraId="5867BDAF" w14:textId="77777777" w:rsidR="006B0B56" w:rsidRDefault="006B0B56" w:rsidP="004E692F">
            <w:pPr>
              <w:pStyle w:val="Default"/>
              <w:numPr>
                <w:ilvl w:val="0"/>
                <w:numId w:val="18"/>
              </w:numPr>
              <w:ind w:left="457" w:hanging="426"/>
              <w:rPr>
                <w:rFonts w:ascii="Times New Roman" w:hAnsi="Times New Roman" w:cs="Times New Roman"/>
              </w:rPr>
            </w:pPr>
            <w:r w:rsidRPr="003A66F1">
              <w:rPr>
                <w:rFonts w:ascii="Times New Roman" w:hAnsi="Times New Roman" w:cs="Times New Roman"/>
              </w:rPr>
              <w:t>Zamawiający wymaga od wykonawcy, aby w terminie 10 dni od podpisania umowy przeprowadził wdrożenie systemu zdalnie (wymagana co najmniej 1 sesja – 5 godzinna)</w:t>
            </w:r>
          </w:p>
          <w:p w14:paraId="1EE4D43E" w14:textId="77777777" w:rsidR="006B0B56" w:rsidRPr="00D33327" w:rsidRDefault="006B0B56" w:rsidP="004E692F">
            <w:pPr>
              <w:pStyle w:val="Default"/>
              <w:numPr>
                <w:ilvl w:val="0"/>
                <w:numId w:val="18"/>
              </w:numPr>
              <w:ind w:left="457" w:hanging="426"/>
              <w:rPr>
                <w:rFonts w:ascii="Times New Roman" w:hAnsi="Times New Roman" w:cs="Times New Roman"/>
              </w:rPr>
            </w:pPr>
            <w:r w:rsidRPr="003A66F1">
              <w:rPr>
                <w:rFonts w:ascii="Times New Roman" w:hAnsi="Times New Roman" w:cs="Times New Roman"/>
              </w:rPr>
              <w:t xml:space="preserve">Zamawiający wymaga od wykonawcy, aby w terminie 15 dni od podpisania </w:t>
            </w:r>
            <w:r w:rsidRPr="003A66F1">
              <w:rPr>
                <w:rFonts w:ascii="Times New Roman" w:hAnsi="Times New Roman" w:cs="Times New Roman"/>
              </w:rPr>
              <w:lastRenderedPageBreak/>
              <w:t>umowy przeprowadził szkolenie z obsługi systemu zdalnie (wymagana co najmniej 1 sesja – 2 godzinna)</w:t>
            </w:r>
          </w:p>
        </w:tc>
      </w:tr>
    </w:tbl>
    <w:p w14:paraId="159C17E3" w14:textId="77777777" w:rsidR="00C76AC5" w:rsidRDefault="00C76AC5" w:rsidP="00C76AC5">
      <w:pPr>
        <w:pStyle w:val="Akapitzlist"/>
        <w:ind w:left="360"/>
        <w:rPr>
          <w:rFonts w:ascii="Times New Roman" w:hAnsi="Times New Roman" w:cs="Times New Roman"/>
          <w:b/>
          <w:bCs/>
          <w:color w:val="0070C0"/>
          <w:u w:val="single"/>
        </w:rPr>
      </w:pPr>
    </w:p>
    <w:p w14:paraId="19CDA1AF" w14:textId="77777777" w:rsidR="006B0B56" w:rsidRDefault="006B0B56" w:rsidP="00C76AC5">
      <w:pPr>
        <w:pStyle w:val="Akapitzlist"/>
        <w:ind w:left="360"/>
        <w:rPr>
          <w:rFonts w:ascii="Times New Roman" w:hAnsi="Times New Roman" w:cs="Times New Roman"/>
          <w:b/>
          <w:bCs/>
          <w:color w:val="0070C0"/>
          <w:u w:val="single"/>
        </w:rPr>
      </w:pPr>
    </w:p>
    <w:p w14:paraId="4C46B456" w14:textId="0E9530C1" w:rsidR="00E14AFB" w:rsidRPr="00BF3041" w:rsidRDefault="006B0B56" w:rsidP="00E14AFB">
      <w:pPr>
        <w:widowControl w:val="0"/>
        <w:suppressAutoHyphens/>
        <w:spacing w:after="0" w:line="276" w:lineRule="auto"/>
        <w:jc w:val="both"/>
        <w:rPr>
          <w:rFonts w:ascii="Times New Roman" w:eastAsia="Times New Roman" w:hAnsi="Times New Roman" w:cs="Times New Roman"/>
          <w:bCs/>
          <w:szCs w:val="21"/>
          <w:u w:val="single"/>
          <w:lang w:eastAsia="ar-SA"/>
        </w:rPr>
      </w:pPr>
      <w:r w:rsidRPr="004010CB">
        <w:rPr>
          <w:rFonts w:ascii="Times New Roman" w:hAnsi="Times New Roman" w:cs="Times New Roman"/>
          <w:b/>
          <w:bCs/>
          <w:color w:val="0070C0"/>
          <w:u w:val="single"/>
        </w:rPr>
        <w:t>2.</w:t>
      </w:r>
      <w:r w:rsidR="00E14AFB" w:rsidRPr="004010CB">
        <w:rPr>
          <w:rFonts w:ascii="Times New Roman" w:hAnsi="Times New Roman" w:cs="Times New Roman"/>
          <w:b/>
          <w:bCs/>
          <w:color w:val="0070C0"/>
          <w:u w:val="single"/>
        </w:rPr>
        <w:t xml:space="preserve"> </w:t>
      </w:r>
      <w:r w:rsidR="00E14AFB" w:rsidRPr="00BF3041">
        <w:rPr>
          <w:rFonts w:ascii="Times New Roman" w:eastAsia="Times New Roman" w:hAnsi="Times New Roman" w:cs="Times New Roman"/>
          <w:bCs/>
          <w:color w:val="4472C4" w:themeColor="accent1"/>
          <w:szCs w:val="21"/>
          <w:u w:val="single"/>
          <w:lang w:eastAsia="ar-SA"/>
        </w:rPr>
        <w:t xml:space="preserve">Stacje robocze – </w:t>
      </w:r>
      <w:r w:rsidR="00D72C93">
        <w:rPr>
          <w:rFonts w:ascii="Times New Roman" w:eastAsia="Times New Roman" w:hAnsi="Times New Roman" w:cs="Times New Roman"/>
          <w:bCs/>
          <w:color w:val="4472C4" w:themeColor="accent1"/>
          <w:szCs w:val="21"/>
          <w:u w:val="single"/>
          <w:lang w:eastAsia="ar-SA"/>
        </w:rPr>
        <w:t>5</w:t>
      </w:r>
      <w:r w:rsidR="00E14AFB" w:rsidRPr="00BF3041">
        <w:rPr>
          <w:rFonts w:ascii="Times New Roman" w:eastAsia="Times New Roman" w:hAnsi="Times New Roman" w:cs="Times New Roman"/>
          <w:bCs/>
          <w:color w:val="4472C4" w:themeColor="accent1"/>
          <w:szCs w:val="21"/>
          <w:u w:val="single"/>
          <w:lang w:eastAsia="ar-SA"/>
        </w:rPr>
        <w:t xml:space="preserve"> sztuk</w:t>
      </w:r>
    </w:p>
    <w:tbl>
      <w:tblPr>
        <w:tblW w:w="1054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
        <w:gridCol w:w="2127"/>
        <w:gridCol w:w="7796"/>
      </w:tblGrid>
      <w:tr w:rsidR="00E14AFB" w:rsidRPr="00AC2847" w14:paraId="33690321" w14:textId="77777777" w:rsidTr="001D1093">
        <w:trPr>
          <w:trHeight w:val="151"/>
        </w:trPr>
        <w:tc>
          <w:tcPr>
            <w:tcW w:w="622" w:type="dxa"/>
            <w:vAlign w:val="center"/>
          </w:tcPr>
          <w:p w14:paraId="4FA40880"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Lp.</w:t>
            </w:r>
          </w:p>
        </w:tc>
        <w:tc>
          <w:tcPr>
            <w:tcW w:w="2127" w:type="dxa"/>
            <w:vAlign w:val="center"/>
          </w:tcPr>
          <w:p w14:paraId="62E6FC07"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 xml:space="preserve">Parametr </w:t>
            </w:r>
          </w:p>
        </w:tc>
        <w:tc>
          <w:tcPr>
            <w:tcW w:w="7796" w:type="dxa"/>
            <w:vAlign w:val="center"/>
          </w:tcPr>
          <w:p w14:paraId="525F771A"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 xml:space="preserve">WYMAGANE MINIMALNE PARAMETRY TECHNICZNE </w:t>
            </w:r>
          </w:p>
        </w:tc>
      </w:tr>
      <w:tr w:rsidR="00E14AFB" w:rsidRPr="00AC2847" w14:paraId="297F48D7" w14:textId="77777777" w:rsidTr="001D1093">
        <w:trPr>
          <w:trHeight w:val="302"/>
        </w:trPr>
        <w:tc>
          <w:tcPr>
            <w:tcW w:w="622" w:type="dxa"/>
            <w:vAlign w:val="center"/>
          </w:tcPr>
          <w:p w14:paraId="5EA9C4EE"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1.</w:t>
            </w:r>
          </w:p>
        </w:tc>
        <w:tc>
          <w:tcPr>
            <w:tcW w:w="2127" w:type="dxa"/>
            <w:vAlign w:val="center"/>
          </w:tcPr>
          <w:p w14:paraId="31F4C44A"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 xml:space="preserve">Typ </w:t>
            </w:r>
          </w:p>
        </w:tc>
        <w:tc>
          <w:tcPr>
            <w:tcW w:w="7796" w:type="dxa"/>
            <w:vAlign w:val="center"/>
          </w:tcPr>
          <w:p w14:paraId="161B1EF5"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 xml:space="preserve">KOMPUTER STACJONARNY </w:t>
            </w:r>
          </w:p>
        </w:tc>
      </w:tr>
      <w:tr w:rsidR="00E14AFB" w:rsidRPr="00AC2847" w14:paraId="6B70B0A0" w14:textId="77777777" w:rsidTr="001D1093">
        <w:trPr>
          <w:trHeight w:val="874"/>
        </w:trPr>
        <w:tc>
          <w:tcPr>
            <w:tcW w:w="622" w:type="dxa"/>
            <w:vAlign w:val="center"/>
          </w:tcPr>
          <w:p w14:paraId="131A1D8D"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2.</w:t>
            </w:r>
          </w:p>
        </w:tc>
        <w:tc>
          <w:tcPr>
            <w:tcW w:w="2127" w:type="dxa"/>
            <w:vAlign w:val="center"/>
          </w:tcPr>
          <w:p w14:paraId="6BEC5B99"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 xml:space="preserve">Zastosowanie </w:t>
            </w:r>
          </w:p>
        </w:tc>
        <w:tc>
          <w:tcPr>
            <w:tcW w:w="7796" w:type="dxa"/>
            <w:vAlign w:val="center"/>
          </w:tcPr>
          <w:p w14:paraId="6582F151"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Komputer będzie wykorzystywany dla potrzeb aplikacji biurowych, aplikacji dedykowanych, aplikacji bazodanowych, systemów dziedzinowych, dostępu do Internetu oraz poczty elektronicznej, do zarządzania aplikacjami i stronami www. </w:t>
            </w:r>
          </w:p>
        </w:tc>
      </w:tr>
      <w:tr w:rsidR="00E14AFB" w:rsidRPr="00AC2847" w14:paraId="07921CED" w14:textId="77777777" w:rsidTr="001D1093">
        <w:trPr>
          <w:trHeight w:val="874"/>
        </w:trPr>
        <w:tc>
          <w:tcPr>
            <w:tcW w:w="622" w:type="dxa"/>
            <w:vAlign w:val="center"/>
          </w:tcPr>
          <w:p w14:paraId="5D34E229"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3.</w:t>
            </w:r>
          </w:p>
        </w:tc>
        <w:tc>
          <w:tcPr>
            <w:tcW w:w="2127" w:type="dxa"/>
            <w:vAlign w:val="center"/>
          </w:tcPr>
          <w:p w14:paraId="50D5186F"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Płyta główna</w:t>
            </w:r>
          </w:p>
        </w:tc>
        <w:tc>
          <w:tcPr>
            <w:tcW w:w="7796" w:type="dxa"/>
            <w:vAlign w:val="center"/>
          </w:tcPr>
          <w:p w14:paraId="1A17367D"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Przystosowana do obsługi dysków twardych w technologii SSD M.2 Solid </w:t>
            </w:r>
            <w:proofErr w:type="spellStart"/>
            <w:r w:rsidRPr="00AC2847">
              <w:rPr>
                <w:rFonts w:ascii="Times New Roman" w:hAnsi="Times New Roman" w:cs="Times New Roman"/>
              </w:rPr>
              <w:t>State</w:t>
            </w:r>
            <w:proofErr w:type="spellEnd"/>
            <w:r w:rsidRPr="00AC2847">
              <w:rPr>
                <w:rFonts w:ascii="Times New Roman" w:hAnsi="Times New Roman" w:cs="Times New Roman"/>
              </w:rPr>
              <w:t xml:space="preserve"> Disc</w:t>
            </w:r>
          </w:p>
        </w:tc>
      </w:tr>
      <w:tr w:rsidR="00E14AFB" w:rsidRPr="00AC2847" w14:paraId="0BCE8524" w14:textId="77777777" w:rsidTr="001D1093">
        <w:trPr>
          <w:trHeight w:val="874"/>
        </w:trPr>
        <w:tc>
          <w:tcPr>
            <w:tcW w:w="622" w:type="dxa"/>
            <w:vAlign w:val="center"/>
          </w:tcPr>
          <w:p w14:paraId="0B6C5677"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4.</w:t>
            </w:r>
          </w:p>
        </w:tc>
        <w:tc>
          <w:tcPr>
            <w:tcW w:w="2127" w:type="dxa"/>
            <w:vAlign w:val="center"/>
          </w:tcPr>
          <w:p w14:paraId="563DC6B5"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Procesor</w:t>
            </w:r>
          </w:p>
        </w:tc>
        <w:tc>
          <w:tcPr>
            <w:tcW w:w="7796" w:type="dxa"/>
            <w:vAlign w:val="center"/>
          </w:tcPr>
          <w:p w14:paraId="1AFCDF6E"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Procesor wielordzeniowy, osiągający w teście </w:t>
            </w:r>
            <w:proofErr w:type="spellStart"/>
            <w:r w:rsidRPr="00AC2847">
              <w:rPr>
                <w:rFonts w:ascii="Times New Roman" w:hAnsi="Times New Roman" w:cs="Times New Roman"/>
              </w:rPr>
              <w:t>PassMark</w:t>
            </w:r>
            <w:proofErr w:type="spellEnd"/>
            <w:r w:rsidRPr="00AC2847">
              <w:rPr>
                <w:rFonts w:ascii="Times New Roman" w:hAnsi="Times New Roman" w:cs="Times New Roman"/>
              </w:rPr>
              <w:t xml:space="preserve"> CPU Mark, w kategorii </w:t>
            </w:r>
            <w:proofErr w:type="spellStart"/>
            <w:r w:rsidRPr="00AC2847">
              <w:rPr>
                <w:rFonts w:ascii="Times New Roman" w:hAnsi="Times New Roman" w:cs="Times New Roman"/>
              </w:rPr>
              <w:t>Average</w:t>
            </w:r>
            <w:proofErr w:type="spellEnd"/>
            <w:r w:rsidRPr="00AC2847">
              <w:rPr>
                <w:rFonts w:ascii="Times New Roman" w:hAnsi="Times New Roman" w:cs="Times New Roman"/>
              </w:rPr>
              <w:t xml:space="preserve"> CPU Mark wynik min. 1</w:t>
            </w:r>
            <w:r>
              <w:rPr>
                <w:rFonts w:ascii="Times New Roman" w:hAnsi="Times New Roman" w:cs="Times New Roman"/>
              </w:rPr>
              <w:t>23</w:t>
            </w:r>
            <w:r w:rsidRPr="00AC2847">
              <w:rPr>
                <w:rFonts w:ascii="Times New Roman" w:hAnsi="Times New Roman" w:cs="Times New Roman"/>
              </w:rPr>
              <w:t xml:space="preserve">00 punktów* </w:t>
            </w:r>
            <w:r>
              <w:rPr>
                <w:rFonts w:ascii="Times New Roman" w:hAnsi="Times New Roman" w:cs="Times New Roman"/>
              </w:rPr>
              <w:t>(</w:t>
            </w:r>
            <w:r w:rsidRPr="00AC2847">
              <w:rPr>
                <w:rFonts w:ascii="Times New Roman" w:hAnsi="Times New Roman" w:cs="Times New Roman"/>
              </w:rPr>
              <w:t>https://www.cpubenchmark.net/cpu_list.php), wprowadzony do sprzedaży jako nowy nie wcześniej, niż przed rokiem 2020, wyposażony w instrukcje bezpieczeństwa TPM 2.0.</w:t>
            </w:r>
          </w:p>
          <w:p w14:paraId="721431FC" w14:textId="357B390D"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*ilość punktów podana na dzień </w:t>
            </w:r>
            <w:r w:rsidR="00810F55">
              <w:rPr>
                <w:rFonts w:ascii="Times New Roman" w:hAnsi="Times New Roman" w:cs="Times New Roman"/>
              </w:rPr>
              <w:t>25</w:t>
            </w:r>
            <w:r w:rsidRPr="00AC2847">
              <w:rPr>
                <w:rFonts w:ascii="Times New Roman" w:hAnsi="Times New Roman" w:cs="Times New Roman"/>
              </w:rPr>
              <w:t>.05.2022 r.</w:t>
            </w:r>
          </w:p>
        </w:tc>
      </w:tr>
      <w:tr w:rsidR="00E14AFB" w:rsidRPr="00AC2847" w14:paraId="54D35541" w14:textId="77777777" w:rsidTr="001D1093">
        <w:trPr>
          <w:trHeight w:val="874"/>
        </w:trPr>
        <w:tc>
          <w:tcPr>
            <w:tcW w:w="622" w:type="dxa"/>
            <w:vAlign w:val="center"/>
          </w:tcPr>
          <w:p w14:paraId="0CD65B79"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5.</w:t>
            </w:r>
          </w:p>
        </w:tc>
        <w:tc>
          <w:tcPr>
            <w:tcW w:w="2127" w:type="dxa"/>
            <w:vAlign w:val="center"/>
          </w:tcPr>
          <w:p w14:paraId="167FD693"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Pamięć RAM</w:t>
            </w:r>
          </w:p>
        </w:tc>
        <w:tc>
          <w:tcPr>
            <w:tcW w:w="7796" w:type="dxa"/>
            <w:vAlign w:val="center"/>
          </w:tcPr>
          <w:p w14:paraId="41577FEC"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Minimum </w:t>
            </w:r>
            <w:r>
              <w:rPr>
                <w:rFonts w:ascii="Times New Roman" w:hAnsi="Times New Roman" w:cs="Times New Roman"/>
              </w:rPr>
              <w:t>8</w:t>
            </w:r>
            <w:r w:rsidRPr="00AC2847">
              <w:rPr>
                <w:rFonts w:ascii="Times New Roman" w:hAnsi="Times New Roman" w:cs="Times New Roman"/>
              </w:rPr>
              <w:t>GB DDR4 2</w:t>
            </w:r>
            <w:r>
              <w:rPr>
                <w:rFonts w:ascii="Times New Roman" w:hAnsi="Times New Roman" w:cs="Times New Roman"/>
              </w:rPr>
              <w:t>666</w:t>
            </w:r>
            <w:r w:rsidRPr="00AC2847">
              <w:rPr>
                <w:rFonts w:ascii="Times New Roman" w:hAnsi="Times New Roman" w:cs="Times New Roman"/>
              </w:rPr>
              <w:t xml:space="preserve">MHz.  Możliwość rozbudowy pamięci RAM do </w:t>
            </w:r>
            <w:r>
              <w:rPr>
                <w:rFonts w:ascii="Times New Roman" w:hAnsi="Times New Roman" w:cs="Times New Roman"/>
              </w:rPr>
              <w:t>64</w:t>
            </w:r>
            <w:r w:rsidRPr="00AC2847">
              <w:rPr>
                <w:rFonts w:ascii="Times New Roman" w:hAnsi="Times New Roman" w:cs="Times New Roman"/>
              </w:rPr>
              <w:t xml:space="preserve"> GB.</w:t>
            </w:r>
          </w:p>
        </w:tc>
      </w:tr>
      <w:tr w:rsidR="00E14AFB" w:rsidRPr="00AC2847" w14:paraId="7796AA82" w14:textId="77777777" w:rsidTr="001D1093">
        <w:trPr>
          <w:trHeight w:val="874"/>
        </w:trPr>
        <w:tc>
          <w:tcPr>
            <w:tcW w:w="622" w:type="dxa"/>
            <w:vAlign w:val="center"/>
          </w:tcPr>
          <w:p w14:paraId="4A7A7442"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6.</w:t>
            </w:r>
          </w:p>
        </w:tc>
        <w:tc>
          <w:tcPr>
            <w:tcW w:w="2127" w:type="dxa"/>
            <w:vAlign w:val="center"/>
          </w:tcPr>
          <w:p w14:paraId="56CAD30E"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Karta graficzna</w:t>
            </w:r>
          </w:p>
        </w:tc>
        <w:tc>
          <w:tcPr>
            <w:tcW w:w="7796" w:type="dxa"/>
            <w:vAlign w:val="center"/>
          </w:tcPr>
          <w:p w14:paraId="3E0F9A13"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Zintegrowana</w:t>
            </w:r>
          </w:p>
        </w:tc>
      </w:tr>
      <w:tr w:rsidR="00E14AFB" w:rsidRPr="00AC2847" w14:paraId="49F82210" w14:textId="77777777" w:rsidTr="001D1093">
        <w:trPr>
          <w:trHeight w:val="874"/>
        </w:trPr>
        <w:tc>
          <w:tcPr>
            <w:tcW w:w="622" w:type="dxa"/>
            <w:vAlign w:val="center"/>
          </w:tcPr>
          <w:p w14:paraId="6A1834BC"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7.</w:t>
            </w:r>
          </w:p>
        </w:tc>
        <w:tc>
          <w:tcPr>
            <w:tcW w:w="2127" w:type="dxa"/>
            <w:vAlign w:val="center"/>
          </w:tcPr>
          <w:p w14:paraId="3DAC05B6"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Interfejsy sieciowe (komunikacyjne)</w:t>
            </w:r>
          </w:p>
        </w:tc>
        <w:tc>
          <w:tcPr>
            <w:tcW w:w="7796" w:type="dxa"/>
            <w:vAlign w:val="center"/>
          </w:tcPr>
          <w:p w14:paraId="0B63E2CC" w14:textId="77777777" w:rsidR="00E14AFB" w:rsidRPr="00143ABA" w:rsidRDefault="00E14AFB" w:rsidP="001D1093">
            <w:pPr>
              <w:pStyle w:val="Default"/>
              <w:rPr>
                <w:rFonts w:ascii="Times New Roman" w:hAnsi="Times New Roman" w:cs="Times New Roman"/>
                <w:lang w:val="en-AU"/>
              </w:rPr>
            </w:pPr>
            <w:r w:rsidRPr="00143ABA">
              <w:rPr>
                <w:rFonts w:ascii="Times New Roman" w:hAnsi="Times New Roman" w:cs="Times New Roman"/>
                <w:lang w:val="en-AU"/>
              </w:rPr>
              <w:t xml:space="preserve">1 x RJ-45 LAN (10/100/1000 Mb/s) </w:t>
            </w:r>
          </w:p>
          <w:p w14:paraId="1200711F" w14:textId="77777777" w:rsidR="00E14AFB" w:rsidRPr="00143ABA" w:rsidRDefault="00E14AFB" w:rsidP="001D1093">
            <w:pPr>
              <w:pStyle w:val="Default"/>
              <w:rPr>
                <w:rFonts w:ascii="Times New Roman" w:hAnsi="Times New Roman" w:cs="Times New Roman"/>
                <w:lang w:val="en-AU"/>
              </w:rPr>
            </w:pPr>
            <w:r w:rsidRPr="00143ABA">
              <w:rPr>
                <w:rFonts w:ascii="Times New Roman" w:hAnsi="Times New Roman" w:cs="Times New Roman"/>
                <w:lang w:val="en-AU"/>
              </w:rPr>
              <w:t xml:space="preserve">1 x </w:t>
            </w:r>
            <w:proofErr w:type="spellStart"/>
            <w:r w:rsidRPr="00143ABA">
              <w:rPr>
                <w:rFonts w:ascii="Times New Roman" w:hAnsi="Times New Roman" w:cs="Times New Roman"/>
                <w:lang w:val="en-AU"/>
              </w:rPr>
              <w:t>WiFi</w:t>
            </w:r>
            <w:proofErr w:type="spellEnd"/>
            <w:r w:rsidRPr="00143ABA">
              <w:rPr>
                <w:rFonts w:ascii="Times New Roman" w:hAnsi="Times New Roman" w:cs="Times New Roman"/>
                <w:lang w:val="en-AU"/>
              </w:rPr>
              <w:t xml:space="preserve"> (802.11ac) </w:t>
            </w:r>
          </w:p>
          <w:p w14:paraId="360070E7"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1 x Bluetooth </w:t>
            </w:r>
            <w:r>
              <w:rPr>
                <w:rFonts w:ascii="Times New Roman" w:hAnsi="Times New Roman" w:cs="Times New Roman"/>
              </w:rPr>
              <w:t>minimum 4.0</w:t>
            </w:r>
          </w:p>
        </w:tc>
      </w:tr>
      <w:tr w:rsidR="00E14AFB" w:rsidRPr="00AC2847" w14:paraId="6D6BE209" w14:textId="77777777" w:rsidTr="001D1093">
        <w:trPr>
          <w:trHeight w:val="874"/>
        </w:trPr>
        <w:tc>
          <w:tcPr>
            <w:tcW w:w="622" w:type="dxa"/>
            <w:vAlign w:val="center"/>
          </w:tcPr>
          <w:p w14:paraId="4F3F98FA"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8.</w:t>
            </w:r>
          </w:p>
        </w:tc>
        <w:tc>
          <w:tcPr>
            <w:tcW w:w="2127" w:type="dxa"/>
            <w:vAlign w:val="center"/>
          </w:tcPr>
          <w:p w14:paraId="55DC8E81"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Karta dźwiękowa</w:t>
            </w:r>
          </w:p>
        </w:tc>
        <w:tc>
          <w:tcPr>
            <w:tcW w:w="7796" w:type="dxa"/>
            <w:vAlign w:val="center"/>
          </w:tcPr>
          <w:p w14:paraId="0953C2FC"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Zintegrowana</w:t>
            </w:r>
          </w:p>
        </w:tc>
      </w:tr>
      <w:tr w:rsidR="001A5425" w:rsidRPr="00AC2847" w14:paraId="4A66CD77" w14:textId="77777777" w:rsidTr="001D1093">
        <w:trPr>
          <w:trHeight w:val="874"/>
        </w:trPr>
        <w:tc>
          <w:tcPr>
            <w:tcW w:w="622" w:type="dxa"/>
            <w:vAlign w:val="center"/>
          </w:tcPr>
          <w:p w14:paraId="0C12DEFF" w14:textId="5ED0A308" w:rsidR="001A5425" w:rsidRPr="00AC2847" w:rsidRDefault="000435A1" w:rsidP="001D1093">
            <w:pPr>
              <w:pStyle w:val="Default"/>
              <w:rPr>
                <w:rFonts w:ascii="Times New Roman" w:hAnsi="Times New Roman" w:cs="Times New Roman"/>
                <w:b/>
                <w:bCs/>
              </w:rPr>
            </w:pPr>
            <w:r>
              <w:rPr>
                <w:rFonts w:ascii="Times New Roman" w:hAnsi="Times New Roman" w:cs="Times New Roman"/>
                <w:b/>
                <w:bCs/>
              </w:rPr>
              <w:t>9.</w:t>
            </w:r>
          </w:p>
        </w:tc>
        <w:tc>
          <w:tcPr>
            <w:tcW w:w="2127" w:type="dxa"/>
            <w:vAlign w:val="center"/>
          </w:tcPr>
          <w:p w14:paraId="4B019FFF" w14:textId="15BBBB20" w:rsidR="001A5425" w:rsidRPr="00AC2847" w:rsidRDefault="000435A1" w:rsidP="001D1093">
            <w:pPr>
              <w:pStyle w:val="Default"/>
              <w:rPr>
                <w:rFonts w:ascii="Times New Roman" w:hAnsi="Times New Roman" w:cs="Times New Roman"/>
                <w:b/>
                <w:bCs/>
              </w:rPr>
            </w:pPr>
            <w:r>
              <w:rPr>
                <w:rFonts w:ascii="Times New Roman" w:hAnsi="Times New Roman" w:cs="Times New Roman"/>
                <w:b/>
                <w:bCs/>
              </w:rPr>
              <w:t>Obudowa</w:t>
            </w:r>
          </w:p>
        </w:tc>
        <w:tc>
          <w:tcPr>
            <w:tcW w:w="7796" w:type="dxa"/>
            <w:vAlign w:val="center"/>
          </w:tcPr>
          <w:p w14:paraId="1863DECB" w14:textId="65F957B7" w:rsidR="001A5425" w:rsidRPr="00AC2847" w:rsidRDefault="000435A1" w:rsidP="001D1093">
            <w:pPr>
              <w:pStyle w:val="Default"/>
              <w:rPr>
                <w:rFonts w:ascii="Times New Roman" w:hAnsi="Times New Roman" w:cs="Times New Roman"/>
              </w:rPr>
            </w:pPr>
            <w:r>
              <w:rPr>
                <w:rFonts w:ascii="Times New Roman" w:hAnsi="Times New Roman" w:cs="Times New Roman"/>
              </w:rPr>
              <w:t>Obudowa typu SFF</w:t>
            </w:r>
          </w:p>
        </w:tc>
      </w:tr>
      <w:tr w:rsidR="00E14AFB" w:rsidRPr="00AC2847" w14:paraId="3B1DEF1D" w14:textId="77777777" w:rsidTr="001D1093">
        <w:trPr>
          <w:trHeight w:val="874"/>
        </w:trPr>
        <w:tc>
          <w:tcPr>
            <w:tcW w:w="622" w:type="dxa"/>
            <w:vAlign w:val="center"/>
          </w:tcPr>
          <w:p w14:paraId="5ECB5EB7" w14:textId="3556724A" w:rsidR="00E14AFB" w:rsidRPr="00AC2847" w:rsidRDefault="000435A1" w:rsidP="001D1093">
            <w:pPr>
              <w:pStyle w:val="Default"/>
              <w:rPr>
                <w:rFonts w:ascii="Times New Roman" w:hAnsi="Times New Roman" w:cs="Times New Roman"/>
                <w:b/>
                <w:bCs/>
              </w:rPr>
            </w:pPr>
            <w:r>
              <w:rPr>
                <w:rFonts w:ascii="Times New Roman" w:hAnsi="Times New Roman" w:cs="Times New Roman"/>
                <w:b/>
                <w:bCs/>
              </w:rPr>
              <w:t>10</w:t>
            </w:r>
            <w:r w:rsidR="00E14AFB" w:rsidRPr="00AC2847">
              <w:rPr>
                <w:rFonts w:ascii="Times New Roman" w:hAnsi="Times New Roman" w:cs="Times New Roman"/>
                <w:b/>
                <w:bCs/>
              </w:rPr>
              <w:t>.</w:t>
            </w:r>
          </w:p>
        </w:tc>
        <w:tc>
          <w:tcPr>
            <w:tcW w:w="2127" w:type="dxa"/>
            <w:vAlign w:val="center"/>
          </w:tcPr>
          <w:p w14:paraId="3AFD7E9A"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 xml:space="preserve">Gniazda wewnętrzne </w:t>
            </w:r>
          </w:p>
          <w:p w14:paraId="29EEB7E8" w14:textId="77777777" w:rsidR="00E14AFB" w:rsidRPr="00AC2847" w:rsidRDefault="00E14AFB" w:rsidP="001D1093">
            <w:pPr>
              <w:pStyle w:val="Default"/>
              <w:rPr>
                <w:rFonts w:ascii="Times New Roman" w:hAnsi="Times New Roman" w:cs="Times New Roman"/>
                <w:b/>
                <w:bCs/>
              </w:rPr>
            </w:pPr>
          </w:p>
        </w:tc>
        <w:tc>
          <w:tcPr>
            <w:tcW w:w="7796" w:type="dxa"/>
            <w:vAlign w:val="center"/>
          </w:tcPr>
          <w:p w14:paraId="46121094"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Minimum: </w:t>
            </w:r>
          </w:p>
          <w:p w14:paraId="3E12DAAD"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1 x </w:t>
            </w:r>
            <w:proofErr w:type="spellStart"/>
            <w:r w:rsidRPr="00AC2847">
              <w:rPr>
                <w:rFonts w:ascii="Times New Roman" w:hAnsi="Times New Roman" w:cs="Times New Roman"/>
              </w:rPr>
              <w:t>PCIe</w:t>
            </w:r>
            <w:proofErr w:type="spellEnd"/>
            <w:r w:rsidRPr="00AC2847">
              <w:rPr>
                <w:rFonts w:ascii="Times New Roman" w:hAnsi="Times New Roman" w:cs="Times New Roman"/>
              </w:rPr>
              <w:t xml:space="preserve"> x1</w:t>
            </w:r>
            <w:r>
              <w:rPr>
                <w:rFonts w:ascii="Times New Roman" w:hAnsi="Times New Roman" w:cs="Times New Roman"/>
              </w:rPr>
              <w:t>6</w:t>
            </w:r>
            <w:r w:rsidRPr="00AC2847">
              <w:rPr>
                <w:rFonts w:ascii="Times New Roman" w:hAnsi="Times New Roman" w:cs="Times New Roman"/>
              </w:rPr>
              <w:t xml:space="preserve">, </w:t>
            </w:r>
          </w:p>
          <w:p w14:paraId="745C01AD"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1 x </w:t>
            </w:r>
            <w:proofErr w:type="spellStart"/>
            <w:r w:rsidRPr="00AC2847">
              <w:rPr>
                <w:rFonts w:ascii="Times New Roman" w:hAnsi="Times New Roman" w:cs="Times New Roman"/>
              </w:rPr>
              <w:t>PCIe</w:t>
            </w:r>
            <w:proofErr w:type="spellEnd"/>
            <w:r w:rsidRPr="00AC2847">
              <w:rPr>
                <w:rFonts w:ascii="Times New Roman" w:hAnsi="Times New Roman" w:cs="Times New Roman"/>
              </w:rPr>
              <w:t xml:space="preserve"> x1, </w:t>
            </w:r>
          </w:p>
          <w:p w14:paraId="08B93A18"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2 x DIMM</w:t>
            </w:r>
            <w:r>
              <w:rPr>
                <w:rFonts w:ascii="Times New Roman" w:hAnsi="Times New Roman" w:cs="Times New Roman"/>
              </w:rPr>
              <w:t>,</w:t>
            </w:r>
            <w:r w:rsidRPr="00AC2847">
              <w:rPr>
                <w:rFonts w:ascii="Times New Roman" w:hAnsi="Times New Roman" w:cs="Times New Roman"/>
              </w:rPr>
              <w:t xml:space="preserve"> z obsługą do </w:t>
            </w:r>
            <w:r>
              <w:rPr>
                <w:rFonts w:ascii="Times New Roman" w:hAnsi="Times New Roman" w:cs="Times New Roman"/>
              </w:rPr>
              <w:t>32</w:t>
            </w:r>
            <w:r w:rsidRPr="00AC2847">
              <w:rPr>
                <w:rFonts w:ascii="Times New Roman" w:hAnsi="Times New Roman" w:cs="Times New Roman"/>
              </w:rPr>
              <w:t xml:space="preserve"> GB DDR4 RAM</w:t>
            </w:r>
            <w:r>
              <w:rPr>
                <w:rFonts w:ascii="Times New Roman" w:hAnsi="Times New Roman" w:cs="Times New Roman"/>
              </w:rPr>
              <w:t xml:space="preserve"> każdy</w:t>
            </w:r>
            <w:r w:rsidRPr="00AC2847">
              <w:rPr>
                <w:rFonts w:ascii="Times New Roman" w:hAnsi="Times New Roman" w:cs="Times New Roman"/>
              </w:rPr>
              <w:t xml:space="preserve">, </w:t>
            </w:r>
          </w:p>
          <w:p w14:paraId="44F66217"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Jedno złącze M.2 dla dysków</w:t>
            </w:r>
          </w:p>
        </w:tc>
      </w:tr>
      <w:tr w:rsidR="00E14AFB" w:rsidRPr="00AC2847" w14:paraId="453C2C37" w14:textId="77777777" w:rsidTr="001D1093">
        <w:trPr>
          <w:trHeight w:val="874"/>
        </w:trPr>
        <w:tc>
          <w:tcPr>
            <w:tcW w:w="622" w:type="dxa"/>
            <w:vAlign w:val="center"/>
          </w:tcPr>
          <w:p w14:paraId="066AEE73" w14:textId="40C97C4A"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1</w:t>
            </w:r>
            <w:r w:rsidR="000435A1">
              <w:rPr>
                <w:rFonts w:ascii="Times New Roman" w:hAnsi="Times New Roman" w:cs="Times New Roman"/>
                <w:b/>
                <w:bCs/>
              </w:rPr>
              <w:t>1</w:t>
            </w:r>
            <w:r w:rsidRPr="00AC2847">
              <w:rPr>
                <w:rFonts w:ascii="Times New Roman" w:hAnsi="Times New Roman" w:cs="Times New Roman"/>
                <w:b/>
                <w:bCs/>
              </w:rPr>
              <w:t>.</w:t>
            </w:r>
          </w:p>
        </w:tc>
        <w:tc>
          <w:tcPr>
            <w:tcW w:w="2127" w:type="dxa"/>
            <w:vAlign w:val="center"/>
          </w:tcPr>
          <w:p w14:paraId="4F4A6D1F"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 xml:space="preserve">Porty USB </w:t>
            </w:r>
          </w:p>
        </w:tc>
        <w:tc>
          <w:tcPr>
            <w:tcW w:w="7796" w:type="dxa"/>
            <w:vAlign w:val="center"/>
          </w:tcPr>
          <w:p w14:paraId="754912B4"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Minimum 8 portów USB wyprowadzonych na zewnątrz obudowy, w układzie: </w:t>
            </w:r>
          </w:p>
          <w:p w14:paraId="0F5F786F"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 Panel przedni: minimum 2 x USB 2.0 </w:t>
            </w:r>
            <w:r>
              <w:rPr>
                <w:rFonts w:ascii="Times New Roman" w:hAnsi="Times New Roman" w:cs="Times New Roman"/>
              </w:rPr>
              <w:t>oraz 2x USB 3.2</w:t>
            </w:r>
          </w:p>
          <w:p w14:paraId="5C9BE34F"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 Panel tylny: minimum </w:t>
            </w:r>
            <w:r>
              <w:rPr>
                <w:rFonts w:ascii="Times New Roman" w:hAnsi="Times New Roman" w:cs="Times New Roman"/>
              </w:rPr>
              <w:t>2</w:t>
            </w:r>
            <w:r w:rsidRPr="00AC2847">
              <w:rPr>
                <w:rFonts w:ascii="Times New Roman" w:hAnsi="Times New Roman" w:cs="Times New Roman"/>
              </w:rPr>
              <w:t xml:space="preserve"> x USB 3.2 oraz 2 x USB 2.0</w:t>
            </w:r>
          </w:p>
          <w:p w14:paraId="636C3540" w14:textId="77777777" w:rsidR="00E14AFB" w:rsidRPr="00AC2847" w:rsidRDefault="00E14AFB" w:rsidP="001D1093">
            <w:pPr>
              <w:pStyle w:val="Default"/>
              <w:rPr>
                <w:rFonts w:ascii="Times New Roman" w:hAnsi="Times New Roman" w:cs="Times New Roman"/>
              </w:rPr>
            </w:pPr>
          </w:p>
          <w:p w14:paraId="4943B323"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lastRenderedPageBreak/>
              <w:t>Porty muszą być wbudowane. Nie mogą być zastosowane dodatkowe adaptery, przejściówki lub huby</w:t>
            </w:r>
          </w:p>
        </w:tc>
      </w:tr>
      <w:tr w:rsidR="00E14AFB" w:rsidRPr="00AC2847" w14:paraId="29AC8A46" w14:textId="77777777" w:rsidTr="001D1093">
        <w:trPr>
          <w:trHeight w:val="874"/>
        </w:trPr>
        <w:tc>
          <w:tcPr>
            <w:tcW w:w="622" w:type="dxa"/>
            <w:vAlign w:val="center"/>
          </w:tcPr>
          <w:p w14:paraId="30792667" w14:textId="21B22878"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lastRenderedPageBreak/>
              <w:t>1</w:t>
            </w:r>
            <w:r w:rsidR="000435A1">
              <w:rPr>
                <w:rFonts w:ascii="Times New Roman" w:hAnsi="Times New Roman" w:cs="Times New Roman"/>
                <w:b/>
                <w:bCs/>
              </w:rPr>
              <w:t>2</w:t>
            </w:r>
            <w:r w:rsidRPr="00AC2847">
              <w:rPr>
                <w:rFonts w:ascii="Times New Roman" w:hAnsi="Times New Roman" w:cs="Times New Roman"/>
                <w:b/>
                <w:bCs/>
              </w:rPr>
              <w:t>.</w:t>
            </w:r>
          </w:p>
        </w:tc>
        <w:tc>
          <w:tcPr>
            <w:tcW w:w="2127" w:type="dxa"/>
            <w:vAlign w:val="center"/>
          </w:tcPr>
          <w:p w14:paraId="32C310E4"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Port Audio</w:t>
            </w:r>
          </w:p>
        </w:tc>
        <w:tc>
          <w:tcPr>
            <w:tcW w:w="7796" w:type="dxa"/>
            <w:vAlign w:val="center"/>
          </w:tcPr>
          <w:p w14:paraId="006BBBA5"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Minimum 1 x port audio typu </w:t>
            </w:r>
            <w:proofErr w:type="spellStart"/>
            <w:r w:rsidRPr="00AC2847">
              <w:rPr>
                <w:rFonts w:ascii="Times New Roman" w:hAnsi="Times New Roman" w:cs="Times New Roman"/>
              </w:rPr>
              <w:t>combo</w:t>
            </w:r>
            <w:proofErr w:type="spellEnd"/>
            <w:r w:rsidRPr="00AC2847">
              <w:rPr>
                <w:rFonts w:ascii="Times New Roman" w:hAnsi="Times New Roman" w:cs="Times New Roman"/>
              </w:rPr>
              <w:t xml:space="preserve"> (słuchawka/mikrofon) na przednim panelu </w:t>
            </w:r>
            <w:proofErr w:type="spellStart"/>
            <w:r w:rsidRPr="00AC2847">
              <w:rPr>
                <w:rFonts w:ascii="Times New Roman" w:hAnsi="Times New Roman" w:cs="Times New Roman"/>
              </w:rPr>
              <w:t>panelu</w:t>
            </w:r>
            <w:proofErr w:type="spellEnd"/>
          </w:p>
          <w:p w14:paraId="400A60FD" w14:textId="77777777" w:rsidR="00E14AFB" w:rsidRPr="00AC2847" w:rsidRDefault="00E14AFB" w:rsidP="001D1093">
            <w:pPr>
              <w:pStyle w:val="Default"/>
              <w:rPr>
                <w:rFonts w:ascii="Times New Roman" w:hAnsi="Times New Roman" w:cs="Times New Roman"/>
              </w:rPr>
            </w:pPr>
            <w:proofErr w:type="spellStart"/>
            <w:r w:rsidRPr="00AC2847">
              <w:rPr>
                <w:rFonts w:ascii="Times New Roman" w:hAnsi="Times New Roman" w:cs="Times New Roman"/>
              </w:rPr>
              <w:t>Miniumum</w:t>
            </w:r>
            <w:proofErr w:type="spellEnd"/>
            <w:r w:rsidRPr="00AC2847">
              <w:rPr>
                <w:rFonts w:ascii="Times New Roman" w:hAnsi="Times New Roman" w:cs="Times New Roman"/>
              </w:rPr>
              <w:t xml:space="preserve"> 1 x port audio na tylnym panelu obudowy</w:t>
            </w:r>
          </w:p>
          <w:p w14:paraId="69379EA7" w14:textId="77777777" w:rsidR="00E14AFB" w:rsidRPr="00AC2847" w:rsidRDefault="00E14AFB" w:rsidP="001D1093">
            <w:pPr>
              <w:pStyle w:val="Default"/>
              <w:rPr>
                <w:rFonts w:ascii="Times New Roman" w:hAnsi="Times New Roman" w:cs="Times New Roman"/>
              </w:rPr>
            </w:pPr>
          </w:p>
          <w:p w14:paraId="15CE62AF"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Porty muszą być wbudowane. Nie mogą być zastosowane dodatkowe adaptery, przejściówki lub huby</w:t>
            </w:r>
          </w:p>
        </w:tc>
      </w:tr>
      <w:tr w:rsidR="00E14AFB" w:rsidRPr="00AC2847" w14:paraId="3D32A05E" w14:textId="77777777" w:rsidTr="001D1093">
        <w:trPr>
          <w:trHeight w:val="874"/>
        </w:trPr>
        <w:tc>
          <w:tcPr>
            <w:tcW w:w="622" w:type="dxa"/>
            <w:vAlign w:val="center"/>
          </w:tcPr>
          <w:p w14:paraId="5B4169D5" w14:textId="5B0817A3"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1</w:t>
            </w:r>
            <w:r w:rsidR="000435A1">
              <w:rPr>
                <w:rFonts w:ascii="Times New Roman" w:hAnsi="Times New Roman" w:cs="Times New Roman"/>
                <w:b/>
                <w:bCs/>
              </w:rPr>
              <w:t>3</w:t>
            </w:r>
            <w:r w:rsidRPr="00AC2847">
              <w:rPr>
                <w:rFonts w:ascii="Times New Roman" w:hAnsi="Times New Roman" w:cs="Times New Roman"/>
                <w:b/>
                <w:bCs/>
              </w:rPr>
              <w:t>.</w:t>
            </w:r>
          </w:p>
        </w:tc>
        <w:tc>
          <w:tcPr>
            <w:tcW w:w="2127" w:type="dxa"/>
            <w:vAlign w:val="center"/>
          </w:tcPr>
          <w:p w14:paraId="7785F860"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Port wideo</w:t>
            </w:r>
          </w:p>
        </w:tc>
        <w:tc>
          <w:tcPr>
            <w:tcW w:w="7796" w:type="dxa"/>
            <w:vAlign w:val="center"/>
          </w:tcPr>
          <w:p w14:paraId="69967F92" w14:textId="77777777" w:rsidR="00E14AFB" w:rsidRDefault="00E14AFB" w:rsidP="001D1093">
            <w:pPr>
              <w:pStyle w:val="Default"/>
              <w:rPr>
                <w:rFonts w:ascii="Times New Roman" w:hAnsi="Times New Roman" w:cs="Times New Roman"/>
              </w:rPr>
            </w:pPr>
            <w:r w:rsidRPr="00AC2847">
              <w:rPr>
                <w:rFonts w:ascii="Times New Roman" w:hAnsi="Times New Roman" w:cs="Times New Roman"/>
              </w:rPr>
              <w:t>Co najmniej</w:t>
            </w:r>
            <w:r>
              <w:rPr>
                <w:rFonts w:ascii="Times New Roman" w:hAnsi="Times New Roman" w:cs="Times New Roman"/>
              </w:rPr>
              <w:t>:</w:t>
            </w:r>
            <w:r w:rsidRPr="00AC2847">
              <w:rPr>
                <w:rFonts w:ascii="Times New Roman" w:hAnsi="Times New Roman" w:cs="Times New Roman"/>
              </w:rPr>
              <w:t xml:space="preserve"> </w:t>
            </w:r>
          </w:p>
          <w:p w14:paraId="4DA8F841" w14:textId="77777777" w:rsidR="00E14AFB" w:rsidRDefault="00E14AFB" w:rsidP="001D1093">
            <w:pPr>
              <w:pStyle w:val="Default"/>
              <w:rPr>
                <w:rFonts w:ascii="Times New Roman" w:hAnsi="Times New Roman" w:cs="Times New Roman"/>
              </w:rPr>
            </w:pPr>
            <w:r>
              <w:rPr>
                <w:rFonts w:ascii="Times New Roman" w:hAnsi="Times New Roman" w:cs="Times New Roman"/>
              </w:rPr>
              <w:t>1 x HDMI</w:t>
            </w:r>
          </w:p>
          <w:p w14:paraId="6648A4E3" w14:textId="77777777" w:rsidR="00E14AFB" w:rsidRPr="00AC2847" w:rsidRDefault="00E14AFB" w:rsidP="001D1093">
            <w:pPr>
              <w:pStyle w:val="Default"/>
              <w:rPr>
                <w:rFonts w:ascii="Times New Roman" w:hAnsi="Times New Roman" w:cs="Times New Roman"/>
              </w:rPr>
            </w:pPr>
            <w:r>
              <w:rPr>
                <w:rFonts w:ascii="Times New Roman" w:hAnsi="Times New Roman" w:cs="Times New Roman"/>
              </w:rPr>
              <w:t>1 x VGA</w:t>
            </w:r>
          </w:p>
          <w:p w14:paraId="0BEA790D"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Porty muszą być wbudowane. Nie mogą być zastosowane dodatkowe adaptery, przejściówki lub huby</w:t>
            </w:r>
          </w:p>
        </w:tc>
      </w:tr>
      <w:tr w:rsidR="00E14AFB" w:rsidRPr="00AC2847" w14:paraId="35F46AE2" w14:textId="77777777" w:rsidTr="001D1093">
        <w:trPr>
          <w:trHeight w:val="874"/>
        </w:trPr>
        <w:tc>
          <w:tcPr>
            <w:tcW w:w="622" w:type="dxa"/>
            <w:vAlign w:val="center"/>
          </w:tcPr>
          <w:p w14:paraId="5A3F1C46" w14:textId="1C253D00"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1</w:t>
            </w:r>
            <w:r w:rsidR="000435A1">
              <w:rPr>
                <w:rFonts w:ascii="Times New Roman" w:hAnsi="Times New Roman" w:cs="Times New Roman"/>
                <w:b/>
                <w:bCs/>
              </w:rPr>
              <w:t>4</w:t>
            </w:r>
            <w:r w:rsidRPr="00AC2847">
              <w:rPr>
                <w:rFonts w:ascii="Times New Roman" w:hAnsi="Times New Roman" w:cs="Times New Roman"/>
                <w:b/>
                <w:bCs/>
              </w:rPr>
              <w:t>.</w:t>
            </w:r>
          </w:p>
        </w:tc>
        <w:tc>
          <w:tcPr>
            <w:tcW w:w="2127" w:type="dxa"/>
            <w:vAlign w:val="center"/>
          </w:tcPr>
          <w:p w14:paraId="422C995F"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b/>
                <w:bCs/>
              </w:rPr>
              <w:t xml:space="preserve">Napęd optyczny </w:t>
            </w:r>
          </w:p>
          <w:p w14:paraId="4404B996" w14:textId="77777777" w:rsidR="00E14AFB" w:rsidRPr="00AC2847" w:rsidRDefault="00E14AFB" w:rsidP="001D1093">
            <w:pPr>
              <w:pStyle w:val="Default"/>
              <w:rPr>
                <w:rFonts w:ascii="Times New Roman" w:hAnsi="Times New Roman" w:cs="Times New Roman"/>
                <w:b/>
                <w:bCs/>
              </w:rPr>
            </w:pPr>
          </w:p>
        </w:tc>
        <w:tc>
          <w:tcPr>
            <w:tcW w:w="7796" w:type="dxa"/>
            <w:vAlign w:val="center"/>
          </w:tcPr>
          <w:p w14:paraId="045094CD"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xml:space="preserve">Tak, wbudowany fabrycznie </w:t>
            </w:r>
          </w:p>
          <w:p w14:paraId="22691FC4" w14:textId="77777777" w:rsidR="00E14AFB" w:rsidRPr="00AC2847" w:rsidRDefault="00E14AFB" w:rsidP="001D1093">
            <w:pPr>
              <w:pStyle w:val="Default"/>
              <w:rPr>
                <w:rFonts w:ascii="Times New Roman" w:hAnsi="Times New Roman" w:cs="Times New Roman"/>
              </w:rPr>
            </w:pPr>
          </w:p>
        </w:tc>
      </w:tr>
      <w:tr w:rsidR="00E14AFB" w:rsidRPr="00AC2847" w14:paraId="32CB059D" w14:textId="77777777" w:rsidTr="001D1093">
        <w:trPr>
          <w:trHeight w:val="874"/>
        </w:trPr>
        <w:tc>
          <w:tcPr>
            <w:tcW w:w="622" w:type="dxa"/>
            <w:vAlign w:val="center"/>
          </w:tcPr>
          <w:p w14:paraId="7CB54148" w14:textId="6EB32209"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1</w:t>
            </w:r>
            <w:r w:rsidR="000435A1">
              <w:rPr>
                <w:rFonts w:ascii="Times New Roman" w:hAnsi="Times New Roman" w:cs="Times New Roman"/>
                <w:b/>
                <w:bCs/>
              </w:rPr>
              <w:t>5</w:t>
            </w:r>
            <w:r w:rsidRPr="00AC2847">
              <w:rPr>
                <w:rFonts w:ascii="Times New Roman" w:hAnsi="Times New Roman" w:cs="Times New Roman"/>
                <w:b/>
                <w:bCs/>
              </w:rPr>
              <w:t>.</w:t>
            </w:r>
          </w:p>
        </w:tc>
        <w:tc>
          <w:tcPr>
            <w:tcW w:w="2127" w:type="dxa"/>
            <w:vAlign w:val="center"/>
          </w:tcPr>
          <w:p w14:paraId="5096578C"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Dysk twardy</w:t>
            </w:r>
          </w:p>
        </w:tc>
        <w:tc>
          <w:tcPr>
            <w:tcW w:w="7796" w:type="dxa"/>
            <w:vAlign w:val="center"/>
          </w:tcPr>
          <w:p w14:paraId="32A98162"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Typ dysku: SSD M.2</w:t>
            </w:r>
          </w:p>
          <w:p w14:paraId="2BD5592E"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 Pojemność : minimum 512GB</w:t>
            </w:r>
          </w:p>
        </w:tc>
      </w:tr>
      <w:tr w:rsidR="00E14AFB" w:rsidRPr="00AC2847" w14:paraId="6C40852D" w14:textId="77777777" w:rsidTr="001D1093">
        <w:trPr>
          <w:trHeight w:val="874"/>
        </w:trPr>
        <w:tc>
          <w:tcPr>
            <w:tcW w:w="622" w:type="dxa"/>
            <w:vAlign w:val="center"/>
          </w:tcPr>
          <w:p w14:paraId="31A331F3" w14:textId="1A02F26E"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1</w:t>
            </w:r>
            <w:r w:rsidR="000435A1">
              <w:rPr>
                <w:rFonts w:ascii="Times New Roman" w:hAnsi="Times New Roman" w:cs="Times New Roman"/>
                <w:b/>
                <w:bCs/>
              </w:rPr>
              <w:t>6</w:t>
            </w:r>
            <w:r w:rsidRPr="00AC2847">
              <w:rPr>
                <w:rFonts w:ascii="Times New Roman" w:hAnsi="Times New Roman" w:cs="Times New Roman"/>
                <w:b/>
                <w:bCs/>
              </w:rPr>
              <w:t>.</w:t>
            </w:r>
          </w:p>
        </w:tc>
        <w:tc>
          <w:tcPr>
            <w:tcW w:w="2127" w:type="dxa"/>
            <w:vAlign w:val="center"/>
          </w:tcPr>
          <w:p w14:paraId="5CC00FEB"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BIOS</w:t>
            </w:r>
          </w:p>
        </w:tc>
        <w:tc>
          <w:tcPr>
            <w:tcW w:w="7796" w:type="dxa"/>
            <w:vAlign w:val="center"/>
          </w:tcPr>
          <w:p w14:paraId="4F2F7FA4"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BIOS zgodny ze specyfikacją UEFI, wyprodukowany przez producenta komputera, zawierający logo producenta komputera lub nazwę producenta komputera lub nazwę modelu oferowanego komputera. Pełna obsługa BIOS za pomocą klawiatury</w:t>
            </w:r>
            <w:r>
              <w:rPr>
                <w:rFonts w:ascii="Times New Roman" w:hAnsi="Times New Roman" w:cs="Times New Roman"/>
              </w:rPr>
              <w:t xml:space="preserve"> bądź</w:t>
            </w:r>
            <w:r w:rsidRPr="00AC2847">
              <w:rPr>
                <w:rFonts w:ascii="Times New Roman" w:hAnsi="Times New Roman" w:cs="Times New Roman"/>
              </w:rPr>
              <w:t xml:space="preserve"> mysz</w:t>
            </w:r>
            <w:r>
              <w:rPr>
                <w:rFonts w:ascii="Times New Roman" w:hAnsi="Times New Roman" w:cs="Times New Roman"/>
              </w:rPr>
              <w:t>y</w:t>
            </w:r>
            <w:r w:rsidRPr="00AC2847">
              <w:rPr>
                <w:rFonts w:ascii="Times New Roman" w:hAnsi="Times New Roman" w:cs="Times New Roman"/>
              </w:rPr>
              <w:t>. BIOS automatycznie nanoszący zmiany w konfiguracji w szczególności: procesor, wielkość pamięci, pojemność dysku</w:t>
            </w:r>
            <w:r>
              <w:rPr>
                <w:rFonts w:ascii="Times New Roman" w:hAnsi="Times New Roman" w:cs="Times New Roman"/>
              </w:rPr>
              <w:t xml:space="preserve"> itp.</w:t>
            </w:r>
          </w:p>
        </w:tc>
      </w:tr>
      <w:tr w:rsidR="00E14AFB" w:rsidRPr="00AC2847" w14:paraId="486B343F" w14:textId="77777777" w:rsidTr="001D1093">
        <w:trPr>
          <w:trHeight w:val="874"/>
        </w:trPr>
        <w:tc>
          <w:tcPr>
            <w:tcW w:w="622" w:type="dxa"/>
            <w:vAlign w:val="center"/>
          </w:tcPr>
          <w:p w14:paraId="0241FDF2" w14:textId="725DBBD4"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1</w:t>
            </w:r>
            <w:r w:rsidR="000435A1">
              <w:rPr>
                <w:rFonts w:ascii="Times New Roman" w:hAnsi="Times New Roman" w:cs="Times New Roman"/>
                <w:b/>
                <w:bCs/>
              </w:rPr>
              <w:t>7</w:t>
            </w:r>
            <w:r w:rsidRPr="00AC2847">
              <w:rPr>
                <w:rFonts w:ascii="Times New Roman" w:hAnsi="Times New Roman" w:cs="Times New Roman"/>
                <w:b/>
                <w:bCs/>
              </w:rPr>
              <w:t>.</w:t>
            </w:r>
          </w:p>
        </w:tc>
        <w:tc>
          <w:tcPr>
            <w:tcW w:w="2127" w:type="dxa"/>
            <w:vAlign w:val="center"/>
          </w:tcPr>
          <w:p w14:paraId="38B7E449"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System operacyjny</w:t>
            </w:r>
          </w:p>
        </w:tc>
        <w:tc>
          <w:tcPr>
            <w:tcW w:w="7796" w:type="dxa"/>
            <w:vAlign w:val="center"/>
          </w:tcPr>
          <w:p w14:paraId="3BDFC935" w14:textId="402389DC" w:rsidR="00882269" w:rsidRPr="00C86476" w:rsidRDefault="00882269" w:rsidP="00882269">
            <w:pPr>
              <w:pStyle w:val="Default"/>
              <w:ind w:left="457"/>
              <w:rPr>
                <w:rFonts w:ascii="Times New Roman" w:hAnsi="Times New Roman" w:cs="Times New Roman"/>
                <w:color w:val="auto"/>
              </w:rPr>
            </w:pPr>
            <w:r w:rsidRPr="00C86476">
              <w:rPr>
                <w:rFonts w:ascii="Times New Roman" w:hAnsi="Times New Roman" w:cs="Times New Roman"/>
                <w:color w:val="auto"/>
              </w:rPr>
              <w:t>System operacyjny powinien spełniać poniższe kryteria:</w:t>
            </w:r>
          </w:p>
          <w:p w14:paraId="63C728B4" w14:textId="589DE179"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Umożliwia integrację z domeną Active Directory pozwalającą na wdrożenie jednolitej polityki bezpieczeństwa dla wszystkich komputerów w sieci.</w:t>
            </w:r>
          </w:p>
          <w:p w14:paraId="1F578EF7" w14:textId="13334A01" w:rsidR="00E14AFB" w:rsidRPr="00882269" w:rsidRDefault="00E14AFB" w:rsidP="00882269">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Możliwość tworzenia pulpitów wirtualnych, przenoszenia aplikacji pomiędzy pulpitami i przełączanie się pomiędzy pulpitami za</w:t>
            </w:r>
            <w:r w:rsidR="00882269">
              <w:rPr>
                <w:rFonts w:ascii="Times New Roman" w:hAnsi="Times New Roman" w:cs="Times New Roman"/>
              </w:rPr>
              <w:t xml:space="preserve"> </w:t>
            </w:r>
            <w:r w:rsidRPr="00882269">
              <w:rPr>
                <w:rFonts w:ascii="Times New Roman" w:hAnsi="Times New Roman" w:cs="Times New Roman"/>
              </w:rPr>
              <w:t>pomocą skrótów klawiaturowych lub GUI.</w:t>
            </w:r>
          </w:p>
          <w:p w14:paraId="7D145F43"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Graficzne środowisko instalacji i konfiguracji dostępne w języku polskim</w:t>
            </w:r>
          </w:p>
          <w:p w14:paraId="11977CC3"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w:t>
            </w:r>
          </w:p>
          <w:p w14:paraId="7B99FC35"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Zlokalizowane w języku polskim, co najmniej następujące elementy: menu, pomoc, komunikaty systemowe, menedżer plików.</w:t>
            </w:r>
          </w:p>
          <w:p w14:paraId="5D6D865F"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Wbudowany system pomocy w języku polskim.</w:t>
            </w:r>
          </w:p>
          <w:p w14:paraId="4DC8D3EF"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Możliwość dokonywania aktualizacji i poprawek systemu poprzez mechanizm zarządzany przez administratora systemu Zamawiającego</w:t>
            </w:r>
          </w:p>
          <w:p w14:paraId="2C776778"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Zabezpieczony hasłem hierarchiczny dostęp do systemu, konta i profile użytkowników zarządzane zdalnie; praca systemu w trybie ochrony kont użytkowników.</w:t>
            </w:r>
          </w:p>
          <w:p w14:paraId="7BC932CB"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lastRenderedPageBreak/>
              <w:t>Zabezpieczony hasłem hierarchiczny dostęp do systemu, konta i profile użytkowników zarządzane zdalnie; praca systemu w trybie ochrony kont użytkowników.</w:t>
            </w:r>
          </w:p>
          <w:p w14:paraId="70AE8B88"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Zdalna pomoc i współdzielenie aplikacji – możliwość zdalnego przejęcia sesji zalogowanego użytkownika celem rozwiązania problemu z komputerem.</w:t>
            </w:r>
          </w:p>
          <w:p w14:paraId="732BCEEC"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 xml:space="preserve">Transakcyjny system plików pozwalający na stosowanie przydziałów (ang. </w:t>
            </w:r>
            <w:proofErr w:type="spellStart"/>
            <w:r w:rsidRPr="00AC2847">
              <w:rPr>
                <w:rFonts w:ascii="Times New Roman" w:hAnsi="Times New Roman" w:cs="Times New Roman"/>
              </w:rPr>
              <w:t>quota</w:t>
            </w:r>
            <w:proofErr w:type="spellEnd"/>
            <w:r w:rsidRPr="00AC2847">
              <w:rPr>
                <w:rFonts w:ascii="Times New Roman" w:hAnsi="Times New Roman" w:cs="Times New Roman"/>
              </w:rPr>
              <w:t>) na dysku dla użytkowników oraz zapewniający większą niezawodność i pozwalający tworzyć kopie zapasowe.</w:t>
            </w:r>
          </w:p>
          <w:p w14:paraId="72AE30F0"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automatyczne wykonywanie kopii plików z możliwością automatycznego przywrócenia wersji wcześniejszej.</w:t>
            </w:r>
          </w:p>
          <w:p w14:paraId="1F98551C"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Możliwość przywracania obrazu plików systemowych do uprzednio zapisanej postaci.</w:t>
            </w:r>
          </w:p>
          <w:p w14:paraId="3205D8A2"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Możliwość przywracania systemu operacyjnego do stanu początkowego z pozostawieniem plików użytkownika.</w:t>
            </w:r>
          </w:p>
          <w:p w14:paraId="255480F1"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Możliwość blokowania lub dopuszczania dowolnych urządzeń peryferyjnych za pomocą polityk grupowych (np. przy użyciu numerów identyfikacyjnych sprzętu)."</w:t>
            </w:r>
          </w:p>
          <w:p w14:paraId="35E358F8"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 xml:space="preserve">Wbudowany mechanizm wirtualizacji typu </w:t>
            </w:r>
            <w:proofErr w:type="spellStart"/>
            <w:r w:rsidRPr="00AC2847">
              <w:rPr>
                <w:rFonts w:ascii="Times New Roman" w:hAnsi="Times New Roman" w:cs="Times New Roman"/>
              </w:rPr>
              <w:t>hypervisor</w:t>
            </w:r>
            <w:proofErr w:type="spellEnd"/>
            <w:r w:rsidRPr="00AC2847">
              <w:rPr>
                <w:rFonts w:ascii="Times New Roman" w:hAnsi="Times New Roman" w:cs="Times New Roman"/>
              </w:rPr>
              <w:t>.</w:t>
            </w:r>
          </w:p>
          <w:p w14:paraId="6DD8FD81"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Wbudowana możliwość zdalnego dostępu do systemu i pracy zdalnej z wykorzystaniem pełnego interfejsu graficznego.</w:t>
            </w:r>
          </w:p>
          <w:p w14:paraId="38822EC8"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Dostępność bezpłatnych biuletynów bezpieczeństwa związanych z działaniem systemu operacyjnego.</w:t>
            </w:r>
          </w:p>
          <w:p w14:paraId="75497E4D"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Wbudowana zapora internetowa (firewall) dla ochrony połączeń internetowych, zintegrowana z systemem konsola do zarządzania ustawieniami zapory i regułami IP v4 i v6.</w:t>
            </w:r>
          </w:p>
          <w:p w14:paraId="1F7F5366"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Identyfikacja sieci komputerowych, do których jest podłączony system operacyjny, zapamiętywanie ustawień i przypisywanie do min. 3 kategorii bezpieczeństwa (z predefiniowanymi odpowiednio do kategorii ustawieniami zapory sieciowej, udostępniania plików itp.).</w:t>
            </w:r>
          </w:p>
          <w:p w14:paraId="72AF3A9B"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Wbudowane mechanizmy ochrony antywirusowej i przeciw złośliwemu oprogramowaniu z zapewnionymi bezpłatnymi aktualizacjami. Wbudowany system szyfrowania dysku twardego ze wsparciem modułu TPM</w:t>
            </w:r>
          </w:p>
          <w:p w14:paraId="4768423F"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Możliwość tworzenia i przechowywania kopii zapasowych kluczy odzyskiwania do szyfrowania dysku w usługach katalogowych.</w:t>
            </w:r>
          </w:p>
          <w:p w14:paraId="05C24122"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Możliwość tworzenia wirtualnych kart inteligentnych.</w:t>
            </w:r>
          </w:p>
          <w:p w14:paraId="08496B74"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 xml:space="preserve">Wsparcie dla </w:t>
            </w:r>
            <w:proofErr w:type="spellStart"/>
            <w:r w:rsidRPr="00AC2847">
              <w:rPr>
                <w:rFonts w:ascii="Times New Roman" w:hAnsi="Times New Roman" w:cs="Times New Roman"/>
              </w:rPr>
              <w:t>firmware</w:t>
            </w:r>
            <w:proofErr w:type="spellEnd"/>
            <w:r w:rsidRPr="00AC2847">
              <w:rPr>
                <w:rFonts w:ascii="Times New Roman" w:hAnsi="Times New Roman" w:cs="Times New Roman"/>
              </w:rPr>
              <w:t xml:space="preserve"> UEFI i funkcji bezpiecznego rozruchu(</w:t>
            </w:r>
            <w:proofErr w:type="spellStart"/>
            <w:r w:rsidRPr="00AC2847">
              <w:rPr>
                <w:rFonts w:ascii="Times New Roman" w:hAnsi="Times New Roman" w:cs="Times New Roman"/>
              </w:rPr>
              <w:t>SecureBoot</w:t>
            </w:r>
            <w:proofErr w:type="spellEnd"/>
            <w:r w:rsidRPr="00AC2847">
              <w:rPr>
                <w:rFonts w:ascii="Times New Roman" w:hAnsi="Times New Roman" w:cs="Times New Roman"/>
              </w:rPr>
              <w:t>)</w:t>
            </w:r>
          </w:p>
          <w:p w14:paraId="03ABFA2A"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 xml:space="preserve">Wbudowany w system, wykorzystywany automatycznie przez wbudowane przeglądarki filtr </w:t>
            </w:r>
            <w:proofErr w:type="spellStart"/>
            <w:r w:rsidRPr="00AC2847">
              <w:rPr>
                <w:rFonts w:ascii="Times New Roman" w:hAnsi="Times New Roman" w:cs="Times New Roman"/>
              </w:rPr>
              <w:t>reputacyjny</w:t>
            </w:r>
            <w:proofErr w:type="spellEnd"/>
            <w:r w:rsidRPr="00AC2847">
              <w:rPr>
                <w:rFonts w:ascii="Times New Roman" w:hAnsi="Times New Roman" w:cs="Times New Roman"/>
              </w:rPr>
              <w:t xml:space="preserve"> URL.</w:t>
            </w:r>
          </w:p>
          <w:p w14:paraId="77A8D97F"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Wsparcie dla IPSEC oparte na politykach – wdrażanie IPSEC oparte na zestawach reguł definiujących ustawienia zarządzanych w sposób centralny.</w:t>
            </w:r>
          </w:p>
          <w:p w14:paraId="23ACDED7" w14:textId="77777777" w:rsidR="00E14AFB" w:rsidRPr="00AC2847" w:rsidRDefault="00E14AFB" w:rsidP="004E692F">
            <w:pPr>
              <w:pStyle w:val="Default"/>
              <w:numPr>
                <w:ilvl w:val="0"/>
                <w:numId w:val="19"/>
              </w:numPr>
              <w:ind w:left="457" w:hanging="405"/>
              <w:rPr>
                <w:rFonts w:ascii="Times New Roman" w:hAnsi="Times New Roman" w:cs="Times New Roman"/>
              </w:rPr>
            </w:pPr>
            <w:r w:rsidRPr="00AC2847">
              <w:rPr>
                <w:rFonts w:ascii="Times New Roman" w:hAnsi="Times New Roman" w:cs="Times New Roman"/>
              </w:rPr>
              <w:t>Wsparcie .NET Framework 2.x, 3.x i 4.x – możliwość uruchomienia aplikacji działających we wskazanych środowiskach</w:t>
            </w:r>
          </w:p>
          <w:p w14:paraId="39EDA1C4" w14:textId="1888A3A4" w:rsidR="00E14AFB" w:rsidRPr="007D3552" w:rsidRDefault="00E14AFB" w:rsidP="004E692F">
            <w:pPr>
              <w:pStyle w:val="Default"/>
              <w:numPr>
                <w:ilvl w:val="0"/>
                <w:numId w:val="19"/>
              </w:numPr>
              <w:ind w:left="457" w:hanging="405"/>
              <w:rPr>
                <w:rFonts w:ascii="Times New Roman" w:hAnsi="Times New Roman" w:cs="Times New Roman"/>
                <w:color w:val="auto"/>
              </w:rPr>
            </w:pPr>
            <w:r w:rsidRPr="007D3552">
              <w:rPr>
                <w:rFonts w:ascii="Times New Roman" w:hAnsi="Times New Roman" w:cs="Times New Roman"/>
                <w:color w:val="auto"/>
              </w:rPr>
              <w:t xml:space="preserve">Wsparcie dla </w:t>
            </w:r>
            <w:proofErr w:type="spellStart"/>
            <w:r w:rsidRPr="007D3552">
              <w:rPr>
                <w:rFonts w:ascii="Times New Roman" w:hAnsi="Times New Roman" w:cs="Times New Roman"/>
                <w:color w:val="auto"/>
              </w:rPr>
              <w:t>VBScript</w:t>
            </w:r>
            <w:proofErr w:type="spellEnd"/>
            <w:r w:rsidRPr="007D3552">
              <w:rPr>
                <w:rFonts w:ascii="Times New Roman" w:hAnsi="Times New Roman" w:cs="Times New Roman"/>
                <w:color w:val="auto"/>
              </w:rPr>
              <w:t xml:space="preserve"> – możliwość uruchamiania interpretera poleceń</w:t>
            </w:r>
          </w:p>
          <w:p w14:paraId="5E1654EE" w14:textId="0C7C1E0E" w:rsidR="00052132" w:rsidRPr="007D3552" w:rsidRDefault="00052132" w:rsidP="00052132">
            <w:pPr>
              <w:pStyle w:val="Default"/>
              <w:numPr>
                <w:ilvl w:val="0"/>
                <w:numId w:val="19"/>
              </w:numPr>
              <w:ind w:left="457" w:hanging="405"/>
              <w:rPr>
                <w:rFonts w:ascii="Times New Roman" w:hAnsi="Times New Roman" w:cs="Times New Roman"/>
                <w:color w:val="auto"/>
              </w:rPr>
            </w:pPr>
            <w:r w:rsidRPr="007D3552">
              <w:rPr>
                <w:rFonts w:ascii="Times New Roman" w:hAnsi="Times New Roman" w:cs="Times New Roman"/>
                <w:color w:val="auto"/>
              </w:rPr>
              <w:lastRenderedPageBreak/>
              <w:t xml:space="preserve">Oprogramowanie powinno umożliwiać uruchomienie na stacji roboczej aplikacji </w:t>
            </w:r>
            <w:r w:rsidR="00882269" w:rsidRPr="007D3552">
              <w:rPr>
                <w:rFonts w:ascii="Times New Roman" w:hAnsi="Times New Roman" w:cs="Times New Roman"/>
                <w:color w:val="auto"/>
              </w:rPr>
              <w:t xml:space="preserve">w najnowszych wersjach </w:t>
            </w:r>
            <w:r w:rsidRPr="007D3552">
              <w:rPr>
                <w:rFonts w:ascii="Times New Roman" w:hAnsi="Times New Roman" w:cs="Times New Roman"/>
                <w:color w:val="auto"/>
              </w:rPr>
              <w:t xml:space="preserve">wykorzystywanych w urzędzie takich jak: Korelacja (Korelacja - Systemy Informatyczne), </w:t>
            </w:r>
            <w:proofErr w:type="spellStart"/>
            <w:r w:rsidRPr="007D3552">
              <w:rPr>
                <w:rFonts w:ascii="Times New Roman" w:hAnsi="Times New Roman" w:cs="Times New Roman"/>
                <w:color w:val="auto"/>
              </w:rPr>
              <w:t>Edicta</w:t>
            </w:r>
            <w:proofErr w:type="spellEnd"/>
            <w:r w:rsidRPr="007D3552">
              <w:rPr>
                <w:rFonts w:ascii="Times New Roman" w:hAnsi="Times New Roman" w:cs="Times New Roman"/>
                <w:color w:val="auto"/>
              </w:rPr>
              <w:t xml:space="preserve"> Client (Asseco Data Systems), Bestia, Płatnik</w:t>
            </w:r>
            <w:r w:rsidR="00882269" w:rsidRPr="007D3552">
              <w:rPr>
                <w:rFonts w:ascii="Times New Roman" w:hAnsi="Times New Roman" w:cs="Times New Roman"/>
                <w:color w:val="auto"/>
              </w:rPr>
              <w:t>.</w:t>
            </w:r>
          </w:p>
          <w:p w14:paraId="6C63B6DD"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Licencja na system operacyjny musi być nieograniczona w czasie. Klucz licencyjny zapisany trwale w BIOS, musi umożliwiać instalację systemu operacyjnego bez potrzeby ręcznego wpisywania klucza licencyjnego.</w:t>
            </w:r>
          </w:p>
        </w:tc>
      </w:tr>
      <w:tr w:rsidR="00E14AFB" w:rsidRPr="00AC2847" w14:paraId="0F5A8FAD" w14:textId="77777777" w:rsidTr="001D1093">
        <w:trPr>
          <w:trHeight w:val="874"/>
        </w:trPr>
        <w:tc>
          <w:tcPr>
            <w:tcW w:w="622" w:type="dxa"/>
            <w:vAlign w:val="center"/>
          </w:tcPr>
          <w:p w14:paraId="53C02762" w14:textId="21EA695A"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lastRenderedPageBreak/>
              <w:t>1</w:t>
            </w:r>
            <w:r w:rsidR="000435A1">
              <w:rPr>
                <w:rFonts w:ascii="Times New Roman" w:hAnsi="Times New Roman" w:cs="Times New Roman"/>
                <w:b/>
                <w:bCs/>
              </w:rPr>
              <w:t>8</w:t>
            </w:r>
            <w:r w:rsidRPr="00AC2847">
              <w:rPr>
                <w:rFonts w:ascii="Times New Roman" w:hAnsi="Times New Roman" w:cs="Times New Roman"/>
                <w:b/>
                <w:bCs/>
              </w:rPr>
              <w:t>.</w:t>
            </w:r>
          </w:p>
        </w:tc>
        <w:tc>
          <w:tcPr>
            <w:tcW w:w="2127" w:type="dxa"/>
            <w:vAlign w:val="center"/>
          </w:tcPr>
          <w:p w14:paraId="0DB3B3EB"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Oprogramowanie dodatkowe</w:t>
            </w:r>
          </w:p>
        </w:tc>
        <w:tc>
          <w:tcPr>
            <w:tcW w:w="7796" w:type="dxa"/>
            <w:vAlign w:val="center"/>
          </w:tcPr>
          <w:p w14:paraId="420A05A1" w14:textId="6327DACD" w:rsidR="00E14AFB" w:rsidRPr="007D3552" w:rsidRDefault="00E14AFB" w:rsidP="001D1093">
            <w:pPr>
              <w:pStyle w:val="Default"/>
              <w:rPr>
                <w:rFonts w:ascii="Times New Roman" w:hAnsi="Times New Roman" w:cs="Times New Roman"/>
                <w:color w:val="auto"/>
              </w:rPr>
            </w:pPr>
            <w:r w:rsidRPr="007D3552">
              <w:rPr>
                <w:rFonts w:ascii="Times New Roman" w:hAnsi="Times New Roman" w:cs="Times New Roman"/>
                <w:color w:val="auto"/>
              </w:rPr>
              <w:t>Oprogramowanie do tworzenia oraz edycji tekstu, arkuszy kalkulacyjnych oraz prezentacji multimedialnych, wraz z modułem do obsługi poczty elektronicznej i kalendarza</w:t>
            </w:r>
            <w:r w:rsidR="00882269" w:rsidRPr="007D3552">
              <w:rPr>
                <w:rFonts w:ascii="Times New Roman" w:hAnsi="Times New Roman" w:cs="Times New Roman"/>
                <w:color w:val="auto"/>
              </w:rPr>
              <w:t xml:space="preserve"> </w:t>
            </w:r>
            <w:r w:rsidRPr="007D3552">
              <w:rPr>
                <w:rFonts w:ascii="Times New Roman" w:hAnsi="Times New Roman" w:cs="Times New Roman"/>
                <w:color w:val="auto"/>
              </w:rPr>
              <w:t>spełniające poniższe wymagania minimalne:</w:t>
            </w:r>
          </w:p>
          <w:p w14:paraId="1586C15D"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Dostępność pakietu w wersjach 32-bit oraz 64-bit umożliwiającej wykorzystanie ponad 2 GB przestrzeni adresowej.</w:t>
            </w:r>
          </w:p>
          <w:p w14:paraId="6DB4D863"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Wymagania odnośnie licencji:</w:t>
            </w:r>
          </w:p>
          <w:p w14:paraId="4DDE325E" w14:textId="77777777" w:rsidR="00E14AFB" w:rsidRPr="00AC2847" w:rsidRDefault="00E14AFB" w:rsidP="004E692F">
            <w:pPr>
              <w:pStyle w:val="Default"/>
              <w:numPr>
                <w:ilvl w:val="0"/>
                <w:numId w:val="21"/>
              </w:numPr>
              <w:rPr>
                <w:rFonts w:ascii="Times New Roman" w:hAnsi="Times New Roman" w:cs="Times New Roman"/>
              </w:rPr>
            </w:pPr>
            <w:r w:rsidRPr="00AC2847">
              <w:rPr>
                <w:rFonts w:ascii="Times New Roman" w:hAnsi="Times New Roman" w:cs="Times New Roman"/>
              </w:rPr>
              <w:t>Licencja musi być bezterminowa (wieczysta)</w:t>
            </w:r>
          </w:p>
          <w:p w14:paraId="603F2945" w14:textId="77777777" w:rsidR="00E14AFB" w:rsidRPr="00AC2847" w:rsidRDefault="00E14AFB" w:rsidP="004E692F">
            <w:pPr>
              <w:pStyle w:val="Default"/>
              <w:numPr>
                <w:ilvl w:val="0"/>
                <w:numId w:val="21"/>
              </w:numPr>
              <w:rPr>
                <w:rFonts w:ascii="Times New Roman" w:hAnsi="Times New Roman" w:cs="Times New Roman"/>
              </w:rPr>
            </w:pPr>
            <w:r w:rsidRPr="00AC2847">
              <w:rPr>
                <w:rFonts w:ascii="Times New Roman" w:hAnsi="Times New Roman" w:cs="Times New Roman"/>
              </w:rPr>
              <w:t>Licencja musi być nowa</w:t>
            </w:r>
          </w:p>
          <w:p w14:paraId="721F3632" w14:textId="77777777" w:rsidR="00E14AFB" w:rsidRPr="00AC2847" w:rsidRDefault="00E14AFB" w:rsidP="004E692F">
            <w:pPr>
              <w:pStyle w:val="Default"/>
              <w:numPr>
                <w:ilvl w:val="0"/>
                <w:numId w:val="21"/>
              </w:numPr>
              <w:rPr>
                <w:rFonts w:ascii="Times New Roman" w:hAnsi="Times New Roman" w:cs="Times New Roman"/>
              </w:rPr>
            </w:pPr>
            <w:r w:rsidRPr="00AC2847">
              <w:rPr>
                <w:rFonts w:ascii="Times New Roman" w:hAnsi="Times New Roman" w:cs="Times New Roman"/>
              </w:rPr>
              <w:t>Dopuszcza się użycie licencji elektronicznej (cyfrowej)</w:t>
            </w:r>
          </w:p>
          <w:p w14:paraId="326F1F37" w14:textId="77777777" w:rsidR="00E14AFB" w:rsidRPr="00AC2847" w:rsidRDefault="00E14AFB" w:rsidP="004E692F">
            <w:pPr>
              <w:pStyle w:val="Default"/>
              <w:numPr>
                <w:ilvl w:val="0"/>
                <w:numId w:val="21"/>
              </w:numPr>
              <w:rPr>
                <w:rFonts w:ascii="Times New Roman" w:hAnsi="Times New Roman" w:cs="Times New Roman"/>
              </w:rPr>
            </w:pPr>
            <w:r w:rsidRPr="00AC2847">
              <w:rPr>
                <w:rFonts w:ascii="Times New Roman" w:hAnsi="Times New Roman" w:cs="Times New Roman"/>
              </w:rPr>
              <w:t>Licencje muszą pozwalać na swobodne przenoszenie pomiędzy komputerami (np. w przypadku wymiany sprzętu) co najmniej raz na 90 dni a w przypadku awarii sprzętu natychmiastowo.</w:t>
            </w:r>
          </w:p>
          <w:p w14:paraId="6C0D4EFA" w14:textId="77777777" w:rsidR="00E14AFB" w:rsidRPr="00AC2847" w:rsidRDefault="00E14AFB" w:rsidP="004E692F">
            <w:pPr>
              <w:pStyle w:val="Default"/>
              <w:numPr>
                <w:ilvl w:val="0"/>
                <w:numId w:val="21"/>
              </w:numPr>
              <w:rPr>
                <w:rFonts w:ascii="Times New Roman" w:hAnsi="Times New Roman" w:cs="Times New Roman"/>
              </w:rPr>
            </w:pPr>
            <w:r w:rsidRPr="00AC2847">
              <w:rPr>
                <w:rFonts w:ascii="Times New Roman" w:hAnsi="Times New Roman" w:cs="Times New Roman"/>
              </w:rPr>
              <w:t>Licencja zapewnia minimum pięcioletnie wsparcie techniczne producenta</w:t>
            </w:r>
          </w:p>
          <w:p w14:paraId="559BD065"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Wymagania odnośnie interfejsu użytkownika:</w:t>
            </w:r>
          </w:p>
          <w:p w14:paraId="55968B08" w14:textId="77777777" w:rsidR="00E14AFB" w:rsidRPr="00AC2847" w:rsidRDefault="00E14AFB" w:rsidP="004E692F">
            <w:pPr>
              <w:pStyle w:val="Default"/>
              <w:numPr>
                <w:ilvl w:val="0"/>
                <w:numId w:val="22"/>
              </w:numPr>
              <w:rPr>
                <w:rFonts w:ascii="Times New Roman" w:hAnsi="Times New Roman" w:cs="Times New Roman"/>
              </w:rPr>
            </w:pPr>
            <w:r w:rsidRPr="00AC2847">
              <w:rPr>
                <w:rFonts w:ascii="Times New Roman" w:hAnsi="Times New Roman" w:cs="Times New Roman"/>
              </w:rPr>
              <w:t>Pełna polska wersja językowa interfejsu użytkownika</w:t>
            </w:r>
          </w:p>
          <w:p w14:paraId="0B6091AB" w14:textId="77777777" w:rsidR="00E14AFB" w:rsidRPr="00AC2847" w:rsidRDefault="00E14AFB" w:rsidP="004E692F">
            <w:pPr>
              <w:pStyle w:val="Default"/>
              <w:numPr>
                <w:ilvl w:val="0"/>
                <w:numId w:val="22"/>
              </w:numPr>
              <w:rPr>
                <w:rFonts w:ascii="Times New Roman" w:hAnsi="Times New Roman" w:cs="Times New Roman"/>
              </w:rPr>
            </w:pPr>
            <w:r w:rsidRPr="00AC2847">
              <w:rPr>
                <w:rFonts w:ascii="Times New Roman" w:hAnsi="Times New Roman" w:cs="Times New Roman"/>
              </w:rPr>
              <w:t>Wszystkie komponenty oferowanego pakietu biurowego muszą być integralną częścią tego samego pakietu, współpracować ze sobą (osadzanie i wymiana danych), posiadać jednolity interfejs oraz ten sam jednolity sposób obsługi;</w:t>
            </w:r>
          </w:p>
          <w:p w14:paraId="12C105D8"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Oprogramowanie musi umożliwiać tworzenie i edycję dokumentów elektronicznych w ustalonym formacie, który spełnia następujące warunki:</w:t>
            </w:r>
          </w:p>
          <w:p w14:paraId="1209F634" w14:textId="77777777" w:rsidR="00E14AFB" w:rsidRPr="00AC2847" w:rsidRDefault="00E14AFB" w:rsidP="004E692F">
            <w:pPr>
              <w:pStyle w:val="Default"/>
              <w:numPr>
                <w:ilvl w:val="0"/>
                <w:numId w:val="23"/>
              </w:numPr>
              <w:rPr>
                <w:rFonts w:ascii="Times New Roman" w:hAnsi="Times New Roman" w:cs="Times New Roman"/>
              </w:rPr>
            </w:pPr>
            <w:r w:rsidRPr="00AC2847">
              <w:rPr>
                <w:rFonts w:ascii="Times New Roman" w:hAnsi="Times New Roman" w:cs="Times New Roman"/>
              </w:rPr>
              <w:t>Posiada kompletny i publicznie dostępny opis formatu.</w:t>
            </w:r>
          </w:p>
          <w:p w14:paraId="2336EE5A" w14:textId="77777777" w:rsidR="00E14AFB" w:rsidRPr="00AC2847" w:rsidRDefault="00E14AFB" w:rsidP="004E692F">
            <w:pPr>
              <w:pStyle w:val="Default"/>
              <w:numPr>
                <w:ilvl w:val="0"/>
                <w:numId w:val="23"/>
              </w:numPr>
              <w:rPr>
                <w:rFonts w:ascii="Times New Roman" w:hAnsi="Times New Roman" w:cs="Times New Roman"/>
              </w:rPr>
            </w:pPr>
            <w:r w:rsidRPr="00AC2847">
              <w:rPr>
                <w:rFonts w:ascii="Times New Roman" w:hAnsi="Times New Roman" w:cs="Times New Roman"/>
              </w:rPr>
              <w:t>Ma zdefiniowany układ informacji w postaci XML zgodnie z Załącznikiem 2</w:t>
            </w:r>
          </w:p>
          <w:p w14:paraId="0D62B4C9"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Rozporządzenia Rady Ministrów z dnia 12 kwietnia 2012 r. w sprawie Krajowych Ram Interoperacyjności, minimalnych wymagań dla rejestrów publicznych i wymiany informacji w postaci elektronicznej oraz minimalnych wymagań dla systemów teleinformatycznych.</w:t>
            </w:r>
          </w:p>
          <w:p w14:paraId="1EBE3E71" w14:textId="77777777" w:rsidR="00E14AFB" w:rsidRPr="00AC2847" w:rsidRDefault="00E14AFB" w:rsidP="004E692F">
            <w:pPr>
              <w:pStyle w:val="Default"/>
              <w:numPr>
                <w:ilvl w:val="0"/>
                <w:numId w:val="23"/>
              </w:numPr>
              <w:rPr>
                <w:rFonts w:ascii="Times New Roman" w:hAnsi="Times New Roman" w:cs="Times New Roman"/>
              </w:rPr>
            </w:pPr>
            <w:r w:rsidRPr="00AC2847">
              <w:rPr>
                <w:rFonts w:ascii="Times New Roman" w:hAnsi="Times New Roman" w:cs="Times New Roman"/>
              </w:rPr>
              <w:t>Pozwala zapisywać dokumenty w formacie XML.</w:t>
            </w:r>
          </w:p>
          <w:p w14:paraId="036E2A1B"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Oprogramowanie musi umożliwiać dostosowanie dokumentów i szablonów do potrzeb Zamawiającego.</w:t>
            </w:r>
          </w:p>
          <w:p w14:paraId="3451F200"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W skład oprogramowania muszą wchodzić narzędzia programistyczne umożliwiające automatyzację pracy i wymianę danych pomiędzy dokumentami i aplikacjami (język makropoleceń, język skryptowy).</w:t>
            </w:r>
          </w:p>
          <w:p w14:paraId="46BDB993"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Do aplikacji pakietu musi być dostępna pełna dokumentacja w języku polskim.</w:t>
            </w:r>
          </w:p>
          <w:p w14:paraId="7785127E"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Pakiet zintegrowanych aplikacji biurowych musi zawierać:</w:t>
            </w:r>
          </w:p>
          <w:p w14:paraId="472360A9" w14:textId="77777777" w:rsidR="00E14AFB" w:rsidRPr="00AC2847" w:rsidRDefault="00E14AFB" w:rsidP="004E692F">
            <w:pPr>
              <w:pStyle w:val="Default"/>
              <w:numPr>
                <w:ilvl w:val="0"/>
                <w:numId w:val="24"/>
              </w:numPr>
              <w:rPr>
                <w:rFonts w:ascii="Times New Roman" w:hAnsi="Times New Roman" w:cs="Times New Roman"/>
              </w:rPr>
            </w:pPr>
            <w:r w:rsidRPr="00AC2847">
              <w:rPr>
                <w:rFonts w:ascii="Times New Roman" w:hAnsi="Times New Roman" w:cs="Times New Roman"/>
              </w:rPr>
              <w:t>Edytor tekstów.</w:t>
            </w:r>
          </w:p>
          <w:p w14:paraId="33401B05" w14:textId="77777777" w:rsidR="00E14AFB" w:rsidRPr="00AC2847" w:rsidRDefault="00E14AFB" w:rsidP="004E692F">
            <w:pPr>
              <w:pStyle w:val="Default"/>
              <w:numPr>
                <w:ilvl w:val="0"/>
                <w:numId w:val="24"/>
              </w:numPr>
              <w:rPr>
                <w:rFonts w:ascii="Times New Roman" w:hAnsi="Times New Roman" w:cs="Times New Roman"/>
              </w:rPr>
            </w:pPr>
            <w:r w:rsidRPr="00AC2847">
              <w:rPr>
                <w:rFonts w:ascii="Times New Roman" w:hAnsi="Times New Roman" w:cs="Times New Roman"/>
              </w:rPr>
              <w:t>Arkusz kalkulacyjny.</w:t>
            </w:r>
          </w:p>
          <w:p w14:paraId="3D5970AC" w14:textId="77777777" w:rsidR="00E14AFB" w:rsidRPr="00AC2847" w:rsidRDefault="00E14AFB" w:rsidP="004E692F">
            <w:pPr>
              <w:pStyle w:val="Default"/>
              <w:numPr>
                <w:ilvl w:val="0"/>
                <w:numId w:val="24"/>
              </w:numPr>
              <w:rPr>
                <w:rFonts w:ascii="Times New Roman" w:hAnsi="Times New Roman" w:cs="Times New Roman"/>
              </w:rPr>
            </w:pPr>
            <w:r w:rsidRPr="00AC2847">
              <w:rPr>
                <w:rFonts w:ascii="Times New Roman" w:hAnsi="Times New Roman" w:cs="Times New Roman"/>
              </w:rPr>
              <w:lastRenderedPageBreak/>
              <w:t>Narzędzie do przygotowywania i prowadzenia prezentacji.</w:t>
            </w:r>
          </w:p>
          <w:p w14:paraId="2B4458DE" w14:textId="77777777" w:rsidR="00E14AFB" w:rsidRPr="00AC2847" w:rsidRDefault="00E14AFB" w:rsidP="004E692F">
            <w:pPr>
              <w:pStyle w:val="Default"/>
              <w:numPr>
                <w:ilvl w:val="0"/>
                <w:numId w:val="24"/>
              </w:numPr>
              <w:rPr>
                <w:rFonts w:ascii="Times New Roman" w:hAnsi="Times New Roman" w:cs="Times New Roman"/>
              </w:rPr>
            </w:pPr>
            <w:r w:rsidRPr="00AC2847">
              <w:rPr>
                <w:rFonts w:ascii="Times New Roman" w:hAnsi="Times New Roman" w:cs="Times New Roman"/>
              </w:rPr>
              <w:t>Narzędzie do zarządzania informacją prywatą (pocztą elektroniczną, kalendarzem, kontaktami i zadaniami).</w:t>
            </w:r>
          </w:p>
          <w:p w14:paraId="78120314"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Edytor tekstów musi umożliwiać:</w:t>
            </w:r>
          </w:p>
          <w:p w14:paraId="660D0C93"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Edycję i formatowanie tekstu w języku polskim wraz z obsługą języka polskiego w zakresie sprawdzania pisowni i poprawności gramatycznej oraz funkcjonalnością słownika wyrazów bliskoznacznych i autokorekty.</w:t>
            </w:r>
          </w:p>
          <w:p w14:paraId="1DA85C6A"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Wstawianie oraz formatowanie tabel.</w:t>
            </w:r>
          </w:p>
          <w:p w14:paraId="5EEE0F65"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Wstawianie oraz formatowanie obiektów graficznych.</w:t>
            </w:r>
          </w:p>
          <w:p w14:paraId="6DD17B11"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Wstawianie wykresów i tabel z arkusza kalkulacyjnego (wliczając tabele przestawne).</w:t>
            </w:r>
          </w:p>
          <w:p w14:paraId="186B322A"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Automatyczne numerowanie rozdziałów, punktów, akapitów, tabel i rysunków.</w:t>
            </w:r>
          </w:p>
          <w:p w14:paraId="637039D1"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Automatyczne tworzenie spisów treści.</w:t>
            </w:r>
          </w:p>
          <w:p w14:paraId="6366E87B"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Formatowanie nagłówków i stopek stron.</w:t>
            </w:r>
          </w:p>
          <w:p w14:paraId="7DF1A38D"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Śledzenie i porównywanie zmian wprowadzonych przez użytkowników w dokumencie.</w:t>
            </w:r>
          </w:p>
          <w:p w14:paraId="3A1C5581"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Nagrywanie, tworzenie i edycję makr automatyzujących wykonywanie czynności.</w:t>
            </w:r>
          </w:p>
          <w:p w14:paraId="6C090450"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Określenie układu strony (pionowa/pozioma), niezależnie dla każdej sekcji dokumentu.</w:t>
            </w:r>
          </w:p>
          <w:p w14:paraId="30F751B9"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Wydruk dokumentów.</w:t>
            </w:r>
          </w:p>
          <w:p w14:paraId="1B06E5F9"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Wykonywanie korespondencji seryjnej bazując na danych adresowych pochodzących z arkusza kalkulacyjnego i z narzędzia do zarządzania informacją prywatną.</w:t>
            </w:r>
          </w:p>
          <w:p w14:paraId="72B14B09"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Pracę na dokumentach utworzonych przy pomocy Microsoft Word 2007 lub Microsoft Word 2010, 2013, 2016 i 2019 z zapewnieniem bezproblemowej konwersji wszystkich elementów i atrybutów dokumentu.</w:t>
            </w:r>
          </w:p>
          <w:p w14:paraId="16988059"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Zabezpieczenie dokumentów hasłem przed odczytem oraz przed wprowadzaniem modyfikacji.</w:t>
            </w:r>
          </w:p>
          <w:p w14:paraId="73809558"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Wymagana jest dostępność do oferowanego edytora tekstu bezpłatnych narzędzi umożliwiających wykorzystanie go, jako środowiska kreowania aktów normatywnych i prawnych, zgodnie z obowiązującym prawem.</w:t>
            </w:r>
          </w:p>
          <w:p w14:paraId="26EE47F5" w14:textId="77777777" w:rsidR="00E14AFB" w:rsidRPr="00AC2847" w:rsidRDefault="00E14AFB" w:rsidP="004E692F">
            <w:pPr>
              <w:pStyle w:val="Default"/>
              <w:numPr>
                <w:ilvl w:val="0"/>
                <w:numId w:val="25"/>
              </w:numPr>
              <w:rPr>
                <w:rFonts w:ascii="Times New Roman" w:hAnsi="Times New Roman" w:cs="Times New Roman"/>
              </w:rPr>
            </w:pPr>
            <w:r w:rsidRPr="00AC2847">
              <w:rPr>
                <w:rFonts w:ascii="Times New Roman" w:hAnsi="Times New Roman" w:cs="Times New Roman"/>
              </w:rPr>
              <w:t>Wymagana jest dostępność mechanizmów umożliwiających podpisanie podpisem elektronicznym pliku z zapisanym dokumentem przy pomocy certyfikatu kwalifikowanego zgodnie z wymaganiami obowiązującego w Polsce prawa.</w:t>
            </w:r>
          </w:p>
          <w:p w14:paraId="1E4B4691"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 xml:space="preserve"> Arkusz kalkulacyjny musi umożliwiać:</w:t>
            </w:r>
          </w:p>
          <w:p w14:paraId="48DEE3DE"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Tworzenie raportów tabelarycznych.</w:t>
            </w:r>
          </w:p>
          <w:p w14:paraId="29D8A885"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Tworzenie wykresów liniowych (wraz linią trendu), słupkowych, kołowych.</w:t>
            </w:r>
          </w:p>
          <w:p w14:paraId="77C5CD3B"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 xml:space="preserve">Tworzenie arkuszy kalkulacyjnych zawierających teksty, dane liczbowe oraz formuły przeprowadzające operacje matematyczne, logiczne, tekstowe, statystyczne oraz operacje na danych finansowych </w:t>
            </w:r>
            <w:r w:rsidRPr="00AC2847">
              <w:rPr>
                <w:rFonts w:ascii="Times New Roman" w:hAnsi="Times New Roman" w:cs="Times New Roman"/>
              </w:rPr>
              <w:lastRenderedPageBreak/>
              <w:t>i na miarach czasu.</w:t>
            </w:r>
          </w:p>
          <w:p w14:paraId="7A5F453E"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Tworzenie raportów z zewnętrznych źródeł danych (inne arkusze kalkulacyjne, bazy danych zgodne z ODBC, pliki tekstowe, pliki XML).</w:t>
            </w:r>
          </w:p>
          <w:p w14:paraId="33F0629F"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Obsługę kostek OLAP oraz tworzenie i edycję kwerend bazodanowych i webowych. Narzędzia wspomagające analizę statystyczną i finansową, analizę wariantową i rozwiązywanie problemów optymalizacyjnych.</w:t>
            </w:r>
          </w:p>
          <w:p w14:paraId="2804346C"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Tworzenie raportów tabeli przestawnych umożliwiających dynamiczną zmianę wymiarów oraz wykresów bazujących na danych z tabeli przestawnych.</w:t>
            </w:r>
          </w:p>
          <w:p w14:paraId="445BD1BA"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Wyszukiwanie i zamianę danych.</w:t>
            </w:r>
          </w:p>
          <w:p w14:paraId="118992C8"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Wykonywanie analiz danych przy użyciu formatowania warunkowego.</w:t>
            </w:r>
          </w:p>
          <w:p w14:paraId="65D0BDB3"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Nazywanie komórek arkusza i odwoływanie się w formułach po takiej nazwie.</w:t>
            </w:r>
          </w:p>
          <w:p w14:paraId="140A5AF7"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Nagrywanie, tworzenie i edycję makr automatyzujących wykonywanie czynności.</w:t>
            </w:r>
          </w:p>
          <w:p w14:paraId="6C506E86"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Formatowanie czasu, daty i wartości finansowych z polskim formatem.</w:t>
            </w:r>
          </w:p>
          <w:p w14:paraId="64ACFEBE"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Zapis wielu arkuszy kalkulacyjnych w jednym pliku.</w:t>
            </w:r>
          </w:p>
          <w:p w14:paraId="5BB5A6CC"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Zachowanie pełnej zgodności z formatami plików utworzonych za pomocą oprogramowania Microsoft Excel 2007 oraz Microsoft Excel 2010, 2013, 2016 i 2019, z uwzględnieniem poprawnej realizacji użytych w nich funkcji specjalnych i makropoleceń.</w:t>
            </w:r>
          </w:p>
          <w:p w14:paraId="62CCCFE7" w14:textId="77777777" w:rsidR="00E14AFB" w:rsidRPr="00AC2847" w:rsidRDefault="00E14AFB" w:rsidP="004E692F">
            <w:pPr>
              <w:pStyle w:val="Default"/>
              <w:numPr>
                <w:ilvl w:val="0"/>
                <w:numId w:val="26"/>
              </w:numPr>
              <w:rPr>
                <w:rFonts w:ascii="Times New Roman" w:hAnsi="Times New Roman" w:cs="Times New Roman"/>
              </w:rPr>
            </w:pPr>
            <w:r w:rsidRPr="00AC2847">
              <w:rPr>
                <w:rFonts w:ascii="Times New Roman" w:hAnsi="Times New Roman" w:cs="Times New Roman"/>
              </w:rPr>
              <w:t>Zabezpieczenie dokumentów hasłem przed odczytem oraz przed wprowadzaniem modyfikacji.</w:t>
            </w:r>
          </w:p>
          <w:p w14:paraId="6650AB0E"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 xml:space="preserve"> Narzędzie do przygotowywania i prowadzenia prezentacji musi umożliwiać:</w:t>
            </w:r>
          </w:p>
          <w:p w14:paraId="3FBF25A2"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Przygotowywanie prezentacji multimedialnych, które będą:</w:t>
            </w:r>
          </w:p>
          <w:p w14:paraId="231380C2"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Prezentowanie przy użyciu projektora multimedialnego.</w:t>
            </w:r>
          </w:p>
          <w:p w14:paraId="3E3F6233"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Drukowanie w formacie umożliwiającym robienie notatek.</w:t>
            </w:r>
          </w:p>
          <w:p w14:paraId="20A7228F"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Zapisanie jako prezentacja tylko do odczytu.</w:t>
            </w:r>
          </w:p>
          <w:p w14:paraId="46E58E3B"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Nagrywanie narracji i dołączanie jej do prezentacji.</w:t>
            </w:r>
          </w:p>
          <w:p w14:paraId="6F8E55CE"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Opatrywanie slajdów notatkami dla prezentera.</w:t>
            </w:r>
          </w:p>
          <w:p w14:paraId="427EC103"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Umieszczanie i formatowanie tekstów, obiektów graficznych, tabel, nagrań dźwiękowych i wideo.</w:t>
            </w:r>
          </w:p>
          <w:p w14:paraId="13BF6FA0"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Umieszczanie tabel i wykresów pochodzących z arkusza kalkulacyjnego.</w:t>
            </w:r>
          </w:p>
          <w:p w14:paraId="322A174E"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Odświeżenie wykresu znajdującego się w prezentacji po zmianie danych w źródłowym arkuszu kalkulacyjnym.</w:t>
            </w:r>
          </w:p>
          <w:p w14:paraId="13CCDE6F"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Możliwość tworzenia animacji obiektów i całych slajdów.</w:t>
            </w:r>
          </w:p>
          <w:p w14:paraId="357E0CA9"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Prowadzenie prezentacji w trybie prezentera, gdzie slajdy są widoczne na jednym monitorze lub projektorze, a na drugim widoczne są slajdy i notatki prezentera.</w:t>
            </w:r>
          </w:p>
          <w:p w14:paraId="3FB87C0C" w14:textId="77777777" w:rsidR="00E14AFB" w:rsidRPr="00AC2847" w:rsidRDefault="00E14AFB" w:rsidP="004E692F">
            <w:pPr>
              <w:pStyle w:val="Default"/>
              <w:numPr>
                <w:ilvl w:val="0"/>
                <w:numId w:val="27"/>
              </w:numPr>
              <w:rPr>
                <w:rFonts w:ascii="Times New Roman" w:hAnsi="Times New Roman" w:cs="Times New Roman"/>
              </w:rPr>
            </w:pPr>
            <w:r w:rsidRPr="00AC2847">
              <w:rPr>
                <w:rFonts w:ascii="Times New Roman" w:hAnsi="Times New Roman" w:cs="Times New Roman"/>
              </w:rPr>
              <w:t>Pełna zgodność z formatami plików utworzonych za pomocą oprogramowania MS PowerPoint 2007, MS PowerPoint 2010, 2013, 2016 i2019.</w:t>
            </w:r>
          </w:p>
          <w:p w14:paraId="237BAB3B" w14:textId="77777777" w:rsidR="00E14AFB" w:rsidRPr="00AC2847" w:rsidRDefault="00E14AFB" w:rsidP="004E692F">
            <w:pPr>
              <w:pStyle w:val="Default"/>
              <w:numPr>
                <w:ilvl w:val="0"/>
                <w:numId w:val="20"/>
              </w:numPr>
              <w:ind w:left="367" w:hanging="283"/>
              <w:rPr>
                <w:rFonts w:ascii="Times New Roman" w:hAnsi="Times New Roman" w:cs="Times New Roman"/>
              </w:rPr>
            </w:pPr>
            <w:r w:rsidRPr="00AC2847">
              <w:rPr>
                <w:rFonts w:ascii="Times New Roman" w:hAnsi="Times New Roman" w:cs="Times New Roman"/>
              </w:rPr>
              <w:t xml:space="preserve"> Narzędzie do zarządzania informacją prywatną (pocztą elektroniczną, </w:t>
            </w:r>
            <w:r w:rsidRPr="00AC2847">
              <w:rPr>
                <w:rFonts w:ascii="Times New Roman" w:hAnsi="Times New Roman" w:cs="Times New Roman"/>
              </w:rPr>
              <w:lastRenderedPageBreak/>
              <w:t>kalendarzem, kontaktami i zadaniami) musi umożliwiać:</w:t>
            </w:r>
          </w:p>
          <w:p w14:paraId="5A64CC3A"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Pobieranie i wysyłanie poczty elektronicznej z serwera pocztowego.</w:t>
            </w:r>
          </w:p>
          <w:p w14:paraId="67FBA615"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Przechowywanie wiadomości na serwerze lub w lokalnym pliku tworzonym z zastosowaniem efektywnej kompresji danych.</w:t>
            </w:r>
          </w:p>
          <w:p w14:paraId="3C1F6BBD"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Filtrowanie niechcianej poczty elektronicznej (SPAM) oraz określanie listy zablokowanych i bezpiecznych nadawców.</w:t>
            </w:r>
          </w:p>
          <w:p w14:paraId="1C751205"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Tworzenie katalogów, pozwalających katalogować pocztę elektroniczną.</w:t>
            </w:r>
          </w:p>
          <w:p w14:paraId="524113EB"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Automatyczne grupowanie wiadomości poczty o tym samym tytule.</w:t>
            </w:r>
          </w:p>
          <w:p w14:paraId="25A610DD"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Tworzenie reguł przenoszących automatycznie nową pocztę elektroniczną do określonych katalogów bazując na słowach zawartych w tytule, adresie nadawcy i odbiorcy.</w:t>
            </w:r>
          </w:p>
          <w:p w14:paraId="6EE1B6BD"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Oflagowanie poczty elektronicznej z określeniem terminu przypomnienia, oddzielnie dla nadawcy i adresatów.</w:t>
            </w:r>
          </w:p>
          <w:p w14:paraId="642C634C"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Mechanizm ustalania liczby wiadomości, które mają być synchronizowane lokalnie.</w:t>
            </w:r>
          </w:p>
          <w:p w14:paraId="15EA5785"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Zarządzanie kalendarzem.</w:t>
            </w:r>
          </w:p>
          <w:p w14:paraId="5A2C34EC"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Udostępnianie kalendarza innym użytkownikom z możliwością określania uprawnień użytkowników.</w:t>
            </w:r>
          </w:p>
          <w:p w14:paraId="6CF736FF"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Przeglądanie kalendarza innych użytkowników.</w:t>
            </w:r>
          </w:p>
          <w:p w14:paraId="6305B8BD"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Zapraszanie uczestników na spotkanie, co po ich akceptacji powoduje automatyczne wprowadzenie spotkania w ich kalendarzach.</w:t>
            </w:r>
          </w:p>
          <w:p w14:paraId="6D8D1E46"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Zarządzanie listą zadań.</w:t>
            </w:r>
          </w:p>
          <w:p w14:paraId="59CF47AF"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Zlecanie zadań innym użytkownikom.</w:t>
            </w:r>
          </w:p>
          <w:p w14:paraId="7FFDDFE9"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Zarządzanie listą kontaktów.</w:t>
            </w:r>
          </w:p>
          <w:p w14:paraId="4983D798"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Udostępnianie listy kontaktów innym użytkownikom.</w:t>
            </w:r>
          </w:p>
          <w:p w14:paraId="61F2B610"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Przeglądanie listy kontaktów innych użytkowników.</w:t>
            </w:r>
          </w:p>
          <w:p w14:paraId="373F6778"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Możliwość przesyłania kontaktów innym użytkowników.</w:t>
            </w:r>
          </w:p>
          <w:p w14:paraId="16713067" w14:textId="77777777" w:rsidR="00E14AFB" w:rsidRPr="00AC2847" w:rsidRDefault="00E14AFB" w:rsidP="004E692F">
            <w:pPr>
              <w:pStyle w:val="Default"/>
              <w:numPr>
                <w:ilvl w:val="0"/>
                <w:numId w:val="28"/>
              </w:numPr>
              <w:rPr>
                <w:rFonts w:ascii="Times New Roman" w:hAnsi="Times New Roman" w:cs="Times New Roman"/>
              </w:rPr>
            </w:pPr>
            <w:r w:rsidRPr="00AC2847">
              <w:rPr>
                <w:rFonts w:ascii="Times New Roman" w:hAnsi="Times New Roman" w:cs="Times New Roman"/>
              </w:rPr>
              <w:t>Możliwość wykorzystania do komunikacji z serwerem pocztowym mechanizmu MAPI poprzez http.</w:t>
            </w:r>
          </w:p>
        </w:tc>
      </w:tr>
      <w:tr w:rsidR="00E14AFB" w:rsidRPr="00AC2847" w14:paraId="447C31CA" w14:textId="77777777" w:rsidTr="001D1093">
        <w:trPr>
          <w:trHeight w:val="874"/>
        </w:trPr>
        <w:tc>
          <w:tcPr>
            <w:tcW w:w="622" w:type="dxa"/>
            <w:vAlign w:val="center"/>
          </w:tcPr>
          <w:p w14:paraId="2046926D" w14:textId="6324F2A8"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lastRenderedPageBreak/>
              <w:t>1</w:t>
            </w:r>
            <w:r w:rsidR="000435A1">
              <w:rPr>
                <w:rFonts w:ascii="Times New Roman" w:hAnsi="Times New Roman" w:cs="Times New Roman"/>
                <w:b/>
                <w:bCs/>
              </w:rPr>
              <w:t>9</w:t>
            </w:r>
            <w:r w:rsidRPr="00AC2847">
              <w:rPr>
                <w:rFonts w:ascii="Times New Roman" w:hAnsi="Times New Roman" w:cs="Times New Roman"/>
                <w:b/>
                <w:bCs/>
              </w:rPr>
              <w:t>.</w:t>
            </w:r>
          </w:p>
        </w:tc>
        <w:tc>
          <w:tcPr>
            <w:tcW w:w="2127" w:type="dxa"/>
            <w:vAlign w:val="center"/>
          </w:tcPr>
          <w:p w14:paraId="4E6C2A60"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Wymagania dodatkowe</w:t>
            </w:r>
          </w:p>
        </w:tc>
        <w:tc>
          <w:tcPr>
            <w:tcW w:w="7796" w:type="dxa"/>
            <w:vAlign w:val="center"/>
          </w:tcPr>
          <w:p w14:paraId="26A2895B" w14:textId="77777777" w:rsidR="00E14AFB" w:rsidRPr="00AC2847" w:rsidRDefault="00E14AFB" w:rsidP="001D1093">
            <w:pPr>
              <w:pStyle w:val="Default"/>
              <w:rPr>
                <w:rFonts w:ascii="Times New Roman" w:hAnsi="Times New Roman" w:cs="Times New Roman"/>
              </w:rPr>
            </w:pPr>
            <w:r>
              <w:rPr>
                <w:rFonts w:ascii="Times New Roman" w:hAnsi="Times New Roman" w:cs="Times New Roman"/>
              </w:rPr>
              <w:t>1</w:t>
            </w:r>
            <w:r w:rsidRPr="00AC2847">
              <w:rPr>
                <w:rFonts w:ascii="Times New Roman" w:hAnsi="Times New Roman" w:cs="Times New Roman"/>
              </w:rPr>
              <w:t>. Klawiatura i mysz komputerowa.</w:t>
            </w:r>
          </w:p>
        </w:tc>
      </w:tr>
      <w:tr w:rsidR="00E14AFB" w:rsidRPr="00AC2847" w14:paraId="1C8F038C" w14:textId="77777777" w:rsidTr="001D1093">
        <w:trPr>
          <w:trHeight w:val="874"/>
        </w:trPr>
        <w:tc>
          <w:tcPr>
            <w:tcW w:w="622" w:type="dxa"/>
            <w:vAlign w:val="center"/>
          </w:tcPr>
          <w:p w14:paraId="6B8EE207" w14:textId="24C2D266" w:rsidR="00E14AFB" w:rsidRPr="00AC2847" w:rsidRDefault="000435A1" w:rsidP="001D1093">
            <w:pPr>
              <w:pStyle w:val="Default"/>
              <w:rPr>
                <w:rFonts w:ascii="Times New Roman" w:hAnsi="Times New Roman" w:cs="Times New Roman"/>
                <w:b/>
                <w:bCs/>
              </w:rPr>
            </w:pPr>
            <w:r>
              <w:rPr>
                <w:rFonts w:ascii="Times New Roman" w:hAnsi="Times New Roman" w:cs="Times New Roman"/>
                <w:b/>
                <w:bCs/>
              </w:rPr>
              <w:t>20</w:t>
            </w:r>
            <w:r w:rsidR="00E14AFB" w:rsidRPr="00AC2847">
              <w:rPr>
                <w:rFonts w:ascii="Times New Roman" w:hAnsi="Times New Roman" w:cs="Times New Roman"/>
                <w:b/>
                <w:bCs/>
              </w:rPr>
              <w:t>.</w:t>
            </w:r>
          </w:p>
        </w:tc>
        <w:tc>
          <w:tcPr>
            <w:tcW w:w="2127" w:type="dxa"/>
            <w:vAlign w:val="center"/>
          </w:tcPr>
          <w:p w14:paraId="638229F7" w14:textId="77777777" w:rsidR="00E14AFB" w:rsidRPr="00AC2847" w:rsidRDefault="00E14AFB" w:rsidP="001D1093">
            <w:pPr>
              <w:pStyle w:val="Default"/>
              <w:rPr>
                <w:rFonts w:ascii="Times New Roman" w:hAnsi="Times New Roman" w:cs="Times New Roman"/>
                <w:b/>
                <w:bCs/>
              </w:rPr>
            </w:pPr>
            <w:r w:rsidRPr="00AC2847">
              <w:rPr>
                <w:rFonts w:ascii="Times New Roman" w:hAnsi="Times New Roman" w:cs="Times New Roman"/>
                <w:b/>
                <w:bCs/>
              </w:rPr>
              <w:t>Warunki gwarancji i dokumentacja użytkownika</w:t>
            </w:r>
          </w:p>
        </w:tc>
        <w:tc>
          <w:tcPr>
            <w:tcW w:w="7796" w:type="dxa"/>
            <w:vAlign w:val="center"/>
          </w:tcPr>
          <w:p w14:paraId="1390D9A7"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Firma serwisująca musi posiadać ISO 9001:2008 na świadczenie usług serwisowych oraz posiadać autoryzacje producenta urządzeń – dokumenty potwierdzające należy załączyć do oferty.</w:t>
            </w:r>
          </w:p>
          <w:p w14:paraId="36FA84E1"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Wymagane dołączenie do oferty oświadczenia Producenta potwierdzając, że Serwis urządzeń będzie realizowany bezpośrednio przez Producenta i/lub we współpracy z Autoryzowanym Partnerem Serwisowym Producenta.</w:t>
            </w:r>
          </w:p>
          <w:p w14:paraId="43C881D5" w14:textId="77777777" w:rsidR="00E14AFB" w:rsidRPr="00AC2847" w:rsidRDefault="00E14AFB" w:rsidP="001D1093">
            <w:pPr>
              <w:pStyle w:val="Default"/>
              <w:rPr>
                <w:rFonts w:ascii="Times New Roman" w:hAnsi="Times New Roman" w:cs="Times New Roman"/>
              </w:rPr>
            </w:pPr>
            <w:r w:rsidRPr="00AC2847">
              <w:rPr>
                <w:rFonts w:ascii="Times New Roman" w:hAnsi="Times New Roman" w:cs="Times New Roman"/>
              </w:rPr>
              <w:t>Minimalny czas trwania wsparcia technicznego producenta wynosi 3 lata</w:t>
            </w:r>
            <w:r>
              <w:rPr>
                <w:rFonts w:ascii="Times New Roman" w:hAnsi="Times New Roman" w:cs="Times New Roman"/>
              </w:rPr>
              <w:t xml:space="preserve"> z czasem reakcji do maksymalnie 72 godzin (w dni robocze). Usterka usuwana w miejscu instalacji sprzętu.</w:t>
            </w:r>
          </w:p>
          <w:p w14:paraId="7E2996E6" w14:textId="77777777" w:rsidR="00E14AFB" w:rsidRPr="00AC2847" w:rsidRDefault="00E14AFB" w:rsidP="001D1093">
            <w:pPr>
              <w:pStyle w:val="Default"/>
              <w:rPr>
                <w:rFonts w:ascii="Times New Roman" w:hAnsi="Times New Roman" w:cs="Times New Roman"/>
              </w:rPr>
            </w:pPr>
          </w:p>
        </w:tc>
      </w:tr>
      <w:tr w:rsidR="00E14AFB" w:rsidRPr="00AC2847" w14:paraId="30DA3E54" w14:textId="77777777" w:rsidTr="001D1093">
        <w:trPr>
          <w:trHeight w:val="874"/>
        </w:trPr>
        <w:tc>
          <w:tcPr>
            <w:tcW w:w="622" w:type="dxa"/>
            <w:vAlign w:val="center"/>
          </w:tcPr>
          <w:p w14:paraId="3587CD6E" w14:textId="4B0D355C" w:rsidR="00E14AFB" w:rsidRPr="00AC2847" w:rsidRDefault="00E14AFB" w:rsidP="001D1093">
            <w:pPr>
              <w:pStyle w:val="Default"/>
              <w:rPr>
                <w:rFonts w:ascii="Times New Roman" w:hAnsi="Times New Roman" w:cs="Times New Roman"/>
                <w:b/>
                <w:bCs/>
              </w:rPr>
            </w:pPr>
            <w:r>
              <w:rPr>
                <w:rFonts w:ascii="Times New Roman" w:hAnsi="Times New Roman" w:cs="Times New Roman"/>
                <w:b/>
                <w:bCs/>
              </w:rPr>
              <w:t>2</w:t>
            </w:r>
            <w:r w:rsidR="000435A1">
              <w:rPr>
                <w:rFonts w:ascii="Times New Roman" w:hAnsi="Times New Roman" w:cs="Times New Roman"/>
                <w:b/>
                <w:bCs/>
              </w:rPr>
              <w:t>1</w:t>
            </w:r>
            <w:r>
              <w:rPr>
                <w:rFonts w:ascii="Times New Roman" w:hAnsi="Times New Roman" w:cs="Times New Roman"/>
                <w:b/>
                <w:bCs/>
              </w:rPr>
              <w:t>.</w:t>
            </w:r>
          </w:p>
        </w:tc>
        <w:tc>
          <w:tcPr>
            <w:tcW w:w="2127" w:type="dxa"/>
            <w:vAlign w:val="center"/>
          </w:tcPr>
          <w:p w14:paraId="35E0B7F3" w14:textId="77777777" w:rsidR="00E14AFB" w:rsidRPr="00AC2847" w:rsidRDefault="00E14AFB" w:rsidP="001D1093">
            <w:pPr>
              <w:pStyle w:val="Default"/>
              <w:rPr>
                <w:rFonts w:ascii="Times New Roman" w:hAnsi="Times New Roman" w:cs="Times New Roman"/>
                <w:b/>
                <w:bCs/>
              </w:rPr>
            </w:pPr>
            <w:r w:rsidRPr="00C113A0">
              <w:rPr>
                <w:rFonts w:ascii="Times New Roman" w:hAnsi="Times New Roman" w:cs="Times New Roman"/>
                <w:b/>
                <w:bCs/>
              </w:rPr>
              <w:t>Certyfikaty i standardy</w:t>
            </w:r>
          </w:p>
        </w:tc>
        <w:tc>
          <w:tcPr>
            <w:tcW w:w="7796" w:type="dxa"/>
            <w:vAlign w:val="center"/>
          </w:tcPr>
          <w:p w14:paraId="22910785" w14:textId="2586984D" w:rsidR="00E14AFB" w:rsidRPr="00AC2847" w:rsidRDefault="000435A1" w:rsidP="001D1093">
            <w:pPr>
              <w:pStyle w:val="Default"/>
              <w:rPr>
                <w:rFonts w:ascii="Times New Roman" w:hAnsi="Times New Roman" w:cs="Times New Roman"/>
              </w:rPr>
            </w:pPr>
            <w:r w:rsidRPr="000435A1">
              <w:rPr>
                <w:rFonts w:ascii="Times New Roman" w:hAnsi="Times New Roman" w:cs="Times New Roman"/>
              </w:rPr>
              <w:t xml:space="preserve">Potwierdzenie spełnienia kryteriów środowiskowych, w tym zgodności z dyrektywą </w:t>
            </w:r>
            <w:proofErr w:type="spellStart"/>
            <w:r w:rsidRPr="000435A1">
              <w:rPr>
                <w:rFonts w:ascii="Times New Roman" w:hAnsi="Times New Roman" w:cs="Times New Roman"/>
              </w:rPr>
              <w:t>RoHS</w:t>
            </w:r>
            <w:proofErr w:type="spellEnd"/>
            <w:r w:rsidRPr="000435A1">
              <w:rPr>
                <w:rFonts w:ascii="Times New Roman" w:hAnsi="Times New Roman" w:cs="Times New Roman"/>
              </w:rPr>
              <w:t xml:space="preserve"> Unii Europejskiej o eliminacji substancji niebezpiecznych w postaci oświadczenia producenta jednostki (wg wytycznych Krajowej Agencji Poszanowania Energii S.A., zawartych w dokumencie „Opracowanie </w:t>
            </w:r>
            <w:r w:rsidRPr="000435A1">
              <w:rPr>
                <w:rFonts w:ascii="Times New Roman" w:hAnsi="Times New Roman" w:cs="Times New Roman"/>
              </w:rPr>
              <w:lastRenderedPageBreak/>
              <w:t>propozycji kryteriów środowiskowych dla produktów zużywających energię możliwych do wykorzystania przy formułowaniu specyfikacji na potrzeby zamówień publicznych”, pkt. 3.4.2.1; dokument z grudnia 2006), w szczególności zgodności z normą ISO 1043-4 dla płyty głównej oraz elementów wykonanych z tworzyw sztucznych o masie powyżej 25 gram.</w:t>
            </w:r>
          </w:p>
        </w:tc>
      </w:tr>
      <w:tr w:rsidR="00E14AFB" w:rsidRPr="00D469CA" w14:paraId="3F1381EF" w14:textId="77777777" w:rsidTr="001D1093">
        <w:trPr>
          <w:trHeight w:val="874"/>
        </w:trPr>
        <w:tc>
          <w:tcPr>
            <w:tcW w:w="622" w:type="dxa"/>
            <w:vAlign w:val="center"/>
          </w:tcPr>
          <w:p w14:paraId="3F95DB28" w14:textId="2150262F" w:rsidR="00E14AFB" w:rsidRPr="00AC2847" w:rsidRDefault="00E14AFB" w:rsidP="001D1093">
            <w:pPr>
              <w:pStyle w:val="Default"/>
              <w:rPr>
                <w:rFonts w:ascii="Times New Roman" w:hAnsi="Times New Roman" w:cs="Times New Roman"/>
                <w:b/>
                <w:bCs/>
              </w:rPr>
            </w:pPr>
            <w:r>
              <w:rPr>
                <w:rFonts w:ascii="Times New Roman" w:hAnsi="Times New Roman" w:cs="Times New Roman"/>
                <w:b/>
                <w:bCs/>
              </w:rPr>
              <w:lastRenderedPageBreak/>
              <w:t>2</w:t>
            </w:r>
            <w:r w:rsidR="000435A1">
              <w:rPr>
                <w:rFonts w:ascii="Times New Roman" w:hAnsi="Times New Roman" w:cs="Times New Roman"/>
                <w:b/>
                <w:bCs/>
              </w:rPr>
              <w:t>2</w:t>
            </w:r>
            <w:r>
              <w:rPr>
                <w:rFonts w:ascii="Times New Roman" w:hAnsi="Times New Roman" w:cs="Times New Roman"/>
                <w:b/>
                <w:bCs/>
              </w:rPr>
              <w:t xml:space="preserve">. </w:t>
            </w:r>
          </w:p>
        </w:tc>
        <w:tc>
          <w:tcPr>
            <w:tcW w:w="2127" w:type="dxa"/>
            <w:vAlign w:val="center"/>
          </w:tcPr>
          <w:p w14:paraId="730561AC" w14:textId="77777777" w:rsidR="00E14AFB" w:rsidRPr="00AC2847" w:rsidRDefault="00E14AFB" w:rsidP="001D1093">
            <w:pPr>
              <w:pStyle w:val="Default"/>
              <w:rPr>
                <w:rFonts w:ascii="Times New Roman" w:hAnsi="Times New Roman" w:cs="Times New Roman"/>
                <w:b/>
                <w:bCs/>
              </w:rPr>
            </w:pPr>
            <w:r>
              <w:rPr>
                <w:rFonts w:ascii="Times New Roman" w:hAnsi="Times New Roman" w:cs="Times New Roman"/>
                <w:b/>
                <w:bCs/>
              </w:rPr>
              <w:t>Parametry monitora</w:t>
            </w:r>
          </w:p>
        </w:tc>
        <w:tc>
          <w:tcPr>
            <w:tcW w:w="7796" w:type="dxa"/>
            <w:vAlign w:val="center"/>
          </w:tcPr>
          <w:p w14:paraId="30810303" w14:textId="77777777" w:rsidR="00E14AFB" w:rsidRPr="000D0FB0" w:rsidRDefault="00E14AFB" w:rsidP="004E692F">
            <w:pPr>
              <w:pStyle w:val="Default"/>
              <w:numPr>
                <w:ilvl w:val="0"/>
                <w:numId w:val="29"/>
              </w:numPr>
              <w:ind w:left="660" w:hanging="425"/>
              <w:rPr>
                <w:rFonts w:ascii="Times New Roman" w:hAnsi="Times New Roman" w:cs="Times New Roman"/>
              </w:rPr>
            </w:pPr>
            <w:r w:rsidRPr="002D6A5A">
              <w:rPr>
                <w:rFonts w:ascii="Times New Roman" w:hAnsi="Times New Roman" w:cs="Times New Roman"/>
                <w:b/>
                <w:bCs/>
              </w:rPr>
              <w:t>Rodzaj wyświetlacza</w:t>
            </w:r>
            <w:r>
              <w:rPr>
                <w:rFonts w:ascii="Times New Roman" w:hAnsi="Times New Roman" w:cs="Times New Roman"/>
                <w:b/>
                <w:bCs/>
              </w:rPr>
              <w:t xml:space="preserve">: </w:t>
            </w:r>
            <w:r w:rsidRPr="002D6A5A">
              <w:rPr>
                <w:rFonts w:ascii="Times New Roman" w:hAnsi="Times New Roman" w:cs="Times New Roman"/>
              </w:rPr>
              <w:t>Monitor LCD z podświetleniem LED / matryca aktywna TF</w:t>
            </w:r>
            <w:r>
              <w:rPr>
                <w:rFonts w:ascii="Times New Roman" w:hAnsi="Times New Roman" w:cs="Times New Roman"/>
              </w:rPr>
              <w:t>T</w:t>
            </w:r>
          </w:p>
          <w:p w14:paraId="605D69EC" w14:textId="77777777" w:rsidR="00E14AFB"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Wielkość przekątnej:</w:t>
            </w:r>
            <w:r>
              <w:rPr>
                <w:rFonts w:ascii="Times New Roman" w:hAnsi="Times New Roman" w:cs="Times New Roman"/>
                <w:b/>
                <w:bCs/>
              </w:rPr>
              <w:t xml:space="preserve"> </w:t>
            </w:r>
            <w:r w:rsidRPr="00144C2F">
              <w:rPr>
                <w:rFonts w:ascii="Times New Roman" w:hAnsi="Times New Roman" w:cs="Times New Roman"/>
              </w:rPr>
              <w:t>24”</w:t>
            </w:r>
          </w:p>
          <w:p w14:paraId="7AB568C9" w14:textId="77777777" w:rsidR="00E14AFB"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Wielkość celownika:</w:t>
            </w:r>
            <w:r>
              <w:rPr>
                <w:rFonts w:ascii="Times New Roman" w:hAnsi="Times New Roman" w:cs="Times New Roman"/>
                <w:b/>
                <w:bCs/>
              </w:rPr>
              <w:t xml:space="preserve"> </w:t>
            </w:r>
            <w:r w:rsidRPr="00144C2F">
              <w:rPr>
                <w:rFonts w:ascii="Times New Roman" w:hAnsi="Times New Roman" w:cs="Times New Roman"/>
              </w:rPr>
              <w:t>23,8”</w:t>
            </w:r>
          </w:p>
          <w:p w14:paraId="1C81CFFF" w14:textId="77777777" w:rsidR="00E14AFB" w:rsidRPr="00144C2F" w:rsidRDefault="00E14AFB" w:rsidP="004E692F">
            <w:pPr>
              <w:pStyle w:val="Default"/>
              <w:numPr>
                <w:ilvl w:val="0"/>
                <w:numId w:val="29"/>
              </w:numPr>
              <w:ind w:left="660" w:hanging="425"/>
              <w:rPr>
                <w:rFonts w:ascii="Times New Roman" w:hAnsi="Times New Roman" w:cs="Times New Roman"/>
              </w:rPr>
            </w:pPr>
            <w:r w:rsidRPr="00144C2F">
              <w:rPr>
                <w:rFonts w:ascii="Times New Roman" w:hAnsi="Times New Roman" w:cs="Times New Roman"/>
                <w:b/>
                <w:bCs/>
              </w:rPr>
              <w:t>Wbudowane urządzenia:</w:t>
            </w:r>
            <w:r>
              <w:t xml:space="preserve"> </w:t>
            </w:r>
            <w:r w:rsidRPr="00144C2F">
              <w:rPr>
                <w:rFonts w:ascii="Times New Roman" w:hAnsi="Times New Roman" w:cs="Times New Roman"/>
              </w:rPr>
              <w:t>Koncentrator USB 3.2 Generacji 1.</w:t>
            </w:r>
          </w:p>
          <w:p w14:paraId="3B152F8C" w14:textId="77777777" w:rsidR="00E14AFB" w:rsidRPr="00144C2F"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 xml:space="preserve">Typ </w:t>
            </w:r>
            <w:proofErr w:type="spellStart"/>
            <w:r w:rsidRPr="00144C2F">
              <w:rPr>
                <w:rFonts w:ascii="Times New Roman" w:hAnsi="Times New Roman" w:cs="Times New Roman"/>
                <w:b/>
                <w:bCs/>
              </w:rPr>
              <w:t>panela</w:t>
            </w:r>
            <w:proofErr w:type="spellEnd"/>
            <w:r w:rsidRPr="00144C2F">
              <w:rPr>
                <w:rFonts w:ascii="Times New Roman" w:hAnsi="Times New Roman" w:cs="Times New Roman"/>
                <w:b/>
                <w:bCs/>
              </w:rPr>
              <w:t>:</w:t>
            </w:r>
            <w:r>
              <w:rPr>
                <w:rFonts w:ascii="Times New Roman" w:hAnsi="Times New Roman" w:cs="Times New Roman"/>
                <w:b/>
                <w:bCs/>
              </w:rPr>
              <w:t xml:space="preserve"> </w:t>
            </w:r>
            <w:r w:rsidRPr="00144C2F">
              <w:rPr>
                <w:rFonts w:ascii="Times New Roman" w:hAnsi="Times New Roman" w:cs="Times New Roman"/>
              </w:rPr>
              <w:t>IPS</w:t>
            </w:r>
          </w:p>
          <w:p w14:paraId="36CDD365" w14:textId="77777777" w:rsidR="00E14AFB" w:rsidRPr="00144C2F"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Współczynnik kształtu:</w:t>
            </w:r>
            <w:r>
              <w:rPr>
                <w:rFonts w:ascii="Times New Roman" w:hAnsi="Times New Roman" w:cs="Times New Roman"/>
                <w:b/>
                <w:bCs/>
              </w:rPr>
              <w:t xml:space="preserve"> </w:t>
            </w:r>
            <w:r w:rsidRPr="00144C2F">
              <w:rPr>
                <w:rFonts w:ascii="Times New Roman" w:hAnsi="Times New Roman" w:cs="Times New Roman"/>
              </w:rPr>
              <w:t>16:9</w:t>
            </w:r>
          </w:p>
          <w:p w14:paraId="113392C0" w14:textId="77777777" w:rsidR="00E14AFB" w:rsidRPr="00144C2F"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Rozdzielczość natywna:</w:t>
            </w:r>
            <w:r>
              <w:rPr>
                <w:rFonts w:ascii="Times New Roman" w:hAnsi="Times New Roman" w:cs="Times New Roman"/>
                <w:b/>
                <w:bCs/>
              </w:rPr>
              <w:t xml:space="preserve"> </w:t>
            </w:r>
            <w:r w:rsidRPr="00144C2F">
              <w:rPr>
                <w:rFonts w:ascii="Times New Roman" w:hAnsi="Times New Roman" w:cs="Times New Roman"/>
              </w:rPr>
              <w:t xml:space="preserve">minimum Full HD (1080p) 1920 x 1080 przy 60 </w:t>
            </w:r>
            <w:proofErr w:type="spellStart"/>
            <w:r w:rsidRPr="00144C2F">
              <w:rPr>
                <w:rFonts w:ascii="Times New Roman" w:hAnsi="Times New Roman" w:cs="Times New Roman"/>
              </w:rPr>
              <w:t>Hz</w:t>
            </w:r>
            <w:proofErr w:type="spellEnd"/>
          </w:p>
          <w:p w14:paraId="0291870D" w14:textId="77777777" w:rsidR="00E14AFB"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Jasność:</w:t>
            </w:r>
            <w:r>
              <w:rPr>
                <w:rFonts w:ascii="Times New Roman" w:hAnsi="Times New Roman" w:cs="Times New Roman"/>
                <w:b/>
                <w:bCs/>
              </w:rPr>
              <w:t xml:space="preserve"> </w:t>
            </w:r>
            <w:r w:rsidRPr="00144C2F">
              <w:rPr>
                <w:rFonts w:ascii="Times New Roman" w:hAnsi="Times New Roman" w:cs="Times New Roman"/>
              </w:rPr>
              <w:t>250 cd/m²</w:t>
            </w:r>
          </w:p>
          <w:p w14:paraId="23F6B326" w14:textId="77777777" w:rsidR="00E14AFB"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Pikseli na cal:</w:t>
            </w:r>
            <w:r>
              <w:rPr>
                <w:rFonts w:ascii="Times New Roman" w:hAnsi="Times New Roman" w:cs="Times New Roman"/>
                <w:b/>
                <w:bCs/>
              </w:rPr>
              <w:t xml:space="preserve"> </w:t>
            </w:r>
            <w:r w:rsidRPr="00144C2F">
              <w:rPr>
                <w:rFonts w:ascii="Times New Roman" w:hAnsi="Times New Roman" w:cs="Times New Roman"/>
              </w:rPr>
              <w:t>93</w:t>
            </w:r>
          </w:p>
          <w:p w14:paraId="4A437FD7" w14:textId="77777777" w:rsidR="00E14AFB" w:rsidRPr="00144C2F"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Współczynnik kontrastu:</w:t>
            </w:r>
            <w:r>
              <w:rPr>
                <w:rFonts w:ascii="Times New Roman" w:hAnsi="Times New Roman" w:cs="Times New Roman"/>
                <w:b/>
                <w:bCs/>
              </w:rPr>
              <w:t xml:space="preserve"> </w:t>
            </w:r>
            <w:r w:rsidRPr="00144C2F">
              <w:rPr>
                <w:rFonts w:ascii="Times New Roman" w:hAnsi="Times New Roman" w:cs="Times New Roman"/>
              </w:rPr>
              <w:t>1000:1</w:t>
            </w:r>
          </w:p>
          <w:p w14:paraId="1A8C2D14" w14:textId="77777777" w:rsidR="00E14AFB" w:rsidRPr="00144C2F"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Czas reakcji:</w:t>
            </w:r>
            <w:r>
              <w:rPr>
                <w:rFonts w:ascii="Times New Roman" w:hAnsi="Times New Roman" w:cs="Times New Roman"/>
                <w:b/>
                <w:bCs/>
              </w:rPr>
              <w:t xml:space="preserve"> </w:t>
            </w:r>
            <w:r w:rsidRPr="00144C2F">
              <w:rPr>
                <w:rFonts w:ascii="Times New Roman" w:hAnsi="Times New Roman" w:cs="Times New Roman"/>
              </w:rPr>
              <w:t>8 ms (szary-do-szarego, normalny), 5 ms (szary-do-szarego, szybki)</w:t>
            </w:r>
          </w:p>
          <w:p w14:paraId="0EAA272B" w14:textId="77777777" w:rsidR="00E14AFB"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Poziomy kąt widzenia:</w:t>
            </w:r>
            <w:r>
              <w:rPr>
                <w:rFonts w:ascii="Times New Roman" w:hAnsi="Times New Roman" w:cs="Times New Roman"/>
                <w:b/>
                <w:bCs/>
              </w:rPr>
              <w:t xml:space="preserve"> </w:t>
            </w:r>
            <w:r w:rsidRPr="00144C2F">
              <w:rPr>
                <w:rFonts w:ascii="Times New Roman" w:hAnsi="Times New Roman" w:cs="Times New Roman"/>
              </w:rPr>
              <w:t>178</w:t>
            </w:r>
          </w:p>
          <w:p w14:paraId="30AD5A5D" w14:textId="77777777" w:rsidR="00E14AFB" w:rsidRPr="00144C2F" w:rsidRDefault="00E14AFB" w:rsidP="004E692F">
            <w:pPr>
              <w:pStyle w:val="Default"/>
              <w:numPr>
                <w:ilvl w:val="0"/>
                <w:numId w:val="29"/>
              </w:numPr>
              <w:ind w:left="660" w:hanging="425"/>
              <w:rPr>
                <w:rFonts w:ascii="Times New Roman" w:hAnsi="Times New Roman" w:cs="Times New Roman"/>
                <w:b/>
                <w:bCs/>
              </w:rPr>
            </w:pPr>
            <w:r w:rsidRPr="00144C2F">
              <w:rPr>
                <w:rFonts w:ascii="Times New Roman" w:eastAsia="Times New Roman" w:hAnsi="Times New Roman" w:cs="Times New Roman"/>
                <w:b/>
                <w:bCs/>
                <w:lang w:eastAsia="pl-PL"/>
              </w:rPr>
              <w:t>Pionowy kąt widzenia:</w:t>
            </w:r>
            <w:r>
              <w:rPr>
                <w:rFonts w:ascii="Times New Roman" w:eastAsia="Times New Roman" w:hAnsi="Times New Roman" w:cs="Times New Roman"/>
                <w:b/>
                <w:bCs/>
                <w:lang w:eastAsia="pl-PL"/>
              </w:rPr>
              <w:t xml:space="preserve"> </w:t>
            </w:r>
            <w:r w:rsidRPr="00144C2F">
              <w:rPr>
                <w:rFonts w:ascii="Times New Roman" w:eastAsia="Times New Roman" w:hAnsi="Times New Roman" w:cs="Times New Roman"/>
                <w:lang w:eastAsia="pl-PL"/>
              </w:rPr>
              <w:t>17</w:t>
            </w:r>
          </w:p>
          <w:p w14:paraId="05706F0A" w14:textId="77777777" w:rsidR="00E14AFB" w:rsidRPr="00144C2F" w:rsidRDefault="00E14AFB" w:rsidP="004E692F">
            <w:pPr>
              <w:pStyle w:val="Default"/>
              <w:numPr>
                <w:ilvl w:val="0"/>
                <w:numId w:val="29"/>
              </w:numPr>
              <w:ind w:left="660" w:hanging="425"/>
              <w:rPr>
                <w:rFonts w:ascii="Times New Roman" w:hAnsi="Times New Roman" w:cs="Times New Roman"/>
                <w:b/>
                <w:bCs/>
              </w:rPr>
            </w:pPr>
            <w:r w:rsidRPr="00144C2F">
              <w:rPr>
                <w:rFonts w:ascii="Times New Roman" w:eastAsia="Times New Roman" w:hAnsi="Times New Roman" w:cs="Times New Roman"/>
                <w:b/>
                <w:bCs/>
                <w:lang w:eastAsia="pl-PL"/>
              </w:rPr>
              <w:t>Powłoka ekranu:</w:t>
            </w:r>
            <w:r>
              <w:rPr>
                <w:rFonts w:ascii="Times New Roman" w:eastAsia="Times New Roman" w:hAnsi="Times New Roman" w:cs="Times New Roman"/>
                <w:b/>
                <w:bCs/>
                <w:lang w:eastAsia="pl-PL"/>
              </w:rPr>
              <w:t xml:space="preserve"> </w:t>
            </w:r>
            <w:r w:rsidRPr="00144C2F">
              <w:rPr>
                <w:rFonts w:ascii="Times New Roman" w:eastAsia="Times New Roman" w:hAnsi="Times New Roman" w:cs="Times New Roman"/>
                <w:lang w:eastAsia="pl-PL"/>
              </w:rPr>
              <w:t>Antyrefleksyjna</w:t>
            </w:r>
          </w:p>
          <w:p w14:paraId="45609086" w14:textId="77777777" w:rsidR="00E14AFB" w:rsidRPr="00144C2F" w:rsidRDefault="00E14AFB" w:rsidP="004E692F">
            <w:pPr>
              <w:pStyle w:val="Default"/>
              <w:numPr>
                <w:ilvl w:val="0"/>
                <w:numId w:val="29"/>
              </w:numPr>
              <w:ind w:left="660" w:hanging="425"/>
              <w:rPr>
                <w:rFonts w:ascii="Times New Roman" w:hAnsi="Times New Roman" w:cs="Times New Roman"/>
                <w:b/>
                <w:bCs/>
              </w:rPr>
            </w:pPr>
            <w:r w:rsidRPr="00144C2F">
              <w:rPr>
                <w:rFonts w:ascii="Times New Roman" w:hAnsi="Times New Roman" w:cs="Times New Roman"/>
                <w:b/>
                <w:bCs/>
              </w:rPr>
              <w:t>Technologia podświetlenia:</w:t>
            </w:r>
            <w:r>
              <w:rPr>
                <w:rFonts w:ascii="Times New Roman" w:hAnsi="Times New Roman" w:cs="Times New Roman"/>
                <w:b/>
                <w:bCs/>
              </w:rPr>
              <w:t xml:space="preserve"> </w:t>
            </w:r>
            <w:r w:rsidRPr="00144C2F">
              <w:rPr>
                <w:rFonts w:ascii="Times New Roman" w:hAnsi="Times New Roman" w:cs="Times New Roman"/>
              </w:rPr>
              <w:t>WLED</w:t>
            </w:r>
          </w:p>
          <w:p w14:paraId="24953FDF" w14:textId="77777777" w:rsidR="00E14AFB" w:rsidRDefault="00E14AFB" w:rsidP="004E692F">
            <w:pPr>
              <w:pStyle w:val="Default"/>
              <w:numPr>
                <w:ilvl w:val="0"/>
                <w:numId w:val="29"/>
              </w:numPr>
              <w:ind w:hanging="485"/>
              <w:rPr>
                <w:rFonts w:ascii="Times New Roman" w:hAnsi="Times New Roman" w:cs="Times New Roman"/>
                <w:b/>
                <w:bCs/>
              </w:rPr>
            </w:pPr>
            <w:proofErr w:type="spellStart"/>
            <w:r w:rsidRPr="00143ABA">
              <w:rPr>
                <w:rFonts w:ascii="Times New Roman" w:hAnsi="Times New Roman" w:cs="Times New Roman"/>
                <w:b/>
                <w:bCs/>
                <w:lang w:val="en-AU"/>
              </w:rPr>
              <w:t>Interfejsy</w:t>
            </w:r>
            <w:proofErr w:type="spellEnd"/>
            <w:r w:rsidRPr="00143ABA">
              <w:rPr>
                <w:rFonts w:ascii="Times New Roman" w:hAnsi="Times New Roman" w:cs="Times New Roman"/>
                <w:b/>
                <w:bCs/>
                <w:lang w:val="en-AU"/>
              </w:rPr>
              <w:t xml:space="preserve">: </w:t>
            </w:r>
            <w:r w:rsidRPr="00143ABA">
              <w:rPr>
                <w:rFonts w:ascii="Times New Roman" w:hAnsi="Times New Roman" w:cs="Times New Roman"/>
                <w:lang w:val="en-AU"/>
              </w:rPr>
              <w:t xml:space="preserve">minimum DisplayPort 1.2 (HDCP 1.4), VGA, HDMI (HDCP 1.4), USB 3.2 </w:t>
            </w:r>
            <w:proofErr w:type="spellStart"/>
            <w:r w:rsidRPr="00143ABA">
              <w:rPr>
                <w:rFonts w:ascii="Times New Roman" w:hAnsi="Times New Roman" w:cs="Times New Roman"/>
                <w:lang w:val="en-AU"/>
              </w:rPr>
              <w:t>Generacji</w:t>
            </w:r>
            <w:proofErr w:type="spellEnd"/>
            <w:r w:rsidRPr="00143ABA">
              <w:rPr>
                <w:rFonts w:ascii="Times New Roman" w:hAnsi="Times New Roman" w:cs="Times New Roman"/>
                <w:lang w:val="en-AU"/>
              </w:rPr>
              <w:t xml:space="preserve"> 1. </w:t>
            </w:r>
            <w:proofErr w:type="spellStart"/>
            <w:r w:rsidRPr="00045D01">
              <w:rPr>
                <w:rFonts w:ascii="Times New Roman" w:hAnsi="Times New Roman" w:cs="Times New Roman"/>
              </w:rPr>
              <w:t>Upstream</w:t>
            </w:r>
            <w:proofErr w:type="spellEnd"/>
            <w:r w:rsidRPr="00045D01">
              <w:rPr>
                <w:rFonts w:ascii="Times New Roman" w:hAnsi="Times New Roman" w:cs="Times New Roman"/>
              </w:rPr>
              <w:t xml:space="preserve">, 4 x USB 3.2 Generacji 1. </w:t>
            </w:r>
            <w:proofErr w:type="spellStart"/>
            <w:r w:rsidRPr="00045D01">
              <w:rPr>
                <w:rFonts w:ascii="Times New Roman" w:hAnsi="Times New Roman" w:cs="Times New Roman"/>
              </w:rPr>
              <w:t>Downstream</w:t>
            </w:r>
            <w:proofErr w:type="spellEnd"/>
          </w:p>
          <w:p w14:paraId="0CC003AA" w14:textId="77777777" w:rsidR="00E14AFB" w:rsidRDefault="00E14AFB" w:rsidP="004E692F">
            <w:pPr>
              <w:pStyle w:val="Default"/>
              <w:numPr>
                <w:ilvl w:val="0"/>
                <w:numId w:val="29"/>
              </w:numPr>
              <w:ind w:hanging="485"/>
              <w:rPr>
                <w:rFonts w:ascii="Times New Roman" w:hAnsi="Times New Roman" w:cs="Times New Roman"/>
              </w:rPr>
            </w:pPr>
            <w:r w:rsidRPr="00045D01">
              <w:rPr>
                <w:rFonts w:ascii="Times New Roman" w:hAnsi="Times New Roman" w:cs="Times New Roman"/>
                <w:b/>
                <w:bCs/>
              </w:rPr>
              <w:t>Interfejs Montażowy VESA:</w:t>
            </w:r>
            <w:r>
              <w:rPr>
                <w:rFonts w:ascii="Times New Roman" w:hAnsi="Times New Roman" w:cs="Times New Roman"/>
                <w:b/>
                <w:bCs/>
              </w:rPr>
              <w:t xml:space="preserve"> </w:t>
            </w:r>
            <w:r w:rsidRPr="00045D01">
              <w:rPr>
                <w:rFonts w:ascii="Times New Roman" w:hAnsi="Times New Roman" w:cs="Times New Roman"/>
              </w:rPr>
              <w:t>100 x 100 mm</w:t>
            </w:r>
          </w:p>
          <w:p w14:paraId="3D594655" w14:textId="77777777" w:rsidR="00E14AFB" w:rsidRPr="00045D01" w:rsidRDefault="00E14AFB" w:rsidP="004E692F">
            <w:pPr>
              <w:pStyle w:val="Default"/>
              <w:numPr>
                <w:ilvl w:val="0"/>
                <w:numId w:val="29"/>
              </w:numPr>
              <w:ind w:hanging="485"/>
              <w:rPr>
                <w:rFonts w:ascii="Times New Roman" w:hAnsi="Times New Roman" w:cs="Times New Roman"/>
              </w:rPr>
            </w:pPr>
            <w:r w:rsidRPr="00045D01">
              <w:rPr>
                <w:rFonts w:ascii="Times New Roman" w:hAnsi="Times New Roman" w:cs="Times New Roman"/>
                <w:b/>
                <w:bCs/>
              </w:rPr>
              <w:t xml:space="preserve">Dołączone przewody: </w:t>
            </w:r>
            <w:r>
              <w:rPr>
                <w:rFonts w:ascii="Times New Roman" w:hAnsi="Times New Roman" w:cs="Times New Roman"/>
                <w:b/>
                <w:bCs/>
              </w:rPr>
              <w:t xml:space="preserve"> </w:t>
            </w:r>
            <w:r w:rsidRPr="000D0FB0">
              <w:rPr>
                <w:rFonts w:ascii="Times New Roman" w:hAnsi="Times New Roman" w:cs="Times New Roman"/>
              </w:rPr>
              <w:t xml:space="preserve">minimum 1 x kabel </w:t>
            </w:r>
            <w:r>
              <w:rPr>
                <w:rFonts w:ascii="Times New Roman" w:hAnsi="Times New Roman" w:cs="Times New Roman"/>
              </w:rPr>
              <w:t>HDMI - HDMI</w:t>
            </w:r>
            <w:r w:rsidRPr="000D0FB0">
              <w:rPr>
                <w:rFonts w:ascii="Times New Roman" w:hAnsi="Times New Roman" w:cs="Times New Roman"/>
              </w:rPr>
              <w:t xml:space="preserve"> - 1.8 m, 1 x kabel </w:t>
            </w:r>
            <w:proofErr w:type="spellStart"/>
            <w:r w:rsidRPr="000D0FB0">
              <w:rPr>
                <w:rFonts w:ascii="Times New Roman" w:hAnsi="Times New Roman" w:cs="Times New Roman"/>
              </w:rPr>
              <w:t>SuperSpeed</w:t>
            </w:r>
            <w:proofErr w:type="spellEnd"/>
            <w:r w:rsidRPr="000D0FB0">
              <w:rPr>
                <w:rFonts w:ascii="Times New Roman" w:hAnsi="Times New Roman" w:cs="Times New Roman"/>
              </w:rPr>
              <w:t xml:space="preserve"> USB</w:t>
            </w:r>
          </w:p>
          <w:p w14:paraId="24EBFFD9" w14:textId="77777777" w:rsidR="00E14AFB" w:rsidRPr="00143ABA" w:rsidRDefault="00E14AFB" w:rsidP="004E692F">
            <w:pPr>
              <w:pStyle w:val="Default"/>
              <w:numPr>
                <w:ilvl w:val="0"/>
                <w:numId w:val="29"/>
              </w:numPr>
              <w:ind w:hanging="485"/>
              <w:rPr>
                <w:rFonts w:ascii="Times New Roman" w:hAnsi="Times New Roman" w:cs="Times New Roman"/>
                <w:lang w:val="en-AU"/>
              </w:rPr>
            </w:pPr>
            <w:proofErr w:type="spellStart"/>
            <w:r w:rsidRPr="00143ABA">
              <w:rPr>
                <w:rFonts w:ascii="Times New Roman" w:hAnsi="Times New Roman" w:cs="Times New Roman"/>
                <w:b/>
                <w:bCs/>
                <w:lang w:val="en-AU"/>
              </w:rPr>
              <w:t>Certyfikaty</w:t>
            </w:r>
            <w:proofErr w:type="spellEnd"/>
            <w:r w:rsidRPr="00143ABA">
              <w:rPr>
                <w:rFonts w:ascii="Times New Roman" w:hAnsi="Times New Roman" w:cs="Times New Roman"/>
                <w:b/>
                <w:bCs/>
                <w:lang w:val="en-AU"/>
              </w:rPr>
              <w:t>:</w:t>
            </w:r>
            <w:r w:rsidRPr="00143ABA">
              <w:rPr>
                <w:rFonts w:ascii="Times New Roman" w:hAnsi="Times New Roman" w:cs="Times New Roman"/>
                <w:lang w:val="en-AU"/>
              </w:rPr>
              <w:t xml:space="preserve"> RoHS, NFPA 99, DisplayPort 1.2, bez BFR, HDCP 1.4, PVC-free</w:t>
            </w:r>
          </w:p>
          <w:p w14:paraId="0CC300ED" w14:textId="77777777" w:rsidR="00E14AFB" w:rsidRDefault="00E14AFB" w:rsidP="004E692F">
            <w:pPr>
              <w:pStyle w:val="Default"/>
              <w:numPr>
                <w:ilvl w:val="0"/>
                <w:numId w:val="29"/>
              </w:numPr>
              <w:ind w:hanging="485"/>
              <w:rPr>
                <w:rFonts w:ascii="Times New Roman" w:hAnsi="Times New Roman" w:cs="Times New Roman"/>
              </w:rPr>
            </w:pPr>
            <w:r w:rsidRPr="000D0FB0">
              <w:rPr>
                <w:rFonts w:ascii="Times New Roman" w:hAnsi="Times New Roman" w:cs="Times New Roman"/>
                <w:b/>
                <w:bCs/>
              </w:rPr>
              <w:t>Napięcie wejściowe:</w:t>
            </w:r>
            <w:r w:rsidRPr="000D0FB0">
              <w:rPr>
                <w:rFonts w:ascii="Times New Roman" w:hAnsi="Times New Roman" w:cs="Times New Roman"/>
              </w:rPr>
              <w:tab/>
              <w:t xml:space="preserve">AC 100-240 V (50/60 </w:t>
            </w:r>
            <w:proofErr w:type="spellStart"/>
            <w:r w:rsidRPr="000D0FB0">
              <w:rPr>
                <w:rFonts w:ascii="Times New Roman" w:hAnsi="Times New Roman" w:cs="Times New Roman"/>
              </w:rPr>
              <w:t>Hz</w:t>
            </w:r>
            <w:proofErr w:type="spellEnd"/>
            <w:r w:rsidRPr="000D0FB0">
              <w:rPr>
                <w:rFonts w:ascii="Times New Roman" w:hAnsi="Times New Roman" w:cs="Times New Roman"/>
              </w:rPr>
              <w:t>)</w:t>
            </w:r>
          </w:p>
          <w:p w14:paraId="30073673" w14:textId="77777777" w:rsidR="00E14AFB" w:rsidRPr="000D0FB0" w:rsidRDefault="00E14AFB" w:rsidP="004E692F">
            <w:pPr>
              <w:pStyle w:val="Default"/>
              <w:numPr>
                <w:ilvl w:val="0"/>
                <w:numId w:val="29"/>
              </w:numPr>
              <w:ind w:hanging="485"/>
              <w:rPr>
                <w:rFonts w:ascii="Times New Roman" w:hAnsi="Times New Roman" w:cs="Times New Roman"/>
                <w:b/>
                <w:bCs/>
              </w:rPr>
            </w:pPr>
            <w:r w:rsidRPr="000D0FB0">
              <w:rPr>
                <w:rFonts w:ascii="Times New Roman" w:hAnsi="Times New Roman" w:cs="Times New Roman"/>
                <w:b/>
                <w:bCs/>
              </w:rPr>
              <w:t>Certyfikat ENERGY STAR:</w:t>
            </w:r>
            <w:r>
              <w:rPr>
                <w:rFonts w:ascii="Times New Roman" w:hAnsi="Times New Roman" w:cs="Times New Roman"/>
                <w:b/>
                <w:bCs/>
              </w:rPr>
              <w:t xml:space="preserve"> </w:t>
            </w:r>
            <w:r w:rsidRPr="000D0FB0">
              <w:rPr>
                <w:rFonts w:ascii="Times New Roman" w:hAnsi="Times New Roman" w:cs="Times New Roman"/>
              </w:rPr>
              <w:t>Tak</w:t>
            </w:r>
          </w:p>
          <w:p w14:paraId="1FC0B604" w14:textId="77777777" w:rsidR="00E14AFB" w:rsidRPr="00D469CA" w:rsidRDefault="00E14AFB" w:rsidP="004E692F">
            <w:pPr>
              <w:pStyle w:val="Default"/>
              <w:numPr>
                <w:ilvl w:val="0"/>
                <w:numId w:val="29"/>
              </w:numPr>
              <w:ind w:hanging="485"/>
              <w:rPr>
                <w:rFonts w:ascii="Times New Roman" w:hAnsi="Times New Roman" w:cs="Times New Roman"/>
              </w:rPr>
            </w:pPr>
            <w:r>
              <w:rPr>
                <w:rFonts w:ascii="Times New Roman" w:hAnsi="Times New Roman" w:cs="Times New Roman"/>
                <w:b/>
                <w:bCs/>
              </w:rPr>
              <w:t>Gwarancja:</w:t>
            </w:r>
            <w:r>
              <w:rPr>
                <w:rFonts w:ascii="Times New Roman" w:hAnsi="Times New Roman" w:cs="Times New Roman"/>
              </w:rPr>
              <w:t xml:space="preserve"> minimum 3 lata gwarancji</w:t>
            </w:r>
          </w:p>
        </w:tc>
      </w:tr>
    </w:tbl>
    <w:p w14:paraId="72CACE35" w14:textId="4B4D1874" w:rsidR="006B0B56" w:rsidRDefault="006B0B56" w:rsidP="00C76AC5">
      <w:pPr>
        <w:pStyle w:val="Akapitzlist"/>
        <w:ind w:left="360"/>
        <w:rPr>
          <w:rFonts w:ascii="Times New Roman" w:hAnsi="Times New Roman" w:cs="Times New Roman"/>
          <w:b/>
          <w:bCs/>
          <w:color w:val="0070C0"/>
        </w:rPr>
      </w:pPr>
    </w:p>
    <w:p w14:paraId="67AFEFB5" w14:textId="638BDD3A" w:rsidR="00CA370A" w:rsidRDefault="00CA370A" w:rsidP="00C76AC5">
      <w:pPr>
        <w:pStyle w:val="Akapitzlist"/>
        <w:ind w:left="360"/>
        <w:rPr>
          <w:rFonts w:ascii="Times New Roman" w:hAnsi="Times New Roman" w:cs="Times New Roman"/>
          <w:b/>
          <w:bCs/>
          <w:color w:val="0070C0"/>
        </w:rPr>
      </w:pPr>
    </w:p>
    <w:p w14:paraId="07B2D82F" w14:textId="731C3BF1" w:rsidR="00CA370A" w:rsidRDefault="00CA370A" w:rsidP="00C76AC5">
      <w:pPr>
        <w:pStyle w:val="Akapitzlist"/>
        <w:ind w:left="360"/>
        <w:rPr>
          <w:rFonts w:ascii="Times New Roman" w:hAnsi="Times New Roman" w:cs="Times New Roman"/>
          <w:b/>
          <w:bCs/>
          <w:color w:val="0070C0"/>
        </w:rPr>
      </w:pPr>
    </w:p>
    <w:p w14:paraId="1D348796" w14:textId="7C58CBE6" w:rsidR="00CA370A" w:rsidRDefault="00CA370A" w:rsidP="00C76AC5">
      <w:pPr>
        <w:pStyle w:val="Akapitzlist"/>
        <w:ind w:left="360"/>
        <w:rPr>
          <w:rFonts w:ascii="Times New Roman" w:hAnsi="Times New Roman" w:cs="Times New Roman"/>
          <w:b/>
          <w:bCs/>
          <w:color w:val="0070C0"/>
        </w:rPr>
      </w:pPr>
    </w:p>
    <w:p w14:paraId="75932EE3" w14:textId="2A7AAFE1" w:rsidR="00A90445" w:rsidRDefault="00A90445" w:rsidP="00C76AC5">
      <w:pPr>
        <w:pStyle w:val="Akapitzlist"/>
        <w:ind w:left="360"/>
        <w:rPr>
          <w:rFonts w:ascii="Times New Roman" w:hAnsi="Times New Roman" w:cs="Times New Roman"/>
          <w:b/>
          <w:bCs/>
          <w:color w:val="0070C0"/>
        </w:rPr>
      </w:pPr>
    </w:p>
    <w:p w14:paraId="1956FE9B" w14:textId="77777777" w:rsidR="004D6B8E" w:rsidRDefault="004D6B8E" w:rsidP="00C76AC5">
      <w:pPr>
        <w:pStyle w:val="Akapitzlist"/>
        <w:ind w:left="360"/>
        <w:rPr>
          <w:rFonts w:ascii="Times New Roman" w:hAnsi="Times New Roman" w:cs="Times New Roman"/>
          <w:b/>
          <w:bCs/>
          <w:color w:val="0070C0"/>
        </w:rPr>
      </w:pPr>
    </w:p>
    <w:p w14:paraId="397238E1" w14:textId="77777777" w:rsidR="004D6B8E" w:rsidRDefault="004D6B8E" w:rsidP="00C76AC5">
      <w:pPr>
        <w:pStyle w:val="Akapitzlist"/>
        <w:ind w:left="360"/>
        <w:rPr>
          <w:rFonts w:ascii="Times New Roman" w:hAnsi="Times New Roman" w:cs="Times New Roman"/>
          <w:b/>
          <w:bCs/>
          <w:color w:val="0070C0"/>
        </w:rPr>
      </w:pPr>
    </w:p>
    <w:p w14:paraId="6DFCEEE5" w14:textId="77777777" w:rsidR="004D6B8E" w:rsidRDefault="004D6B8E" w:rsidP="00C76AC5">
      <w:pPr>
        <w:pStyle w:val="Akapitzlist"/>
        <w:ind w:left="360"/>
        <w:rPr>
          <w:rFonts w:ascii="Times New Roman" w:hAnsi="Times New Roman" w:cs="Times New Roman"/>
          <w:b/>
          <w:bCs/>
          <w:color w:val="0070C0"/>
        </w:rPr>
      </w:pPr>
    </w:p>
    <w:p w14:paraId="1B65BB42" w14:textId="77777777" w:rsidR="004D6B8E" w:rsidRDefault="004D6B8E" w:rsidP="00C76AC5">
      <w:pPr>
        <w:pStyle w:val="Akapitzlist"/>
        <w:ind w:left="360"/>
        <w:rPr>
          <w:rFonts w:ascii="Times New Roman" w:hAnsi="Times New Roman" w:cs="Times New Roman"/>
          <w:b/>
          <w:bCs/>
          <w:color w:val="0070C0"/>
        </w:rPr>
      </w:pPr>
    </w:p>
    <w:p w14:paraId="3FBA167E" w14:textId="60FDABC0" w:rsidR="00A90445" w:rsidRDefault="00A90445" w:rsidP="00C76AC5">
      <w:pPr>
        <w:pStyle w:val="Akapitzlist"/>
        <w:ind w:left="360"/>
        <w:rPr>
          <w:rFonts w:ascii="Times New Roman" w:hAnsi="Times New Roman" w:cs="Times New Roman"/>
          <w:b/>
          <w:bCs/>
          <w:color w:val="0070C0"/>
        </w:rPr>
      </w:pPr>
    </w:p>
    <w:p w14:paraId="7EB2C5A1" w14:textId="77777777" w:rsidR="00A90445" w:rsidRDefault="00A90445" w:rsidP="00C76AC5">
      <w:pPr>
        <w:pStyle w:val="Akapitzlist"/>
        <w:ind w:left="360"/>
        <w:rPr>
          <w:rFonts w:ascii="Times New Roman" w:hAnsi="Times New Roman" w:cs="Times New Roman"/>
          <w:b/>
          <w:bCs/>
          <w:color w:val="0070C0"/>
        </w:rPr>
      </w:pPr>
    </w:p>
    <w:p w14:paraId="200BC2B2" w14:textId="77777777" w:rsidR="00CA370A" w:rsidRPr="00E14AFB" w:rsidRDefault="00CA370A" w:rsidP="00C76AC5">
      <w:pPr>
        <w:pStyle w:val="Akapitzlist"/>
        <w:ind w:left="360"/>
        <w:rPr>
          <w:rFonts w:ascii="Times New Roman" w:hAnsi="Times New Roman" w:cs="Times New Roman"/>
          <w:b/>
          <w:bCs/>
          <w:color w:val="0070C0"/>
        </w:rPr>
      </w:pPr>
    </w:p>
    <w:p w14:paraId="1A3F1750" w14:textId="77777777" w:rsidR="006B0B56" w:rsidRDefault="006B0B56" w:rsidP="00C76AC5">
      <w:pPr>
        <w:pStyle w:val="Akapitzlist"/>
        <w:ind w:left="360"/>
        <w:rPr>
          <w:rFonts w:ascii="Times New Roman" w:hAnsi="Times New Roman" w:cs="Times New Roman"/>
          <w:b/>
          <w:bCs/>
          <w:color w:val="0070C0"/>
          <w:u w:val="single"/>
        </w:rPr>
      </w:pPr>
    </w:p>
    <w:p w14:paraId="66B491DB" w14:textId="0D086731" w:rsidR="004010CB" w:rsidRDefault="004010CB" w:rsidP="00C76AC5">
      <w:pPr>
        <w:pStyle w:val="Akapitzlist"/>
        <w:ind w:left="360"/>
        <w:rPr>
          <w:rFonts w:ascii="Times New Roman" w:hAnsi="Times New Roman" w:cs="Times New Roman"/>
          <w:b/>
          <w:bCs/>
          <w:color w:val="0070C0"/>
          <w:u w:val="single"/>
        </w:rPr>
      </w:pPr>
      <w:r w:rsidRPr="004010CB">
        <w:rPr>
          <w:rFonts w:ascii="Times New Roman" w:hAnsi="Times New Roman" w:cs="Times New Roman"/>
          <w:b/>
          <w:bCs/>
          <w:color w:val="0070C0"/>
        </w:rPr>
        <w:lastRenderedPageBreak/>
        <w:t>3.</w:t>
      </w:r>
      <w:r>
        <w:rPr>
          <w:rFonts w:ascii="Times New Roman" w:hAnsi="Times New Roman" w:cs="Times New Roman"/>
          <w:b/>
          <w:bCs/>
          <w:color w:val="0070C0"/>
          <w:u w:val="single"/>
        </w:rPr>
        <w:t xml:space="preserve"> Laptopy – 2 sztuki.</w:t>
      </w:r>
    </w:p>
    <w:p w14:paraId="0DA338C0" w14:textId="77777777" w:rsidR="004010CB" w:rsidRDefault="004010CB" w:rsidP="00C76AC5">
      <w:pPr>
        <w:pStyle w:val="Akapitzlist"/>
        <w:ind w:left="360"/>
        <w:rPr>
          <w:rFonts w:ascii="Times New Roman" w:hAnsi="Times New Roman" w:cs="Times New Roman"/>
          <w:b/>
          <w:bCs/>
          <w:color w:val="0070C0"/>
          <w:u w:val="single"/>
        </w:rPr>
      </w:pPr>
    </w:p>
    <w:tbl>
      <w:tblPr>
        <w:tblW w:w="1040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
        <w:gridCol w:w="2127"/>
        <w:gridCol w:w="7654"/>
      </w:tblGrid>
      <w:tr w:rsidR="004010CB" w:rsidRPr="00FC495C" w14:paraId="41D9AAA3" w14:textId="77777777" w:rsidTr="001D1093">
        <w:trPr>
          <w:trHeight w:val="151"/>
        </w:trPr>
        <w:tc>
          <w:tcPr>
            <w:tcW w:w="622" w:type="dxa"/>
            <w:vAlign w:val="center"/>
          </w:tcPr>
          <w:p w14:paraId="49C4CE9A"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Lp.</w:t>
            </w:r>
          </w:p>
        </w:tc>
        <w:tc>
          <w:tcPr>
            <w:tcW w:w="2127" w:type="dxa"/>
            <w:vAlign w:val="center"/>
          </w:tcPr>
          <w:p w14:paraId="1E36D445"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 xml:space="preserve">Parametr </w:t>
            </w:r>
          </w:p>
        </w:tc>
        <w:tc>
          <w:tcPr>
            <w:tcW w:w="7654" w:type="dxa"/>
            <w:vAlign w:val="center"/>
          </w:tcPr>
          <w:p w14:paraId="387A2B3E"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 xml:space="preserve">WYMAGANE MINIMALNE PARAMETRY TECHNICZNE </w:t>
            </w:r>
          </w:p>
        </w:tc>
      </w:tr>
      <w:tr w:rsidR="004010CB" w:rsidRPr="00FC495C" w14:paraId="478198DB" w14:textId="77777777" w:rsidTr="001D1093">
        <w:trPr>
          <w:trHeight w:val="302"/>
        </w:trPr>
        <w:tc>
          <w:tcPr>
            <w:tcW w:w="622" w:type="dxa"/>
            <w:vAlign w:val="center"/>
          </w:tcPr>
          <w:p w14:paraId="56740322"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1.</w:t>
            </w:r>
          </w:p>
        </w:tc>
        <w:tc>
          <w:tcPr>
            <w:tcW w:w="2127" w:type="dxa"/>
            <w:vAlign w:val="center"/>
          </w:tcPr>
          <w:p w14:paraId="3BA919FA"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 xml:space="preserve">Typ </w:t>
            </w:r>
          </w:p>
        </w:tc>
        <w:tc>
          <w:tcPr>
            <w:tcW w:w="7654" w:type="dxa"/>
            <w:vAlign w:val="center"/>
          </w:tcPr>
          <w:p w14:paraId="61565180"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 xml:space="preserve">LAPTOP </w:t>
            </w:r>
          </w:p>
        </w:tc>
      </w:tr>
      <w:tr w:rsidR="004010CB" w:rsidRPr="00FC495C" w14:paraId="5B69E0C7" w14:textId="77777777" w:rsidTr="001D1093">
        <w:trPr>
          <w:trHeight w:val="874"/>
        </w:trPr>
        <w:tc>
          <w:tcPr>
            <w:tcW w:w="622" w:type="dxa"/>
            <w:vAlign w:val="center"/>
          </w:tcPr>
          <w:p w14:paraId="51D1DEFA"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2.</w:t>
            </w:r>
          </w:p>
        </w:tc>
        <w:tc>
          <w:tcPr>
            <w:tcW w:w="2127" w:type="dxa"/>
            <w:vAlign w:val="center"/>
          </w:tcPr>
          <w:p w14:paraId="7B63F95A"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 xml:space="preserve">Zastosowanie </w:t>
            </w:r>
          </w:p>
        </w:tc>
        <w:tc>
          <w:tcPr>
            <w:tcW w:w="7654" w:type="dxa"/>
            <w:vAlign w:val="center"/>
          </w:tcPr>
          <w:p w14:paraId="4561FE69"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Komputer mobilny będzie wykorzystywany dla potrzeb aplikacji biurowych, edukacyjnych, obliczeniowych, dostępu do Internetu oraz poczty elektronicznej</w:t>
            </w:r>
          </w:p>
        </w:tc>
      </w:tr>
      <w:tr w:rsidR="004010CB" w:rsidRPr="00FC495C" w14:paraId="226D3829" w14:textId="77777777" w:rsidTr="001D1093">
        <w:trPr>
          <w:trHeight w:val="874"/>
        </w:trPr>
        <w:tc>
          <w:tcPr>
            <w:tcW w:w="622" w:type="dxa"/>
            <w:vAlign w:val="center"/>
          </w:tcPr>
          <w:p w14:paraId="07E11BF2"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3.</w:t>
            </w:r>
          </w:p>
        </w:tc>
        <w:tc>
          <w:tcPr>
            <w:tcW w:w="2127" w:type="dxa"/>
            <w:vAlign w:val="center"/>
          </w:tcPr>
          <w:p w14:paraId="61F9CABC"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Matryca</w:t>
            </w:r>
          </w:p>
        </w:tc>
        <w:tc>
          <w:tcPr>
            <w:tcW w:w="7654" w:type="dxa"/>
            <w:vAlign w:val="center"/>
          </w:tcPr>
          <w:p w14:paraId="46E37480"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Przekątna ekranu: 15.6” </w:t>
            </w:r>
          </w:p>
          <w:p w14:paraId="1EF9230D"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Rozdzielczość: minimum FHD (1920 x 1080), </w:t>
            </w:r>
          </w:p>
          <w:p w14:paraId="56C26750"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Powłoka ekranu: </w:t>
            </w:r>
            <w:r>
              <w:rPr>
                <w:rFonts w:ascii="Times New Roman" w:hAnsi="Times New Roman" w:cs="Times New Roman"/>
              </w:rPr>
              <w:t>Antyrefleksyjna</w:t>
            </w:r>
            <w:r w:rsidRPr="00FC495C">
              <w:rPr>
                <w:rFonts w:ascii="Times New Roman" w:hAnsi="Times New Roman" w:cs="Times New Roman"/>
              </w:rPr>
              <w:t xml:space="preserve">, </w:t>
            </w:r>
          </w:p>
          <w:p w14:paraId="7B024DBD"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Ekran dotykowy: bez dotyku, </w:t>
            </w:r>
          </w:p>
        </w:tc>
      </w:tr>
      <w:tr w:rsidR="004010CB" w:rsidRPr="00FC495C" w14:paraId="4C68C035" w14:textId="77777777" w:rsidTr="001D1093">
        <w:trPr>
          <w:trHeight w:val="874"/>
        </w:trPr>
        <w:tc>
          <w:tcPr>
            <w:tcW w:w="622" w:type="dxa"/>
            <w:vAlign w:val="center"/>
          </w:tcPr>
          <w:p w14:paraId="531030F8"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4.</w:t>
            </w:r>
          </w:p>
        </w:tc>
        <w:tc>
          <w:tcPr>
            <w:tcW w:w="2127" w:type="dxa"/>
            <w:vAlign w:val="center"/>
          </w:tcPr>
          <w:p w14:paraId="2F337D26"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Procesor</w:t>
            </w:r>
          </w:p>
        </w:tc>
        <w:tc>
          <w:tcPr>
            <w:tcW w:w="7654" w:type="dxa"/>
            <w:vAlign w:val="center"/>
          </w:tcPr>
          <w:p w14:paraId="6554F996"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Procesor wielordzeniowy, osiągający w teście </w:t>
            </w:r>
            <w:proofErr w:type="spellStart"/>
            <w:r w:rsidRPr="00FC495C">
              <w:rPr>
                <w:rFonts w:ascii="Times New Roman" w:hAnsi="Times New Roman" w:cs="Times New Roman"/>
              </w:rPr>
              <w:t>PassMark</w:t>
            </w:r>
            <w:proofErr w:type="spellEnd"/>
            <w:r w:rsidRPr="00FC495C">
              <w:rPr>
                <w:rFonts w:ascii="Times New Roman" w:hAnsi="Times New Roman" w:cs="Times New Roman"/>
              </w:rPr>
              <w:t xml:space="preserve"> CPU Mark, w kategorii </w:t>
            </w:r>
            <w:proofErr w:type="spellStart"/>
            <w:r w:rsidRPr="00FC495C">
              <w:rPr>
                <w:rFonts w:ascii="Times New Roman" w:hAnsi="Times New Roman" w:cs="Times New Roman"/>
              </w:rPr>
              <w:t>Average</w:t>
            </w:r>
            <w:proofErr w:type="spellEnd"/>
            <w:r w:rsidRPr="00FC495C">
              <w:rPr>
                <w:rFonts w:ascii="Times New Roman" w:hAnsi="Times New Roman" w:cs="Times New Roman"/>
              </w:rPr>
              <w:t xml:space="preserve"> CPU Mark wynik min. 1</w:t>
            </w:r>
            <w:r>
              <w:rPr>
                <w:rFonts w:ascii="Times New Roman" w:hAnsi="Times New Roman" w:cs="Times New Roman"/>
              </w:rPr>
              <w:t>00</w:t>
            </w:r>
            <w:r w:rsidRPr="00FC495C">
              <w:rPr>
                <w:rFonts w:ascii="Times New Roman" w:hAnsi="Times New Roman" w:cs="Times New Roman"/>
              </w:rPr>
              <w:t xml:space="preserve">00 punktów* https://www.cpubenchmark.net/cpu_list.php), wprowadzony do sprzedaży jako nowy nie wcześniej, niż przed rokiem 2020, wyposażony w instrukcje </w:t>
            </w:r>
            <w:r>
              <w:rPr>
                <w:rFonts w:ascii="Times New Roman" w:hAnsi="Times New Roman" w:cs="Times New Roman"/>
              </w:rPr>
              <w:t>bezpieczeństwa</w:t>
            </w:r>
            <w:r w:rsidRPr="00FC495C">
              <w:rPr>
                <w:rFonts w:ascii="Times New Roman" w:hAnsi="Times New Roman" w:cs="Times New Roman"/>
              </w:rPr>
              <w:t xml:space="preserve"> TPM 2.0.</w:t>
            </w:r>
          </w:p>
          <w:p w14:paraId="07F7E715" w14:textId="029B11F3"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*ilość punktów podana na dzień </w:t>
            </w:r>
            <w:r w:rsidR="007D3552">
              <w:rPr>
                <w:rFonts w:ascii="Times New Roman" w:hAnsi="Times New Roman" w:cs="Times New Roman"/>
              </w:rPr>
              <w:t>25</w:t>
            </w:r>
            <w:r w:rsidRPr="00FC495C">
              <w:rPr>
                <w:rFonts w:ascii="Times New Roman" w:hAnsi="Times New Roman" w:cs="Times New Roman"/>
              </w:rPr>
              <w:t>.05.2022 r.</w:t>
            </w:r>
          </w:p>
        </w:tc>
      </w:tr>
      <w:tr w:rsidR="004010CB" w:rsidRPr="00FC495C" w14:paraId="68F7868D" w14:textId="77777777" w:rsidTr="001D1093">
        <w:trPr>
          <w:trHeight w:val="874"/>
        </w:trPr>
        <w:tc>
          <w:tcPr>
            <w:tcW w:w="622" w:type="dxa"/>
            <w:vAlign w:val="center"/>
          </w:tcPr>
          <w:p w14:paraId="69A29834"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5.</w:t>
            </w:r>
          </w:p>
        </w:tc>
        <w:tc>
          <w:tcPr>
            <w:tcW w:w="2127" w:type="dxa"/>
            <w:vAlign w:val="center"/>
          </w:tcPr>
          <w:p w14:paraId="1DB5F2C3"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Pamięć RAM</w:t>
            </w:r>
          </w:p>
        </w:tc>
        <w:tc>
          <w:tcPr>
            <w:tcW w:w="7654" w:type="dxa"/>
            <w:vAlign w:val="center"/>
          </w:tcPr>
          <w:p w14:paraId="682EDD95"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Minimum </w:t>
            </w:r>
            <w:r>
              <w:rPr>
                <w:rFonts w:ascii="Times New Roman" w:hAnsi="Times New Roman" w:cs="Times New Roman"/>
              </w:rPr>
              <w:t>8</w:t>
            </w:r>
            <w:r w:rsidRPr="00FC495C">
              <w:rPr>
                <w:rFonts w:ascii="Times New Roman" w:hAnsi="Times New Roman" w:cs="Times New Roman"/>
              </w:rPr>
              <w:t>GB DDR4</w:t>
            </w:r>
          </w:p>
        </w:tc>
      </w:tr>
      <w:tr w:rsidR="004010CB" w:rsidRPr="00FC495C" w14:paraId="60EC13C9" w14:textId="77777777" w:rsidTr="001D1093">
        <w:trPr>
          <w:trHeight w:val="874"/>
        </w:trPr>
        <w:tc>
          <w:tcPr>
            <w:tcW w:w="622" w:type="dxa"/>
            <w:vAlign w:val="center"/>
          </w:tcPr>
          <w:p w14:paraId="7AF1BEDD"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6.</w:t>
            </w:r>
          </w:p>
        </w:tc>
        <w:tc>
          <w:tcPr>
            <w:tcW w:w="2127" w:type="dxa"/>
            <w:vAlign w:val="center"/>
          </w:tcPr>
          <w:p w14:paraId="273416DA"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Karta graficzna</w:t>
            </w:r>
          </w:p>
        </w:tc>
        <w:tc>
          <w:tcPr>
            <w:tcW w:w="7654" w:type="dxa"/>
            <w:vAlign w:val="center"/>
          </w:tcPr>
          <w:p w14:paraId="145D78B2" w14:textId="77777777" w:rsidR="004010CB" w:rsidRPr="00FC495C" w:rsidRDefault="004010CB" w:rsidP="001D1093">
            <w:pPr>
              <w:pStyle w:val="Default"/>
              <w:rPr>
                <w:rFonts w:ascii="Times New Roman" w:hAnsi="Times New Roman" w:cs="Times New Roman"/>
              </w:rPr>
            </w:pPr>
            <w:r>
              <w:rPr>
                <w:rFonts w:ascii="Times New Roman" w:hAnsi="Times New Roman" w:cs="Times New Roman"/>
              </w:rPr>
              <w:t>Minimum: z</w:t>
            </w:r>
            <w:r w:rsidRPr="00FC495C">
              <w:rPr>
                <w:rFonts w:ascii="Times New Roman" w:hAnsi="Times New Roman" w:cs="Times New Roman"/>
              </w:rPr>
              <w:t>integrowan</w:t>
            </w:r>
            <w:r>
              <w:rPr>
                <w:rFonts w:ascii="Times New Roman" w:hAnsi="Times New Roman" w:cs="Times New Roman"/>
              </w:rPr>
              <w:t>y</w:t>
            </w:r>
            <w:r w:rsidRPr="00FC495C">
              <w:rPr>
                <w:rFonts w:ascii="Times New Roman" w:hAnsi="Times New Roman" w:cs="Times New Roman"/>
              </w:rPr>
              <w:t xml:space="preserve"> karta graficzna</w:t>
            </w:r>
          </w:p>
        </w:tc>
      </w:tr>
      <w:tr w:rsidR="004010CB" w:rsidRPr="00FC495C" w14:paraId="3626CF53" w14:textId="77777777" w:rsidTr="001D1093">
        <w:trPr>
          <w:trHeight w:val="874"/>
        </w:trPr>
        <w:tc>
          <w:tcPr>
            <w:tcW w:w="622" w:type="dxa"/>
            <w:vAlign w:val="center"/>
          </w:tcPr>
          <w:p w14:paraId="5BBFFF07"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7.</w:t>
            </w:r>
          </w:p>
        </w:tc>
        <w:tc>
          <w:tcPr>
            <w:tcW w:w="2127" w:type="dxa"/>
            <w:vAlign w:val="center"/>
          </w:tcPr>
          <w:p w14:paraId="6FA796CB"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Klawiatura</w:t>
            </w:r>
          </w:p>
        </w:tc>
        <w:tc>
          <w:tcPr>
            <w:tcW w:w="7654" w:type="dxa"/>
            <w:vAlign w:val="center"/>
          </w:tcPr>
          <w:p w14:paraId="0B50CF21"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Klawiatura w układzie QWERTY z wbudowanym podświetleniem</w:t>
            </w:r>
          </w:p>
        </w:tc>
      </w:tr>
      <w:tr w:rsidR="004010CB" w:rsidRPr="00FC495C" w14:paraId="5136CBEE" w14:textId="77777777" w:rsidTr="001D1093">
        <w:trPr>
          <w:trHeight w:val="874"/>
        </w:trPr>
        <w:tc>
          <w:tcPr>
            <w:tcW w:w="622" w:type="dxa"/>
            <w:vAlign w:val="center"/>
          </w:tcPr>
          <w:p w14:paraId="09EC6EAF"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8.</w:t>
            </w:r>
          </w:p>
        </w:tc>
        <w:tc>
          <w:tcPr>
            <w:tcW w:w="2127" w:type="dxa"/>
            <w:vAlign w:val="center"/>
          </w:tcPr>
          <w:p w14:paraId="4E5EE6A5"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Porty i złącza</w:t>
            </w:r>
          </w:p>
        </w:tc>
        <w:tc>
          <w:tcPr>
            <w:tcW w:w="7654" w:type="dxa"/>
            <w:vAlign w:val="center"/>
          </w:tcPr>
          <w:p w14:paraId="29C33530" w14:textId="77777777" w:rsidR="004010CB" w:rsidRPr="00143ABA" w:rsidRDefault="004010CB" w:rsidP="001D1093">
            <w:pPr>
              <w:pStyle w:val="Default"/>
              <w:rPr>
                <w:rFonts w:ascii="Times New Roman" w:hAnsi="Times New Roman" w:cs="Times New Roman"/>
                <w:lang w:val="en-AU"/>
              </w:rPr>
            </w:pPr>
            <w:r w:rsidRPr="00143ABA">
              <w:rPr>
                <w:rFonts w:ascii="Times New Roman" w:hAnsi="Times New Roman" w:cs="Times New Roman"/>
                <w:lang w:val="en-AU"/>
              </w:rPr>
              <w:t>- minimum 2x USB 3.2</w:t>
            </w:r>
          </w:p>
          <w:p w14:paraId="40DC45D5" w14:textId="77777777" w:rsidR="004010CB" w:rsidRPr="00143ABA" w:rsidRDefault="004010CB" w:rsidP="001D1093">
            <w:pPr>
              <w:pStyle w:val="Default"/>
              <w:rPr>
                <w:rFonts w:ascii="Times New Roman" w:hAnsi="Times New Roman" w:cs="Times New Roman"/>
                <w:lang w:val="en-AU"/>
              </w:rPr>
            </w:pPr>
            <w:r w:rsidRPr="00143ABA">
              <w:rPr>
                <w:rFonts w:ascii="Times New Roman" w:hAnsi="Times New Roman" w:cs="Times New Roman"/>
                <w:lang w:val="en-AU"/>
              </w:rPr>
              <w:t xml:space="preserve">- minimum 1x USB 3.2 </w:t>
            </w:r>
            <w:proofErr w:type="spellStart"/>
            <w:r w:rsidRPr="00143ABA">
              <w:rPr>
                <w:rFonts w:ascii="Times New Roman" w:hAnsi="Times New Roman" w:cs="Times New Roman"/>
                <w:lang w:val="en-AU"/>
              </w:rPr>
              <w:t>typ</w:t>
            </w:r>
            <w:proofErr w:type="spellEnd"/>
            <w:r w:rsidRPr="00143ABA">
              <w:rPr>
                <w:rFonts w:ascii="Times New Roman" w:hAnsi="Times New Roman" w:cs="Times New Roman"/>
                <w:lang w:val="en-AU"/>
              </w:rPr>
              <w:t xml:space="preserve"> C</w:t>
            </w:r>
          </w:p>
          <w:p w14:paraId="5D6FDC96"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- 1x HDMI</w:t>
            </w:r>
          </w:p>
          <w:p w14:paraId="276E4906"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- 1x RJ-45</w:t>
            </w:r>
          </w:p>
          <w:p w14:paraId="4CF43F8C"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gniazdo linki zabezpieczającej</w:t>
            </w:r>
          </w:p>
        </w:tc>
      </w:tr>
      <w:tr w:rsidR="004010CB" w:rsidRPr="00FC495C" w14:paraId="036C4739" w14:textId="77777777" w:rsidTr="001D1093">
        <w:trPr>
          <w:trHeight w:val="874"/>
        </w:trPr>
        <w:tc>
          <w:tcPr>
            <w:tcW w:w="622" w:type="dxa"/>
            <w:vAlign w:val="center"/>
          </w:tcPr>
          <w:p w14:paraId="3E3A3CC8"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9.</w:t>
            </w:r>
          </w:p>
        </w:tc>
        <w:tc>
          <w:tcPr>
            <w:tcW w:w="2127" w:type="dxa"/>
            <w:vAlign w:val="center"/>
          </w:tcPr>
          <w:p w14:paraId="5B3A9DE5"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Multimedia</w:t>
            </w:r>
          </w:p>
        </w:tc>
        <w:tc>
          <w:tcPr>
            <w:tcW w:w="7654" w:type="dxa"/>
            <w:vAlign w:val="center"/>
          </w:tcPr>
          <w:p w14:paraId="72C840D7"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Karta dźwiękowa zintegrowana z płytą główną, wbudowane dwa głośniki stereo o mocy minimum 2x 2W. </w:t>
            </w:r>
          </w:p>
          <w:p w14:paraId="076C7278" w14:textId="77777777" w:rsidR="004010CB" w:rsidRPr="00FC495C" w:rsidRDefault="004010CB" w:rsidP="001D1093">
            <w:pPr>
              <w:pStyle w:val="Default"/>
              <w:rPr>
                <w:rFonts w:ascii="Times New Roman" w:hAnsi="Times New Roman" w:cs="Times New Roman"/>
              </w:rPr>
            </w:pPr>
            <w:r>
              <w:rPr>
                <w:rFonts w:ascii="Times New Roman" w:hAnsi="Times New Roman" w:cs="Times New Roman"/>
              </w:rPr>
              <w:t>Wbudowany mikrofon.</w:t>
            </w:r>
          </w:p>
          <w:p w14:paraId="66700A88"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Kamera internetowa z diodą informującą o aktywności minimum </w:t>
            </w:r>
            <w:r>
              <w:rPr>
                <w:rFonts w:ascii="Times New Roman" w:hAnsi="Times New Roman" w:cs="Times New Roman"/>
              </w:rPr>
              <w:t>720P/30FPS</w:t>
            </w:r>
            <w:r w:rsidRPr="00FC495C">
              <w:rPr>
                <w:rFonts w:ascii="Times New Roman" w:hAnsi="Times New Roman" w:cs="Times New Roman"/>
              </w:rPr>
              <w:t>, trwale zainstalowana w obudowie matrycy</w:t>
            </w:r>
          </w:p>
          <w:p w14:paraId="7350F24C"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Czytnik kart SD, 1 port audio typu </w:t>
            </w:r>
            <w:proofErr w:type="spellStart"/>
            <w:r w:rsidRPr="00FC495C">
              <w:rPr>
                <w:rFonts w:ascii="Times New Roman" w:hAnsi="Times New Roman" w:cs="Times New Roman"/>
              </w:rPr>
              <w:t>combo</w:t>
            </w:r>
            <w:proofErr w:type="spellEnd"/>
            <w:r w:rsidRPr="00FC495C">
              <w:rPr>
                <w:rFonts w:ascii="Times New Roman" w:hAnsi="Times New Roman" w:cs="Times New Roman"/>
              </w:rPr>
              <w:t xml:space="preserve"> (słuchawki i mikrofon).</w:t>
            </w:r>
          </w:p>
        </w:tc>
      </w:tr>
      <w:tr w:rsidR="004010CB" w:rsidRPr="00FC495C" w14:paraId="452B69F3" w14:textId="77777777" w:rsidTr="001D1093">
        <w:trPr>
          <w:trHeight w:val="874"/>
        </w:trPr>
        <w:tc>
          <w:tcPr>
            <w:tcW w:w="622" w:type="dxa"/>
            <w:vAlign w:val="center"/>
          </w:tcPr>
          <w:p w14:paraId="6BF501B0"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10.</w:t>
            </w:r>
          </w:p>
        </w:tc>
        <w:tc>
          <w:tcPr>
            <w:tcW w:w="2127" w:type="dxa"/>
            <w:vAlign w:val="center"/>
          </w:tcPr>
          <w:p w14:paraId="314EAEAE"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Łączność bezprzewodowa</w:t>
            </w:r>
          </w:p>
          <w:p w14:paraId="329018DC" w14:textId="77777777" w:rsidR="004010CB" w:rsidRPr="00FC495C" w:rsidRDefault="004010CB" w:rsidP="001D1093">
            <w:pPr>
              <w:pStyle w:val="Default"/>
              <w:rPr>
                <w:rFonts w:ascii="Times New Roman" w:hAnsi="Times New Roman" w:cs="Times New Roman"/>
                <w:b/>
                <w:bCs/>
              </w:rPr>
            </w:pPr>
          </w:p>
        </w:tc>
        <w:tc>
          <w:tcPr>
            <w:tcW w:w="7654" w:type="dxa"/>
            <w:vAlign w:val="center"/>
          </w:tcPr>
          <w:p w14:paraId="5D168CFB"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Karta Wi-Fi 6 </w:t>
            </w:r>
            <w:r>
              <w:rPr>
                <w:rFonts w:ascii="Times New Roman" w:hAnsi="Times New Roman" w:cs="Times New Roman"/>
              </w:rPr>
              <w:t xml:space="preserve">(802.11ac), </w:t>
            </w:r>
            <w:r w:rsidRPr="00FC495C">
              <w:rPr>
                <w:rFonts w:ascii="Times New Roman" w:hAnsi="Times New Roman" w:cs="Times New Roman"/>
              </w:rPr>
              <w:t xml:space="preserve">Bluetooth </w:t>
            </w:r>
          </w:p>
        </w:tc>
      </w:tr>
      <w:tr w:rsidR="004010CB" w:rsidRPr="00FC495C" w14:paraId="35C03E6F" w14:textId="77777777" w:rsidTr="001D1093">
        <w:trPr>
          <w:trHeight w:val="874"/>
        </w:trPr>
        <w:tc>
          <w:tcPr>
            <w:tcW w:w="622" w:type="dxa"/>
            <w:vAlign w:val="center"/>
          </w:tcPr>
          <w:p w14:paraId="2D8C7747"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11.</w:t>
            </w:r>
          </w:p>
        </w:tc>
        <w:tc>
          <w:tcPr>
            <w:tcW w:w="2127" w:type="dxa"/>
            <w:vAlign w:val="center"/>
          </w:tcPr>
          <w:p w14:paraId="00C8BD22"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b/>
                <w:bCs/>
              </w:rPr>
              <w:t>Bateria i zasilanie</w:t>
            </w:r>
          </w:p>
        </w:tc>
        <w:tc>
          <w:tcPr>
            <w:tcW w:w="7654" w:type="dxa"/>
            <w:vAlign w:val="center"/>
          </w:tcPr>
          <w:p w14:paraId="300C68C4"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Min. </w:t>
            </w:r>
            <w:r>
              <w:rPr>
                <w:rFonts w:ascii="Times New Roman" w:hAnsi="Times New Roman" w:cs="Times New Roman"/>
              </w:rPr>
              <w:t>3</w:t>
            </w:r>
            <w:r w:rsidRPr="00FC495C">
              <w:rPr>
                <w:rFonts w:ascii="Times New Roman" w:hAnsi="Times New Roman" w:cs="Times New Roman"/>
              </w:rPr>
              <w:t xml:space="preserve">-ogniwowa (min. </w:t>
            </w:r>
            <w:r>
              <w:rPr>
                <w:rFonts w:ascii="Times New Roman" w:hAnsi="Times New Roman" w:cs="Times New Roman"/>
              </w:rPr>
              <w:t>41</w:t>
            </w:r>
            <w:r w:rsidRPr="00FC495C">
              <w:rPr>
                <w:rFonts w:ascii="Times New Roman" w:hAnsi="Times New Roman" w:cs="Times New Roman"/>
              </w:rPr>
              <w:t>Whr)</w:t>
            </w:r>
          </w:p>
          <w:p w14:paraId="671BEF82" w14:textId="77777777" w:rsidR="004010CB" w:rsidRPr="00FC495C" w:rsidRDefault="004010CB" w:rsidP="001D1093">
            <w:pPr>
              <w:pStyle w:val="Default"/>
              <w:rPr>
                <w:rFonts w:ascii="Times New Roman" w:hAnsi="Times New Roman" w:cs="Times New Roman"/>
              </w:rPr>
            </w:pPr>
            <w:r>
              <w:rPr>
                <w:rFonts w:ascii="Times New Roman" w:hAnsi="Times New Roman" w:cs="Times New Roman"/>
              </w:rPr>
              <w:t>W zestawie oryginalny z</w:t>
            </w:r>
            <w:r w:rsidRPr="00FC495C">
              <w:rPr>
                <w:rFonts w:ascii="Times New Roman" w:hAnsi="Times New Roman" w:cs="Times New Roman"/>
              </w:rPr>
              <w:t>asilacz o mocy min. 65W</w:t>
            </w:r>
            <w:r>
              <w:rPr>
                <w:rFonts w:ascii="Times New Roman" w:hAnsi="Times New Roman" w:cs="Times New Roman"/>
              </w:rPr>
              <w:t>.</w:t>
            </w:r>
          </w:p>
        </w:tc>
      </w:tr>
      <w:tr w:rsidR="004010CB" w:rsidRPr="00FC495C" w14:paraId="6DD8D31E" w14:textId="77777777" w:rsidTr="001D1093">
        <w:trPr>
          <w:trHeight w:val="874"/>
        </w:trPr>
        <w:tc>
          <w:tcPr>
            <w:tcW w:w="622" w:type="dxa"/>
            <w:vAlign w:val="center"/>
          </w:tcPr>
          <w:p w14:paraId="2B27EF35"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lastRenderedPageBreak/>
              <w:t>1</w:t>
            </w:r>
            <w:r>
              <w:rPr>
                <w:rFonts w:ascii="Times New Roman" w:hAnsi="Times New Roman" w:cs="Times New Roman"/>
                <w:b/>
                <w:bCs/>
              </w:rPr>
              <w:t>2</w:t>
            </w:r>
            <w:r w:rsidRPr="00FC495C">
              <w:rPr>
                <w:rFonts w:ascii="Times New Roman" w:hAnsi="Times New Roman" w:cs="Times New Roman"/>
                <w:b/>
                <w:bCs/>
              </w:rPr>
              <w:t>.</w:t>
            </w:r>
          </w:p>
        </w:tc>
        <w:tc>
          <w:tcPr>
            <w:tcW w:w="2127" w:type="dxa"/>
            <w:vAlign w:val="center"/>
          </w:tcPr>
          <w:p w14:paraId="361097A6" w14:textId="77777777" w:rsidR="004010CB" w:rsidRPr="004D6B8E" w:rsidRDefault="004010CB" w:rsidP="001D1093">
            <w:pPr>
              <w:pStyle w:val="Default"/>
              <w:rPr>
                <w:rFonts w:ascii="Times New Roman" w:hAnsi="Times New Roman" w:cs="Times New Roman"/>
                <w:b/>
                <w:bCs/>
                <w:color w:val="auto"/>
              </w:rPr>
            </w:pPr>
            <w:r w:rsidRPr="004D6B8E">
              <w:rPr>
                <w:rFonts w:ascii="Times New Roman" w:hAnsi="Times New Roman" w:cs="Times New Roman"/>
                <w:b/>
                <w:bCs/>
                <w:color w:val="auto"/>
              </w:rPr>
              <w:t>BIOS</w:t>
            </w:r>
          </w:p>
        </w:tc>
        <w:tc>
          <w:tcPr>
            <w:tcW w:w="7654" w:type="dxa"/>
            <w:vAlign w:val="center"/>
          </w:tcPr>
          <w:p w14:paraId="35969B83" w14:textId="77777777" w:rsidR="004010CB" w:rsidRPr="004D6B8E" w:rsidRDefault="004010CB" w:rsidP="001D1093">
            <w:pPr>
              <w:pStyle w:val="Default"/>
              <w:rPr>
                <w:rFonts w:ascii="Times New Roman" w:hAnsi="Times New Roman" w:cs="Times New Roman"/>
                <w:color w:val="auto"/>
              </w:rPr>
            </w:pPr>
            <w:r w:rsidRPr="004D6B8E">
              <w:rPr>
                <w:rFonts w:ascii="Times New Roman" w:hAnsi="Times New Roman" w:cs="Times New Roman"/>
                <w:color w:val="auto"/>
              </w:rPr>
              <w:t xml:space="preserve">BIOS producenta oferowanego komputera zgodny ze specyfikacją UEFI, wymagana pełna obsługa za pomocą klawiatury i/lub urządzenia wskazującego (wmontowanego na stałe) Możliwość odczytania z BIOS bez uruchamiania systemu operacyjnego z dysku twardego komputera lub innych podłączonych do niego urządzeń zewnętrznych następujących informacji: - wersji BIOS,  nr seryjnym komputera,  ilości pamięci RAM,  typie procesora i jego prędkości,  modele zainstalowanych dysków twardych. </w:t>
            </w:r>
          </w:p>
        </w:tc>
      </w:tr>
      <w:tr w:rsidR="004010CB" w:rsidRPr="00FC495C" w14:paraId="53315701" w14:textId="77777777" w:rsidTr="001D1093">
        <w:trPr>
          <w:trHeight w:val="874"/>
        </w:trPr>
        <w:tc>
          <w:tcPr>
            <w:tcW w:w="622" w:type="dxa"/>
            <w:vAlign w:val="center"/>
          </w:tcPr>
          <w:p w14:paraId="322820A2"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1</w:t>
            </w:r>
            <w:r>
              <w:rPr>
                <w:rFonts w:ascii="Times New Roman" w:hAnsi="Times New Roman" w:cs="Times New Roman"/>
                <w:b/>
                <w:bCs/>
              </w:rPr>
              <w:t>3</w:t>
            </w:r>
            <w:r w:rsidRPr="00FC495C">
              <w:rPr>
                <w:rFonts w:ascii="Times New Roman" w:hAnsi="Times New Roman" w:cs="Times New Roman"/>
                <w:b/>
                <w:bCs/>
              </w:rPr>
              <w:t>.</w:t>
            </w:r>
          </w:p>
        </w:tc>
        <w:tc>
          <w:tcPr>
            <w:tcW w:w="2127" w:type="dxa"/>
            <w:vAlign w:val="center"/>
          </w:tcPr>
          <w:p w14:paraId="4878AEB5" w14:textId="77777777" w:rsidR="004010CB" w:rsidRPr="004D6B8E" w:rsidRDefault="004010CB" w:rsidP="001D1093">
            <w:pPr>
              <w:pStyle w:val="Default"/>
              <w:rPr>
                <w:rFonts w:ascii="Times New Roman" w:hAnsi="Times New Roman" w:cs="Times New Roman"/>
                <w:b/>
                <w:bCs/>
                <w:color w:val="auto"/>
              </w:rPr>
            </w:pPr>
            <w:r w:rsidRPr="004D6B8E">
              <w:rPr>
                <w:rFonts w:ascii="Times New Roman" w:hAnsi="Times New Roman" w:cs="Times New Roman"/>
                <w:b/>
                <w:bCs/>
                <w:color w:val="auto"/>
              </w:rPr>
              <w:t>System operacyjny</w:t>
            </w:r>
          </w:p>
        </w:tc>
        <w:tc>
          <w:tcPr>
            <w:tcW w:w="7654" w:type="dxa"/>
            <w:vAlign w:val="center"/>
          </w:tcPr>
          <w:p w14:paraId="58D33702" w14:textId="4D7CD696" w:rsidR="004010CB" w:rsidRPr="004D6B8E" w:rsidRDefault="00882269" w:rsidP="001D1093">
            <w:pPr>
              <w:pStyle w:val="Default"/>
              <w:rPr>
                <w:rFonts w:ascii="Times New Roman" w:hAnsi="Times New Roman" w:cs="Times New Roman"/>
                <w:color w:val="auto"/>
              </w:rPr>
            </w:pPr>
            <w:r w:rsidRPr="004D6B8E">
              <w:rPr>
                <w:rFonts w:ascii="Times New Roman" w:hAnsi="Times New Roman" w:cs="Times New Roman"/>
                <w:color w:val="auto"/>
              </w:rPr>
              <w:t>System operacyjny powinien spełniać poniższe kryteria</w:t>
            </w:r>
            <w:r w:rsidR="004010CB" w:rsidRPr="004D6B8E">
              <w:rPr>
                <w:rFonts w:ascii="Times New Roman" w:hAnsi="Times New Roman" w:cs="Times New Roman"/>
                <w:color w:val="auto"/>
              </w:rPr>
              <w:t>:</w:t>
            </w:r>
          </w:p>
          <w:p w14:paraId="39F23F17" w14:textId="36EF16AD" w:rsidR="004010CB" w:rsidRPr="004D6B8E" w:rsidRDefault="004010CB" w:rsidP="00CA370A">
            <w:pPr>
              <w:pStyle w:val="Default"/>
              <w:numPr>
                <w:ilvl w:val="0"/>
                <w:numId w:val="30"/>
              </w:numPr>
              <w:ind w:left="435" w:hanging="425"/>
              <w:rPr>
                <w:rFonts w:ascii="Times New Roman" w:hAnsi="Times New Roman" w:cs="Times New Roman"/>
                <w:color w:val="auto"/>
              </w:rPr>
            </w:pPr>
            <w:r w:rsidRPr="004D6B8E">
              <w:rPr>
                <w:rFonts w:ascii="Times New Roman" w:hAnsi="Times New Roman" w:cs="Times New Roman"/>
                <w:color w:val="auto"/>
              </w:rPr>
              <w:t>Umożliwia integrację z domeną Active Directory pozwalającą na wdrożenie jednolitej polityki bezpieczeństwa dla wszystkich komputerów w sieci.</w:t>
            </w:r>
          </w:p>
          <w:p w14:paraId="1D6B1665"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Możliwość tworzenia pulpitów wirtualnych, przenoszenia aplikacji pomiędzy pulpitami i przełączanie się pomiędzy pulpitami za</w:t>
            </w:r>
          </w:p>
          <w:p w14:paraId="3046EDA5" w14:textId="77777777" w:rsidR="004010CB" w:rsidRPr="004D6B8E" w:rsidRDefault="004010CB" w:rsidP="001D1093">
            <w:pPr>
              <w:pStyle w:val="Default"/>
              <w:ind w:left="457" w:hanging="405"/>
              <w:rPr>
                <w:rFonts w:ascii="Times New Roman" w:hAnsi="Times New Roman" w:cs="Times New Roman"/>
                <w:color w:val="auto"/>
              </w:rPr>
            </w:pPr>
            <w:r w:rsidRPr="004D6B8E">
              <w:rPr>
                <w:rFonts w:ascii="Times New Roman" w:hAnsi="Times New Roman" w:cs="Times New Roman"/>
                <w:color w:val="auto"/>
              </w:rPr>
              <w:t>pomocą skrótów klawiaturowych lub GUI.</w:t>
            </w:r>
          </w:p>
          <w:p w14:paraId="2C179B53"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Graficzne środowisko instalacji i konfiguracji dostępne w języku polskim</w:t>
            </w:r>
          </w:p>
          <w:p w14:paraId="20AE8477"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w:t>
            </w:r>
          </w:p>
          <w:p w14:paraId="621C7D61"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Zlokalizowane w języku polskim, co najmniej następujące elementy: menu, pomoc, komunikaty systemowe, menedżer plików.</w:t>
            </w:r>
          </w:p>
          <w:p w14:paraId="7A02DC42"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Wbudowany system pomocy w języku polskim.</w:t>
            </w:r>
          </w:p>
          <w:p w14:paraId="5AC8D100"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Możliwość dokonywania aktualizacji i poprawek systemu poprzez mechanizm zarządzany przez administratora systemu Zamawiającego</w:t>
            </w:r>
          </w:p>
          <w:p w14:paraId="6506E51C"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Zabezpieczony hasłem hierarchiczny dostęp do systemu, konta i profile użytkowników zarządzane zdalnie; praca systemu w trybie ochrony kont użytkowników.</w:t>
            </w:r>
          </w:p>
          <w:p w14:paraId="54904387"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Zabezpieczony hasłem hierarchiczny dostęp do systemu, konta i profile użytkowników zarządzane zdalnie; praca systemu w trybie ochrony kont użytkowników.</w:t>
            </w:r>
          </w:p>
          <w:p w14:paraId="3D7B8283"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Zdalna pomoc i współdzielenie aplikacji – możliwość zdalnego przejęcia sesji zalogowanego użytkownika celem rozwiązania problemu z komputerem.</w:t>
            </w:r>
          </w:p>
          <w:p w14:paraId="464AA7B8"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 xml:space="preserve">Transakcyjny system plików pozwalający na stosowanie przydziałów (ang. </w:t>
            </w:r>
            <w:proofErr w:type="spellStart"/>
            <w:r w:rsidRPr="004D6B8E">
              <w:rPr>
                <w:rFonts w:ascii="Times New Roman" w:hAnsi="Times New Roman" w:cs="Times New Roman"/>
                <w:color w:val="auto"/>
              </w:rPr>
              <w:t>quota</w:t>
            </w:r>
            <w:proofErr w:type="spellEnd"/>
            <w:r w:rsidRPr="004D6B8E">
              <w:rPr>
                <w:rFonts w:ascii="Times New Roman" w:hAnsi="Times New Roman" w:cs="Times New Roman"/>
                <w:color w:val="auto"/>
              </w:rPr>
              <w:t>) na dysku dla użytkowników oraz zapewniający większą niezawodność i pozwalający tworzyć kopie zapasowe.</w:t>
            </w:r>
          </w:p>
          <w:p w14:paraId="3911064D"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automatyczne wykonywanie kopii plików z możliwością automatycznego przywrócenia wersji wcześniejszej.</w:t>
            </w:r>
          </w:p>
          <w:p w14:paraId="5D2B8440"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Możliwość przywracania obrazu plików systemowych do uprzednio zapisanej postaci.</w:t>
            </w:r>
          </w:p>
          <w:p w14:paraId="697D61A4"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Możliwość przywracania systemu operacyjnego do stanu początkowego z pozostawieniem plików użytkownika.</w:t>
            </w:r>
          </w:p>
          <w:p w14:paraId="0A17BAFB"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Możliwość blokowania lub dopuszczania dowolnych urządzeń peryferyjnych za pomocą polityk grupowych (np. przy użyciu numerów identyfikacyjnych sprzętu)."</w:t>
            </w:r>
          </w:p>
          <w:p w14:paraId="4B6CDFF6"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lastRenderedPageBreak/>
              <w:t xml:space="preserve">Wbudowany mechanizm wirtualizacji typu </w:t>
            </w:r>
            <w:proofErr w:type="spellStart"/>
            <w:r w:rsidRPr="004D6B8E">
              <w:rPr>
                <w:rFonts w:ascii="Times New Roman" w:hAnsi="Times New Roman" w:cs="Times New Roman"/>
                <w:color w:val="auto"/>
              </w:rPr>
              <w:t>hypervisor</w:t>
            </w:r>
            <w:proofErr w:type="spellEnd"/>
            <w:r w:rsidRPr="004D6B8E">
              <w:rPr>
                <w:rFonts w:ascii="Times New Roman" w:hAnsi="Times New Roman" w:cs="Times New Roman"/>
                <w:color w:val="auto"/>
              </w:rPr>
              <w:t>.</w:t>
            </w:r>
          </w:p>
          <w:p w14:paraId="2AD8C3B9"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Wbudowana możliwość zdalnego dostępu do systemu i pracy zdalnej z wykorzystaniem pełnego interfejsu graficznego.</w:t>
            </w:r>
          </w:p>
          <w:p w14:paraId="58D96480"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Dostępność bezpłatnych biuletynów bezpieczeństwa związanych z działaniem systemu operacyjnego.</w:t>
            </w:r>
          </w:p>
          <w:p w14:paraId="26F1699A"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Wbudowana zapora internetowa (firewall) dla ochrony połączeń internetowych, zintegrowana z systemem konsola do zarządzania ustawieniami zapory i regułami IP v4 i v6.</w:t>
            </w:r>
          </w:p>
          <w:p w14:paraId="166D1064"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Identyfikacja sieci komputerowych, do których jest podłączony system operacyjny, zapamiętywanie ustawień i przypisywanie do min. 3 kategorii bezpieczeństwa (z predefiniowanymi odpowiednio do kategorii ustawieniami zapory sieciowej, udostępniania plików itp.).</w:t>
            </w:r>
          </w:p>
          <w:p w14:paraId="711A7ED4"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Wbudowane mechanizmy ochrony antywirusowej i przeciw złośliwemu oprogramowaniu z zapewnionymi bezpłatnymi aktualizacjami. Wbudowany system szyfrowania dysku twardego ze wsparciem modułu TPM</w:t>
            </w:r>
          </w:p>
          <w:p w14:paraId="20807531"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Możliwość tworzenia i przechowywania kopii zapasowych kluczy odzyskiwania do szyfrowania dysku w usługach katalogowych.</w:t>
            </w:r>
          </w:p>
          <w:p w14:paraId="7B1C9B1C"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Możliwość tworzenia wirtualnych kart inteligentnych.</w:t>
            </w:r>
          </w:p>
          <w:p w14:paraId="137777DD"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 xml:space="preserve">Wsparcie dla </w:t>
            </w:r>
            <w:proofErr w:type="spellStart"/>
            <w:r w:rsidRPr="004D6B8E">
              <w:rPr>
                <w:rFonts w:ascii="Times New Roman" w:hAnsi="Times New Roman" w:cs="Times New Roman"/>
                <w:color w:val="auto"/>
              </w:rPr>
              <w:t>firmware</w:t>
            </w:r>
            <w:proofErr w:type="spellEnd"/>
            <w:r w:rsidRPr="004D6B8E">
              <w:rPr>
                <w:rFonts w:ascii="Times New Roman" w:hAnsi="Times New Roman" w:cs="Times New Roman"/>
                <w:color w:val="auto"/>
              </w:rPr>
              <w:t xml:space="preserve"> UEFI i funkcji bezpiecznego rozruchu (</w:t>
            </w:r>
            <w:proofErr w:type="spellStart"/>
            <w:r w:rsidRPr="004D6B8E">
              <w:rPr>
                <w:rFonts w:ascii="Times New Roman" w:hAnsi="Times New Roman" w:cs="Times New Roman"/>
                <w:color w:val="auto"/>
              </w:rPr>
              <w:t>SecureBoot</w:t>
            </w:r>
            <w:proofErr w:type="spellEnd"/>
            <w:r w:rsidRPr="004D6B8E">
              <w:rPr>
                <w:rFonts w:ascii="Times New Roman" w:hAnsi="Times New Roman" w:cs="Times New Roman"/>
                <w:color w:val="auto"/>
              </w:rPr>
              <w:t>)</w:t>
            </w:r>
          </w:p>
          <w:p w14:paraId="693E01F8"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 xml:space="preserve">Wbudowany w system, wykorzystywany automatycznie przez wbudowane przeglądarki filtr </w:t>
            </w:r>
            <w:proofErr w:type="spellStart"/>
            <w:r w:rsidRPr="004D6B8E">
              <w:rPr>
                <w:rFonts w:ascii="Times New Roman" w:hAnsi="Times New Roman" w:cs="Times New Roman"/>
                <w:color w:val="auto"/>
              </w:rPr>
              <w:t>reputacyjny</w:t>
            </w:r>
            <w:proofErr w:type="spellEnd"/>
            <w:r w:rsidRPr="004D6B8E">
              <w:rPr>
                <w:rFonts w:ascii="Times New Roman" w:hAnsi="Times New Roman" w:cs="Times New Roman"/>
                <w:color w:val="auto"/>
              </w:rPr>
              <w:t xml:space="preserve"> URL.</w:t>
            </w:r>
          </w:p>
          <w:p w14:paraId="0ADE7923"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Wsparcie dla IPSEC oparte na politykach – wdrażanie IPSEC oparte na zestawach reguł definiujących ustawienia zarządzanych w sposób centralny.</w:t>
            </w:r>
          </w:p>
          <w:p w14:paraId="13D9F8BA" w14:textId="77777777"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Wsparcie .NET Framework 2.x, 3.x i 4.x – możliwość uruchomienia aplikacji działających we wskazanych środowiskach</w:t>
            </w:r>
          </w:p>
          <w:p w14:paraId="2C27B636" w14:textId="6CE1D1AF" w:rsidR="004010CB" w:rsidRPr="004D6B8E" w:rsidRDefault="004010CB"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 xml:space="preserve">Wsparcie dla </w:t>
            </w:r>
            <w:proofErr w:type="spellStart"/>
            <w:r w:rsidRPr="004D6B8E">
              <w:rPr>
                <w:rFonts w:ascii="Times New Roman" w:hAnsi="Times New Roman" w:cs="Times New Roman"/>
                <w:color w:val="auto"/>
              </w:rPr>
              <w:t>VBScript</w:t>
            </w:r>
            <w:proofErr w:type="spellEnd"/>
            <w:r w:rsidRPr="004D6B8E">
              <w:rPr>
                <w:rFonts w:ascii="Times New Roman" w:hAnsi="Times New Roman" w:cs="Times New Roman"/>
                <w:color w:val="auto"/>
              </w:rPr>
              <w:t xml:space="preserve"> – możliwość uruchamiania interpretera poleceń</w:t>
            </w:r>
          </w:p>
          <w:p w14:paraId="2E362056" w14:textId="1099AC92" w:rsidR="00A90445" w:rsidRPr="004D6B8E" w:rsidRDefault="00A90445" w:rsidP="00CA370A">
            <w:pPr>
              <w:pStyle w:val="Default"/>
              <w:numPr>
                <w:ilvl w:val="0"/>
                <w:numId w:val="30"/>
              </w:numPr>
              <w:ind w:left="457" w:hanging="405"/>
              <w:rPr>
                <w:rFonts w:ascii="Times New Roman" w:hAnsi="Times New Roman" w:cs="Times New Roman"/>
                <w:color w:val="auto"/>
              </w:rPr>
            </w:pPr>
            <w:r w:rsidRPr="004D6B8E">
              <w:rPr>
                <w:rFonts w:ascii="Times New Roman" w:hAnsi="Times New Roman" w:cs="Times New Roman"/>
                <w:color w:val="auto"/>
              </w:rPr>
              <w:t xml:space="preserve">Oprogramowanie powinno umożliwiać uruchomienie na stacji roboczej aplikacji w najnowszych wersjach wykorzystywanych w urzędzie takich jak: Korelacja (Korelacja - Systemy Informatyczne), </w:t>
            </w:r>
            <w:proofErr w:type="spellStart"/>
            <w:r w:rsidRPr="004D6B8E">
              <w:rPr>
                <w:rFonts w:ascii="Times New Roman" w:hAnsi="Times New Roman" w:cs="Times New Roman"/>
                <w:color w:val="auto"/>
              </w:rPr>
              <w:t>Edicta</w:t>
            </w:r>
            <w:proofErr w:type="spellEnd"/>
            <w:r w:rsidRPr="004D6B8E">
              <w:rPr>
                <w:rFonts w:ascii="Times New Roman" w:hAnsi="Times New Roman" w:cs="Times New Roman"/>
                <w:color w:val="auto"/>
              </w:rPr>
              <w:t xml:space="preserve"> Client (Asseco Data Systems), Bestia, Płatnik.</w:t>
            </w:r>
          </w:p>
          <w:p w14:paraId="0A8609C4" w14:textId="77777777" w:rsidR="004010CB" w:rsidRPr="004D6B8E" w:rsidRDefault="004010CB" w:rsidP="001D1093">
            <w:pPr>
              <w:pStyle w:val="Default"/>
              <w:rPr>
                <w:rFonts w:ascii="Times New Roman" w:hAnsi="Times New Roman" w:cs="Times New Roman"/>
                <w:color w:val="auto"/>
              </w:rPr>
            </w:pPr>
            <w:r w:rsidRPr="004D6B8E">
              <w:rPr>
                <w:rFonts w:ascii="Times New Roman" w:hAnsi="Times New Roman" w:cs="Times New Roman"/>
                <w:color w:val="auto"/>
              </w:rPr>
              <w:t>Licencja na system operacyjny musi być nieograniczona w czasie. Klucz licencyjny zapisany trwale w BIOS, musi umożliwiać instalację systemu operacyjnego bez potrzeby ręcznego wpisywania klucza licencyjnego.</w:t>
            </w:r>
          </w:p>
        </w:tc>
      </w:tr>
      <w:tr w:rsidR="004010CB" w:rsidRPr="00FC495C" w14:paraId="02E98BC5" w14:textId="77777777" w:rsidTr="001D1093">
        <w:trPr>
          <w:trHeight w:val="874"/>
        </w:trPr>
        <w:tc>
          <w:tcPr>
            <w:tcW w:w="622" w:type="dxa"/>
            <w:vAlign w:val="center"/>
          </w:tcPr>
          <w:p w14:paraId="26E3A10C"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lastRenderedPageBreak/>
              <w:t>1</w:t>
            </w:r>
            <w:r>
              <w:rPr>
                <w:rFonts w:ascii="Times New Roman" w:hAnsi="Times New Roman" w:cs="Times New Roman"/>
                <w:b/>
                <w:bCs/>
              </w:rPr>
              <w:t>4</w:t>
            </w:r>
            <w:r w:rsidRPr="00FC495C">
              <w:rPr>
                <w:rFonts w:ascii="Times New Roman" w:hAnsi="Times New Roman" w:cs="Times New Roman"/>
                <w:b/>
                <w:bCs/>
              </w:rPr>
              <w:t>.</w:t>
            </w:r>
          </w:p>
        </w:tc>
        <w:tc>
          <w:tcPr>
            <w:tcW w:w="2127" w:type="dxa"/>
            <w:vAlign w:val="center"/>
          </w:tcPr>
          <w:p w14:paraId="05A6217B"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Oprogramowanie dodatkowe</w:t>
            </w:r>
          </w:p>
        </w:tc>
        <w:tc>
          <w:tcPr>
            <w:tcW w:w="7654" w:type="dxa"/>
            <w:vAlign w:val="center"/>
          </w:tcPr>
          <w:p w14:paraId="515F102C" w14:textId="5E581023" w:rsidR="004010CB" w:rsidRPr="007D3552" w:rsidRDefault="00A90445" w:rsidP="001D1093">
            <w:pPr>
              <w:pStyle w:val="Default"/>
              <w:rPr>
                <w:rFonts w:ascii="Times New Roman" w:hAnsi="Times New Roman" w:cs="Times New Roman"/>
                <w:color w:val="auto"/>
              </w:rPr>
            </w:pPr>
            <w:r w:rsidRPr="007D3552">
              <w:rPr>
                <w:rFonts w:ascii="Times New Roman" w:hAnsi="Times New Roman" w:cs="Times New Roman"/>
                <w:color w:val="auto"/>
              </w:rPr>
              <w:t>Oprogramowanie do tworzenia oraz edycji tekstu, arkuszy kalkulacyjnych oraz prezentacji multimedialnych, wraz z modułem do obsługi poczty elektronicznej i kalendarza spełniające poniższe wymagania minimalne:</w:t>
            </w:r>
          </w:p>
          <w:p w14:paraId="46FC536E" w14:textId="77777777" w:rsidR="004010CB" w:rsidRPr="00FC495C" w:rsidRDefault="004010CB" w:rsidP="00CA370A">
            <w:pPr>
              <w:pStyle w:val="Default"/>
              <w:numPr>
                <w:ilvl w:val="0"/>
                <w:numId w:val="31"/>
              </w:numPr>
              <w:ind w:left="287" w:hanging="283"/>
              <w:rPr>
                <w:rFonts w:ascii="Times New Roman" w:hAnsi="Times New Roman" w:cs="Times New Roman"/>
              </w:rPr>
            </w:pPr>
            <w:r w:rsidRPr="00FC495C">
              <w:rPr>
                <w:rFonts w:ascii="Times New Roman" w:hAnsi="Times New Roman" w:cs="Times New Roman"/>
              </w:rPr>
              <w:t>Dostępność pakietu w wersjach 32-bit oraz 64-bit umożliwiającej wykorzystanie ponad 2 GB przestrzeni adresowej.</w:t>
            </w:r>
          </w:p>
          <w:p w14:paraId="59198EEE"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Wymagania odnośnie licencji:</w:t>
            </w:r>
          </w:p>
          <w:p w14:paraId="448D36D9" w14:textId="77777777" w:rsidR="004010CB" w:rsidRPr="00FC495C" w:rsidRDefault="004010CB" w:rsidP="004E692F">
            <w:pPr>
              <w:pStyle w:val="Default"/>
              <w:numPr>
                <w:ilvl w:val="0"/>
                <w:numId w:val="21"/>
              </w:numPr>
              <w:rPr>
                <w:rFonts w:ascii="Times New Roman" w:hAnsi="Times New Roman" w:cs="Times New Roman"/>
              </w:rPr>
            </w:pPr>
            <w:r w:rsidRPr="00FC495C">
              <w:rPr>
                <w:rFonts w:ascii="Times New Roman" w:hAnsi="Times New Roman" w:cs="Times New Roman"/>
              </w:rPr>
              <w:t>Licencja musi być bezterminowa (wieczysta)</w:t>
            </w:r>
          </w:p>
          <w:p w14:paraId="787DFC5E" w14:textId="77777777" w:rsidR="004010CB" w:rsidRPr="00FC495C" w:rsidRDefault="004010CB" w:rsidP="004E692F">
            <w:pPr>
              <w:pStyle w:val="Default"/>
              <w:numPr>
                <w:ilvl w:val="0"/>
                <w:numId w:val="21"/>
              </w:numPr>
              <w:rPr>
                <w:rFonts w:ascii="Times New Roman" w:hAnsi="Times New Roman" w:cs="Times New Roman"/>
              </w:rPr>
            </w:pPr>
            <w:r w:rsidRPr="00FC495C">
              <w:rPr>
                <w:rFonts w:ascii="Times New Roman" w:hAnsi="Times New Roman" w:cs="Times New Roman"/>
              </w:rPr>
              <w:t>Licencja musi być nowa</w:t>
            </w:r>
          </w:p>
          <w:p w14:paraId="1447A4AD" w14:textId="77777777" w:rsidR="004010CB" w:rsidRPr="00FC495C" w:rsidRDefault="004010CB" w:rsidP="004E692F">
            <w:pPr>
              <w:pStyle w:val="Default"/>
              <w:numPr>
                <w:ilvl w:val="0"/>
                <w:numId w:val="21"/>
              </w:numPr>
              <w:rPr>
                <w:rFonts w:ascii="Times New Roman" w:hAnsi="Times New Roman" w:cs="Times New Roman"/>
              </w:rPr>
            </w:pPr>
            <w:r w:rsidRPr="00FC495C">
              <w:rPr>
                <w:rFonts w:ascii="Times New Roman" w:hAnsi="Times New Roman" w:cs="Times New Roman"/>
              </w:rPr>
              <w:t>Dopuszcza się użycie licencji elektronicznej (cyfrowej)</w:t>
            </w:r>
          </w:p>
          <w:p w14:paraId="1B854483" w14:textId="77777777" w:rsidR="004010CB" w:rsidRPr="00FC495C" w:rsidRDefault="004010CB" w:rsidP="004E692F">
            <w:pPr>
              <w:pStyle w:val="Default"/>
              <w:numPr>
                <w:ilvl w:val="0"/>
                <w:numId w:val="21"/>
              </w:numPr>
              <w:rPr>
                <w:rFonts w:ascii="Times New Roman" w:hAnsi="Times New Roman" w:cs="Times New Roman"/>
              </w:rPr>
            </w:pPr>
            <w:r w:rsidRPr="00FC495C">
              <w:rPr>
                <w:rFonts w:ascii="Times New Roman" w:hAnsi="Times New Roman" w:cs="Times New Roman"/>
              </w:rPr>
              <w:t xml:space="preserve">Licencje muszą pozwalać na swobodne przenoszenie pomiędzy komputerami (np. w przypadku wymiany sprzętu) co najmniej raz na </w:t>
            </w:r>
            <w:r w:rsidRPr="00FC495C">
              <w:rPr>
                <w:rFonts w:ascii="Times New Roman" w:hAnsi="Times New Roman" w:cs="Times New Roman"/>
              </w:rPr>
              <w:lastRenderedPageBreak/>
              <w:t>90 dni a w przypadku awarii sprzętu natychmiastowo.</w:t>
            </w:r>
          </w:p>
          <w:p w14:paraId="62A209E3" w14:textId="77777777" w:rsidR="004010CB" w:rsidRPr="00FC495C" w:rsidRDefault="004010CB" w:rsidP="004E692F">
            <w:pPr>
              <w:pStyle w:val="Default"/>
              <w:numPr>
                <w:ilvl w:val="0"/>
                <w:numId w:val="21"/>
              </w:numPr>
              <w:rPr>
                <w:rFonts w:ascii="Times New Roman" w:hAnsi="Times New Roman" w:cs="Times New Roman"/>
              </w:rPr>
            </w:pPr>
            <w:r w:rsidRPr="00FC495C">
              <w:rPr>
                <w:rFonts w:ascii="Times New Roman" w:hAnsi="Times New Roman" w:cs="Times New Roman"/>
              </w:rPr>
              <w:t>Licencja zapewnia minimum pięcioletnie wsparcie techniczne producenta</w:t>
            </w:r>
          </w:p>
          <w:p w14:paraId="7D62416C"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Wymagania odnośnie interfejsu użytkownika:</w:t>
            </w:r>
          </w:p>
          <w:p w14:paraId="3D74C505" w14:textId="77777777" w:rsidR="004010CB" w:rsidRPr="00FC495C" w:rsidRDefault="004010CB" w:rsidP="004E692F">
            <w:pPr>
              <w:pStyle w:val="Default"/>
              <w:numPr>
                <w:ilvl w:val="0"/>
                <w:numId w:val="22"/>
              </w:numPr>
              <w:rPr>
                <w:rFonts w:ascii="Times New Roman" w:hAnsi="Times New Roman" w:cs="Times New Roman"/>
              </w:rPr>
            </w:pPr>
            <w:r w:rsidRPr="00FC495C">
              <w:rPr>
                <w:rFonts w:ascii="Times New Roman" w:hAnsi="Times New Roman" w:cs="Times New Roman"/>
              </w:rPr>
              <w:t>Pełna polska wersja językowa interfejsu użytkownika</w:t>
            </w:r>
          </w:p>
          <w:p w14:paraId="43B7232A" w14:textId="77777777" w:rsidR="004010CB" w:rsidRPr="00FC495C" w:rsidRDefault="004010CB" w:rsidP="004E692F">
            <w:pPr>
              <w:pStyle w:val="Default"/>
              <w:numPr>
                <w:ilvl w:val="0"/>
                <w:numId w:val="22"/>
              </w:numPr>
              <w:rPr>
                <w:rFonts w:ascii="Times New Roman" w:hAnsi="Times New Roman" w:cs="Times New Roman"/>
              </w:rPr>
            </w:pPr>
            <w:r w:rsidRPr="00FC495C">
              <w:rPr>
                <w:rFonts w:ascii="Times New Roman" w:hAnsi="Times New Roman" w:cs="Times New Roman"/>
              </w:rPr>
              <w:t>Wszystkie komponenty oferowanego pakietu biurowego muszą być integralną częścią tego samego pakietu, współpracować ze sobą (osadzanie i wymiana danych), posiadać jednolity interfejs oraz ten sam jednolity sposób obsługi;</w:t>
            </w:r>
          </w:p>
          <w:p w14:paraId="63CCCDA2"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Oprogramowanie musi umożliwiać tworzenie i edycję dokumentów elektronicznych w ustalonym formacie, który spełnia następujące warunki:</w:t>
            </w:r>
          </w:p>
          <w:p w14:paraId="42F9B5B7" w14:textId="77777777" w:rsidR="004010CB" w:rsidRPr="00FC495C" w:rsidRDefault="004010CB" w:rsidP="004E692F">
            <w:pPr>
              <w:pStyle w:val="Default"/>
              <w:numPr>
                <w:ilvl w:val="0"/>
                <w:numId w:val="23"/>
              </w:numPr>
              <w:rPr>
                <w:rFonts w:ascii="Times New Roman" w:hAnsi="Times New Roman" w:cs="Times New Roman"/>
              </w:rPr>
            </w:pPr>
            <w:r w:rsidRPr="00FC495C">
              <w:rPr>
                <w:rFonts w:ascii="Times New Roman" w:hAnsi="Times New Roman" w:cs="Times New Roman"/>
              </w:rPr>
              <w:t>Posiada kompletny i publicznie dostępny opis formatu.</w:t>
            </w:r>
          </w:p>
          <w:p w14:paraId="00BCFC9C" w14:textId="77777777" w:rsidR="004010CB" w:rsidRPr="00FC495C" w:rsidRDefault="004010CB" w:rsidP="004E692F">
            <w:pPr>
              <w:pStyle w:val="Default"/>
              <w:numPr>
                <w:ilvl w:val="0"/>
                <w:numId w:val="23"/>
              </w:numPr>
              <w:rPr>
                <w:rFonts w:ascii="Times New Roman" w:hAnsi="Times New Roman" w:cs="Times New Roman"/>
              </w:rPr>
            </w:pPr>
            <w:r w:rsidRPr="00FC495C">
              <w:rPr>
                <w:rFonts w:ascii="Times New Roman" w:hAnsi="Times New Roman" w:cs="Times New Roman"/>
              </w:rPr>
              <w:t>Ma zdefiniowany układ informacji w postaci XML zgodnie z Załącznikiem 2</w:t>
            </w:r>
          </w:p>
          <w:p w14:paraId="6D3398F4"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Rozporządzenia Rady Ministrów z dnia 12 kwietnia 2012 r. w sprawie Krajowych Ram Interoperacyjności, minimalnych wymagań dla rejestrów publicznych i wymiany informacji w postaci elektronicznej oraz minimalnych wymagań dla systemów teleinformatycznych.</w:t>
            </w:r>
          </w:p>
          <w:p w14:paraId="6F7FAFE4" w14:textId="77777777" w:rsidR="004010CB" w:rsidRPr="00FC495C" w:rsidRDefault="004010CB" w:rsidP="004E692F">
            <w:pPr>
              <w:pStyle w:val="Default"/>
              <w:numPr>
                <w:ilvl w:val="0"/>
                <w:numId w:val="23"/>
              </w:numPr>
              <w:rPr>
                <w:rFonts w:ascii="Times New Roman" w:hAnsi="Times New Roman" w:cs="Times New Roman"/>
              </w:rPr>
            </w:pPr>
            <w:r w:rsidRPr="00FC495C">
              <w:rPr>
                <w:rFonts w:ascii="Times New Roman" w:hAnsi="Times New Roman" w:cs="Times New Roman"/>
              </w:rPr>
              <w:t>Pozwala zapisywać dokumenty w formacie XML.</w:t>
            </w:r>
          </w:p>
          <w:p w14:paraId="108BAEC0"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Oprogramowanie musi umożliwiać dostosowanie dokumentów i szablonów do potrzeb Zamawiającego.</w:t>
            </w:r>
          </w:p>
          <w:p w14:paraId="59BBA509"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W skład oprogramowania muszą wchodzić narzędzia programistyczne umożliwiające automatyzację pracy i wymianę danych pomiędzy dokumentami i aplikacjami (język makropoleceń, język skryptowy).</w:t>
            </w:r>
          </w:p>
          <w:p w14:paraId="0EB72755"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Do aplikacji pakietu musi być dostępna pełna dokumentacja w języku polskim.</w:t>
            </w:r>
          </w:p>
          <w:p w14:paraId="236CB249"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Pakiet zintegrowanych aplikacji biurowych musi zawierać:</w:t>
            </w:r>
          </w:p>
          <w:p w14:paraId="1C005C29" w14:textId="77777777" w:rsidR="004010CB" w:rsidRPr="00FC495C" w:rsidRDefault="004010CB" w:rsidP="004E692F">
            <w:pPr>
              <w:pStyle w:val="Default"/>
              <w:numPr>
                <w:ilvl w:val="0"/>
                <w:numId w:val="24"/>
              </w:numPr>
              <w:rPr>
                <w:rFonts w:ascii="Times New Roman" w:hAnsi="Times New Roman" w:cs="Times New Roman"/>
              </w:rPr>
            </w:pPr>
            <w:r w:rsidRPr="00FC495C">
              <w:rPr>
                <w:rFonts w:ascii="Times New Roman" w:hAnsi="Times New Roman" w:cs="Times New Roman"/>
              </w:rPr>
              <w:t>Edytor tekstów.</w:t>
            </w:r>
          </w:p>
          <w:p w14:paraId="54DC48DD" w14:textId="77777777" w:rsidR="004010CB" w:rsidRPr="00FC495C" w:rsidRDefault="004010CB" w:rsidP="004E692F">
            <w:pPr>
              <w:pStyle w:val="Default"/>
              <w:numPr>
                <w:ilvl w:val="0"/>
                <w:numId w:val="24"/>
              </w:numPr>
              <w:rPr>
                <w:rFonts w:ascii="Times New Roman" w:hAnsi="Times New Roman" w:cs="Times New Roman"/>
              </w:rPr>
            </w:pPr>
            <w:r w:rsidRPr="00FC495C">
              <w:rPr>
                <w:rFonts w:ascii="Times New Roman" w:hAnsi="Times New Roman" w:cs="Times New Roman"/>
              </w:rPr>
              <w:t>Arkusz kalkulacyjny.</w:t>
            </w:r>
          </w:p>
          <w:p w14:paraId="21E43A6D" w14:textId="77777777" w:rsidR="004010CB" w:rsidRPr="00FC495C" w:rsidRDefault="004010CB" w:rsidP="004E692F">
            <w:pPr>
              <w:pStyle w:val="Default"/>
              <w:numPr>
                <w:ilvl w:val="0"/>
                <w:numId w:val="24"/>
              </w:numPr>
              <w:rPr>
                <w:rFonts w:ascii="Times New Roman" w:hAnsi="Times New Roman" w:cs="Times New Roman"/>
              </w:rPr>
            </w:pPr>
            <w:r w:rsidRPr="00FC495C">
              <w:rPr>
                <w:rFonts w:ascii="Times New Roman" w:hAnsi="Times New Roman" w:cs="Times New Roman"/>
              </w:rPr>
              <w:t>Narzędzie do przygotowywania i prowadzenia prezentacji.</w:t>
            </w:r>
          </w:p>
          <w:p w14:paraId="4BA22FE7" w14:textId="77777777" w:rsidR="004010CB" w:rsidRPr="00FC495C" w:rsidRDefault="004010CB" w:rsidP="004E692F">
            <w:pPr>
              <w:pStyle w:val="Default"/>
              <w:numPr>
                <w:ilvl w:val="0"/>
                <w:numId w:val="24"/>
              </w:numPr>
              <w:rPr>
                <w:rFonts w:ascii="Times New Roman" w:hAnsi="Times New Roman" w:cs="Times New Roman"/>
              </w:rPr>
            </w:pPr>
            <w:r w:rsidRPr="00FC495C">
              <w:rPr>
                <w:rFonts w:ascii="Times New Roman" w:hAnsi="Times New Roman" w:cs="Times New Roman"/>
              </w:rPr>
              <w:t>Narzędzie do zarządzania informacją prywatą (pocztą elektroniczną, kalendarzem, kontaktami i zadaniami).</w:t>
            </w:r>
          </w:p>
          <w:p w14:paraId="281495A0"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Edytor tekstów musi umożliwiać:</w:t>
            </w:r>
          </w:p>
          <w:p w14:paraId="38BCD366"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Edycję i formatowanie tekstu w języku polskim wraz z obsługą języka polskiego w zakresie sprawdzania pisowni i poprawności gramatycznej oraz funkcjonalnością słownika wyrazów bliskoznacznych i autokorekty.</w:t>
            </w:r>
          </w:p>
          <w:p w14:paraId="3F06B357"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Wstawianie oraz formatowanie tabel.</w:t>
            </w:r>
          </w:p>
          <w:p w14:paraId="7F1AEEC9"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Wstawianie oraz formatowanie obiektów graficznych.</w:t>
            </w:r>
          </w:p>
          <w:p w14:paraId="4747A196"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Wstawianie wykresów i tabel z arkusza kalkulacyjnego (wliczając tabele przestawne).</w:t>
            </w:r>
          </w:p>
          <w:p w14:paraId="220EC80B"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Automatyczne numerowanie rozdziałów, punktów, akapitów, tabel i rysunków.</w:t>
            </w:r>
          </w:p>
          <w:p w14:paraId="2C1D0B97"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Automatyczne tworzenie spisów treści.</w:t>
            </w:r>
          </w:p>
          <w:p w14:paraId="71525F2B"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Formatowanie nagłówków i stopek stron.</w:t>
            </w:r>
          </w:p>
          <w:p w14:paraId="0019E11F"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 xml:space="preserve">Śledzenie i porównywanie zmian wprowadzonych przez </w:t>
            </w:r>
            <w:r w:rsidRPr="00FC495C">
              <w:rPr>
                <w:rFonts w:ascii="Times New Roman" w:hAnsi="Times New Roman" w:cs="Times New Roman"/>
              </w:rPr>
              <w:lastRenderedPageBreak/>
              <w:t>użytkowników w dokumencie.</w:t>
            </w:r>
          </w:p>
          <w:p w14:paraId="7BDE1655"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Nagrywanie, tworzenie i edycję makr automatyzujących wykonywanie czynności.</w:t>
            </w:r>
          </w:p>
          <w:p w14:paraId="120BC44D"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Określenie układu strony (pionowa/pozioma), niezależnie dla każdej sekcji dokumentu.</w:t>
            </w:r>
          </w:p>
          <w:p w14:paraId="6876842E"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Wydruk dokumentów.</w:t>
            </w:r>
          </w:p>
          <w:p w14:paraId="25B9BA1F"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Wykonywanie korespondencji seryjnej bazując na danych adresowych pochodzących z arkusza kalkulacyjnego i z narzędzia do zarządzania informacją prywatną.</w:t>
            </w:r>
          </w:p>
          <w:p w14:paraId="6125EFD5"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Pracę na dokumentach utworzonych przy pomocy Microsoft Word 2007 lub Microsoft Word 2010, 2013, 2016 i 2019 z zapewnieniem bezproblemowej konwersji wszystkich elementów i atrybutów dokumentu.</w:t>
            </w:r>
          </w:p>
          <w:p w14:paraId="076E9D8B"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Zabezpieczenie dokumentów hasłem przed odczytem oraz przed wprowadzaniem modyfikacji.</w:t>
            </w:r>
          </w:p>
          <w:p w14:paraId="399E84D6"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Wymagana jest dostępność do oferowanego edytora tekstu bezpłatnych narzędzi umożliwiających wykorzystanie go, jako środowiska kreowania aktów normatywnych i prawnych, zgodnie z obowiązującym prawem.</w:t>
            </w:r>
          </w:p>
          <w:p w14:paraId="115AC715" w14:textId="77777777" w:rsidR="004010CB" w:rsidRPr="00FC495C" w:rsidRDefault="004010CB" w:rsidP="004E692F">
            <w:pPr>
              <w:pStyle w:val="Default"/>
              <w:numPr>
                <w:ilvl w:val="0"/>
                <w:numId w:val="25"/>
              </w:numPr>
              <w:rPr>
                <w:rFonts w:ascii="Times New Roman" w:hAnsi="Times New Roman" w:cs="Times New Roman"/>
              </w:rPr>
            </w:pPr>
            <w:r w:rsidRPr="00FC495C">
              <w:rPr>
                <w:rFonts w:ascii="Times New Roman" w:hAnsi="Times New Roman" w:cs="Times New Roman"/>
              </w:rPr>
              <w:t>Wymagana jest dostępność mechanizmów umożliwiających podpisanie podpisem elektronicznym pliku z zapisanym dokumentem przy pomocy certyfikatu kwalifikowanego zgodnie z wymaganiami obowiązującego w Polsce prawa.</w:t>
            </w:r>
          </w:p>
          <w:p w14:paraId="62943317"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 xml:space="preserve"> Arkusz kalkulacyjny musi umożliwiać:</w:t>
            </w:r>
          </w:p>
          <w:p w14:paraId="6A78D79D"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Tworzenie raportów tabelarycznych.</w:t>
            </w:r>
          </w:p>
          <w:p w14:paraId="38F48F35"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Tworzenie wykresów liniowych (wraz linią trendu), słupkowych, kołowych.</w:t>
            </w:r>
          </w:p>
          <w:p w14:paraId="1926B0AF"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Tworzenie arkuszy kalkulacyjnych zawierających teksty, dane liczbowe oraz formuły przeprowadzające operacje matematyczne, logiczne, tekstowe, statystyczne oraz operacje na danych finansowych i na miarach czasu.</w:t>
            </w:r>
          </w:p>
          <w:p w14:paraId="7C54E789"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Tworzenie raportów z zewnętrznych źródeł danych (inne arkusze kalkulacyjne, bazy danych zgodne z ODBC, pliki tekstowe, pliki XML).</w:t>
            </w:r>
          </w:p>
          <w:p w14:paraId="60437B4A"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Obsługę kostek OLAP oraz tworzenie i edycję kwerend bazodanowych i webowych. Narzędzia wspomagające analizę statystyczną i finansową, analizę wariantową i rozwiązywanie problemów optymalizacyjnych.</w:t>
            </w:r>
          </w:p>
          <w:p w14:paraId="17DD9DED"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Tworzenie raportów tabeli przestawnych umożliwiających dynamiczną zmianę wymiarów oraz wykresów bazujących na danych z tabeli przestawnych.</w:t>
            </w:r>
          </w:p>
          <w:p w14:paraId="2C0050FC"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Wyszukiwanie i zamianę danych.</w:t>
            </w:r>
          </w:p>
          <w:p w14:paraId="232F9CC1"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Wykonywanie analiz danych przy użyciu formatowania warunkowego.</w:t>
            </w:r>
          </w:p>
          <w:p w14:paraId="749D5D58"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Nazywanie komórek arkusza i odwoływanie się w formułach po takiej nazwie.</w:t>
            </w:r>
          </w:p>
          <w:p w14:paraId="5412F2E0"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 xml:space="preserve">Nagrywanie, tworzenie i edycję makr automatyzujących </w:t>
            </w:r>
            <w:r w:rsidRPr="00FC495C">
              <w:rPr>
                <w:rFonts w:ascii="Times New Roman" w:hAnsi="Times New Roman" w:cs="Times New Roman"/>
              </w:rPr>
              <w:lastRenderedPageBreak/>
              <w:t>wykonywanie czynności.</w:t>
            </w:r>
          </w:p>
          <w:p w14:paraId="75FC6997"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Formatowanie czasu, daty i wartości finansowych z polskim formatem.</w:t>
            </w:r>
          </w:p>
          <w:p w14:paraId="6F6BCD79"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Zapis wielu arkuszy kalkulacyjnych w jednym pliku.</w:t>
            </w:r>
          </w:p>
          <w:p w14:paraId="15B69278"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Zachowanie pełnej zgodności z formatami plików utworzonych za pomocą oprogramowania Microsoft Excel 2007 oraz Microsoft Excel 2010, 2013, 2016 i 2019, z uwzględnieniem poprawnej realizacji użytych w nich funkcji specjalnych i makropoleceń.</w:t>
            </w:r>
          </w:p>
          <w:p w14:paraId="181DD4A5" w14:textId="77777777" w:rsidR="004010CB" w:rsidRPr="00FC495C" w:rsidRDefault="004010CB" w:rsidP="004E692F">
            <w:pPr>
              <w:pStyle w:val="Default"/>
              <w:numPr>
                <w:ilvl w:val="0"/>
                <w:numId w:val="26"/>
              </w:numPr>
              <w:rPr>
                <w:rFonts w:ascii="Times New Roman" w:hAnsi="Times New Roman" w:cs="Times New Roman"/>
              </w:rPr>
            </w:pPr>
            <w:r w:rsidRPr="00FC495C">
              <w:rPr>
                <w:rFonts w:ascii="Times New Roman" w:hAnsi="Times New Roman" w:cs="Times New Roman"/>
              </w:rPr>
              <w:t>Zabezpieczenie dokumentów hasłem przed odczytem oraz przed wprowadzaniem modyfikacji.</w:t>
            </w:r>
          </w:p>
          <w:p w14:paraId="4B73899E"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 xml:space="preserve"> Narzędzie do przygotowywania i prowadzenia prezentacji musi umożliwiać:</w:t>
            </w:r>
          </w:p>
          <w:p w14:paraId="2A735DC6"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Przygotowywanie prezentacji multimedialnych, które będą:</w:t>
            </w:r>
          </w:p>
          <w:p w14:paraId="26E13392"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Prezentowanie przy użyciu projektora multimedialnego.</w:t>
            </w:r>
          </w:p>
          <w:p w14:paraId="28843C2F"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Drukowanie w formacie umożliwiającym robienie notatek.</w:t>
            </w:r>
          </w:p>
          <w:p w14:paraId="7405B03C"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Zapisanie jako prezentacja tylko do odczytu.</w:t>
            </w:r>
          </w:p>
          <w:p w14:paraId="1946F3D9"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Nagrywanie narracji i dołączanie jej do prezentacji.</w:t>
            </w:r>
          </w:p>
          <w:p w14:paraId="52057DA9"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Opatrywanie slajdów notatkami dla prezentera.</w:t>
            </w:r>
          </w:p>
          <w:p w14:paraId="37B28E38"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Umieszczanie i formatowanie tekstów, obiektów graficznych, tabel, nagrań dźwiękowych i wideo.</w:t>
            </w:r>
          </w:p>
          <w:p w14:paraId="5806BB4E"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Umieszczanie tabel i wykresów pochodzących z arkusza kalkulacyjnego.</w:t>
            </w:r>
          </w:p>
          <w:p w14:paraId="154C8BAF"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Odświeżenie wykresu znajdującego się w prezentacji po zmianie danych w źródłowym arkuszu kalkulacyjnym.</w:t>
            </w:r>
          </w:p>
          <w:p w14:paraId="34978514"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Możliwość tworzenia animacji obiektów i całych slajdów.</w:t>
            </w:r>
          </w:p>
          <w:p w14:paraId="33D91533"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Prowadzenie prezentacji w trybie prezentera, gdzie slajdy są widoczne na jednym monitorze lub projektorze, a na drugim widoczne są slajdy i notatki prezentera.</w:t>
            </w:r>
          </w:p>
          <w:p w14:paraId="2A0F2390" w14:textId="77777777" w:rsidR="004010CB" w:rsidRPr="00FC495C" w:rsidRDefault="004010CB" w:rsidP="004E692F">
            <w:pPr>
              <w:pStyle w:val="Default"/>
              <w:numPr>
                <w:ilvl w:val="0"/>
                <w:numId w:val="27"/>
              </w:numPr>
              <w:rPr>
                <w:rFonts w:ascii="Times New Roman" w:hAnsi="Times New Roman" w:cs="Times New Roman"/>
              </w:rPr>
            </w:pPr>
            <w:r w:rsidRPr="00FC495C">
              <w:rPr>
                <w:rFonts w:ascii="Times New Roman" w:hAnsi="Times New Roman" w:cs="Times New Roman"/>
              </w:rPr>
              <w:t>Pełna zgodność z formatami plików utworzonych za pomocą oprogramowania MS PowerPoint 2007, MS PowerPoint 2010, 2013, 2016 i2019.</w:t>
            </w:r>
          </w:p>
          <w:p w14:paraId="21D42395" w14:textId="77777777" w:rsidR="004010CB" w:rsidRPr="00FC495C" w:rsidRDefault="004010CB" w:rsidP="00CA370A">
            <w:pPr>
              <w:pStyle w:val="Default"/>
              <w:numPr>
                <w:ilvl w:val="0"/>
                <w:numId w:val="31"/>
              </w:numPr>
              <w:ind w:left="367" w:hanging="283"/>
              <w:rPr>
                <w:rFonts w:ascii="Times New Roman" w:hAnsi="Times New Roman" w:cs="Times New Roman"/>
              </w:rPr>
            </w:pPr>
            <w:r w:rsidRPr="00FC495C">
              <w:rPr>
                <w:rFonts w:ascii="Times New Roman" w:hAnsi="Times New Roman" w:cs="Times New Roman"/>
              </w:rPr>
              <w:t xml:space="preserve"> Narzędzie do zarządzania informacją prywatną (pocztą elektroniczną, kalendarzem, kontaktami i zadaniami) musi umożliwiać:</w:t>
            </w:r>
          </w:p>
          <w:p w14:paraId="6265BD8E"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Pobieranie i wysyłanie poczty elektronicznej z serwera pocztowego.</w:t>
            </w:r>
          </w:p>
          <w:p w14:paraId="7425D3CA"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Przechowywanie wiadomości na serwerze lub w lokalnym pliku tworzonym z zastosowaniem efektywnej kompresji danych.</w:t>
            </w:r>
          </w:p>
          <w:p w14:paraId="6A3AD91A"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Filtrowanie niechcianej poczty elektronicznej (SPAM) oraz określanie listy zablokowanych i bezpiecznych nadawców.</w:t>
            </w:r>
          </w:p>
          <w:p w14:paraId="6EA7A9DC"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Tworzenie katalogów, pozwalających katalogować pocztę elektroniczną.</w:t>
            </w:r>
          </w:p>
          <w:p w14:paraId="312C60F2"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Automatyczne grupowanie wiadomości poczty o tym samym tytule.</w:t>
            </w:r>
          </w:p>
          <w:p w14:paraId="0E8FFFDB"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Tworzenie reguł przenoszących automatycznie nową pocztę elektroniczną do określonych katalogów bazując na słowach zawartych w tytule, adresie nadawcy i odbiorcy.</w:t>
            </w:r>
          </w:p>
          <w:p w14:paraId="4557232A"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Oflagowanie poczty elektronicznej z określeniem terminu przypomnienia, oddzielnie dla nadawcy i adresatów.</w:t>
            </w:r>
          </w:p>
          <w:p w14:paraId="3AECDB59"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 xml:space="preserve">Mechanizm ustalania liczby wiadomości, które mają być </w:t>
            </w:r>
            <w:r w:rsidRPr="00FC495C">
              <w:rPr>
                <w:rFonts w:ascii="Times New Roman" w:hAnsi="Times New Roman" w:cs="Times New Roman"/>
              </w:rPr>
              <w:lastRenderedPageBreak/>
              <w:t>synchronizowane lokalnie.</w:t>
            </w:r>
          </w:p>
          <w:p w14:paraId="2BA7BE0C"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Zarządzanie kalendarzem.</w:t>
            </w:r>
          </w:p>
          <w:p w14:paraId="5D32AE98"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Udostępnianie kalendarza innym użytkownikom z możliwością określania uprawnień użytkowników.</w:t>
            </w:r>
          </w:p>
          <w:p w14:paraId="7C60EE0F"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Przeglądanie kalendarza innych użytkowników.</w:t>
            </w:r>
          </w:p>
          <w:p w14:paraId="2D99A46B"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Zapraszanie uczestników na spotkanie, co po ich akceptacji powoduje automatyczne wprowadzenie spotkania w ich kalendarzach.</w:t>
            </w:r>
          </w:p>
          <w:p w14:paraId="7A457728"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Zarządzanie listą zadań.</w:t>
            </w:r>
          </w:p>
          <w:p w14:paraId="55F93503"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Zlecanie zadań innym użytkownikom.</w:t>
            </w:r>
          </w:p>
          <w:p w14:paraId="54739B1E"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Zarządzanie listą kontaktów.</w:t>
            </w:r>
          </w:p>
          <w:p w14:paraId="72129E5E"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Udostępnianie listy kontaktów innym użytkownikom.</w:t>
            </w:r>
          </w:p>
          <w:p w14:paraId="4F527F7F"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Przeglądanie listy kontaktów innych użytkowników.</w:t>
            </w:r>
          </w:p>
          <w:p w14:paraId="2AF21503"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Możliwość przesyłania kontaktów innym użytkowników.</w:t>
            </w:r>
          </w:p>
          <w:p w14:paraId="241CE0D2" w14:textId="77777777" w:rsidR="004010CB" w:rsidRPr="00FC495C" w:rsidRDefault="004010CB" w:rsidP="004E692F">
            <w:pPr>
              <w:pStyle w:val="Default"/>
              <w:numPr>
                <w:ilvl w:val="0"/>
                <w:numId w:val="28"/>
              </w:numPr>
              <w:rPr>
                <w:rFonts w:ascii="Times New Roman" w:hAnsi="Times New Roman" w:cs="Times New Roman"/>
              </w:rPr>
            </w:pPr>
            <w:r w:rsidRPr="00FC495C">
              <w:rPr>
                <w:rFonts w:ascii="Times New Roman" w:hAnsi="Times New Roman" w:cs="Times New Roman"/>
              </w:rPr>
              <w:t>Możliwość wykorzystania do komunikacji z serwerem pocztowym mechanizmu MAPI poprzez http.</w:t>
            </w:r>
          </w:p>
        </w:tc>
      </w:tr>
      <w:tr w:rsidR="004010CB" w:rsidRPr="00FC495C" w14:paraId="13DF45E5" w14:textId="77777777" w:rsidTr="001D1093">
        <w:trPr>
          <w:trHeight w:val="874"/>
        </w:trPr>
        <w:tc>
          <w:tcPr>
            <w:tcW w:w="622" w:type="dxa"/>
            <w:vAlign w:val="center"/>
          </w:tcPr>
          <w:p w14:paraId="54A3AFE0"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lastRenderedPageBreak/>
              <w:t>1</w:t>
            </w:r>
            <w:r>
              <w:rPr>
                <w:rFonts w:ascii="Times New Roman" w:hAnsi="Times New Roman" w:cs="Times New Roman"/>
                <w:b/>
                <w:bCs/>
              </w:rPr>
              <w:t>5</w:t>
            </w:r>
            <w:r w:rsidRPr="00FC495C">
              <w:rPr>
                <w:rFonts w:ascii="Times New Roman" w:hAnsi="Times New Roman" w:cs="Times New Roman"/>
                <w:b/>
                <w:bCs/>
              </w:rPr>
              <w:t>.</w:t>
            </w:r>
          </w:p>
        </w:tc>
        <w:tc>
          <w:tcPr>
            <w:tcW w:w="2127" w:type="dxa"/>
            <w:vAlign w:val="center"/>
          </w:tcPr>
          <w:p w14:paraId="269EFDC5"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Wsparcie techniczne</w:t>
            </w:r>
          </w:p>
        </w:tc>
        <w:tc>
          <w:tcPr>
            <w:tcW w:w="7654" w:type="dxa"/>
            <w:vAlign w:val="center"/>
          </w:tcPr>
          <w:p w14:paraId="3C7A2D6F"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Dedykowany portal techniczny producenta, umożliwiający Zamawiającemu zgłaszanie awarii oraz samodzielne zamawianie zamiennych komponentów. </w:t>
            </w:r>
          </w:p>
          <w:p w14:paraId="362DBE03"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 xml:space="preserve">Możliwość sprawdzenia kompletnych danych o urządzeniu na jednej witrynie internetowej prowadzonej przez producenta (automatyczna identyfikacja komputera, konfiguracja fabryczna, konfiguracja bieżąca, Rodzaj gwarancji, data wygaśnięcia gwarancji, data produkcji komputera, aktualizacje, diagnostyka, dedykowane oprogramowanie, tworzenie dysku </w:t>
            </w:r>
            <w:proofErr w:type="spellStart"/>
            <w:r w:rsidRPr="00FC495C">
              <w:rPr>
                <w:rFonts w:ascii="Times New Roman" w:hAnsi="Times New Roman" w:cs="Times New Roman"/>
              </w:rPr>
              <w:t>recovery</w:t>
            </w:r>
            <w:proofErr w:type="spellEnd"/>
            <w:r w:rsidRPr="00FC495C">
              <w:rPr>
                <w:rFonts w:ascii="Times New Roman" w:hAnsi="Times New Roman" w:cs="Times New Roman"/>
              </w:rPr>
              <w:t xml:space="preserve"> systemu operacyjnego).</w:t>
            </w:r>
          </w:p>
        </w:tc>
      </w:tr>
      <w:tr w:rsidR="004010CB" w:rsidRPr="00FC495C" w14:paraId="577542AB" w14:textId="77777777" w:rsidTr="001D1093">
        <w:trPr>
          <w:trHeight w:val="874"/>
        </w:trPr>
        <w:tc>
          <w:tcPr>
            <w:tcW w:w="622" w:type="dxa"/>
            <w:vAlign w:val="center"/>
          </w:tcPr>
          <w:p w14:paraId="77891CA2" w14:textId="77777777" w:rsidR="004010CB" w:rsidRPr="00FC495C" w:rsidRDefault="004010CB" w:rsidP="001D1093">
            <w:pPr>
              <w:pStyle w:val="Default"/>
              <w:rPr>
                <w:rFonts w:ascii="Times New Roman" w:hAnsi="Times New Roman" w:cs="Times New Roman"/>
                <w:b/>
                <w:bCs/>
              </w:rPr>
            </w:pPr>
            <w:r>
              <w:rPr>
                <w:rFonts w:ascii="Times New Roman" w:hAnsi="Times New Roman" w:cs="Times New Roman"/>
                <w:b/>
                <w:bCs/>
              </w:rPr>
              <w:t>16.</w:t>
            </w:r>
          </w:p>
        </w:tc>
        <w:tc>
          <w:tcPr>
            <w:tcW w:w="2127" w:type="dxa"/>
            <w:vAlign w:val="center"/>
          </w:tcPr>
          <w:p w14:paraId="621C66C4" w14:textId="77777777" w:rsidR="004010CB" w:rsidRPr="00FC495C" w:rsidRDefault="004010CB" w:rsidP="001D1093">
            <w:pPr>
              <w:pStyle w:val="Default"/>
              <w:rPr>
                <w:rFonts w:ascii="Times New Roman" w:hAnsi="Times New Roman" w:cs="Times New Roman"/>
                <w:b/>
                <w:bCs/>
              </w:rPr>
            </w:pPr>
            <w:r w:rsidRPr="004A4686">
              <w:rPr>
                <w:rFonts w:ascii="Times New Roman" w:hAnsi="Times New Roman" w:cs="Times New Roman"/>
                <w:b/>
                <w:bCs/>
              </w:rPr>
              <w:t>Certyfikaty i standardy</w:t>
            </w:r>
          </w:p>
        </w:tc>
        <w:tc>
          <w:tcPr>
            <w:tcW w:w="7654" w:type="dxa"/>
            <w:vAlign w:val="center"/>
          </w:tcPr>
          <w:p w14:paraId="769F470A" w14:textId="77777777" w:rsidR="004010CB" w:rsidRPr="00FC495C" w:rsidRDefault="004010CB" w:rsidP="001D1093">
            <w:pPr>
              <w:pStyle w:val="Default"/>
              <w:rPr>
                <w:rFonts w:ascii="Times New Roman" w:hAnsi="Times New Roman" w:cs="Times New Roman"/>
              </w:rPr>
            </w:pPr>
            <w:r w:rsidRPr="00C113A0">
              <w:rPr>
                <w:rFonts w:ascii="Times New Roman" w:hAnsi="Times New Roman" w:cs="Times New Roman"/>
              </w:rPr>
              <w:t xml:space="preserve">Potwierdzenie spełnienia kryteriów środowiskowych, w tym zgodności z dyrektywą </w:t>
            </w:r>
            <w:proofErr w:type="spellStart"/>
            <w:r w:rsidRPr="00C113A0">
              <w:rPr>
                <w:rFonts w:ascii="Times New Roman" w:hAnsi="Times New Roman" w:cs="Times New Roman"/>
              </w:rPr>
              <w:t>RoHS</w:t>
            </w:r>
            <w:proofErr w:type="spellEnd"/>
            <w:r w:rsidRPr="00C113A0">
              <w:rPr>
                <w:rFonts w:ascii="Times New Roman" w:hAnsi="Times New Roman" w:cs="Times New Roman"/>
              </w:rPr>
              <w:t xml:space="preserve"> Unii Europejskiej o eliminacji substancji niebezpiecznych w postaci oświadczenia producenta jednostki (wg wytycznych Krajowej Agencji Poszanowania Energii S.A., zawartych w dokumencie „Opracowanie propozycji kryteriów środowiskowych dla produktów zużywających energię możliwych do wykorzystania przy formułowaniu specyfikacji na potrzeby zamówień publicznych”, pkt. 3.4.2.1; dokument z grudnia 2006), w szczególności zgodności z normą ISO 1043-4 dla płyty głównej oraz elementów wykonanych z tworzyw sztucznych o masie powyżej 25 gram.</w:t>
            </w:r>
          </w:p>
        </w:tc>
      </w:tr>
      <w:tr w:rsidR="004010CB" w:rsidRPr="00FC495C" w14:paraId="6512970E" w14:textId="77777777" w:rsidTr="001D1093">
        <w:trPr>
          <w:trHeight w:val="874"/>
        </w:trPr>
        <w:tc>
          <w:tcPr>
            <w:tcW w:w="622" w:type="dxa"/>
            <w:vAlign w:val="center"/>
          </w:tcPr>
          <w:p w14:paraId="488B73A9"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1</w:t>
            </w:r>
            <w:r>
              <w:rPr>
                <w:rFonts w:ascii="Times New Roman" w:hAnsi="Times New Roman" w:cs="Times New Roman"/>
                <w:b/>
                <w:bCs/>
              </w:rPr>
              <w:t>7</w:t>
            </w:r>
            <w:r w:rsidRPr="00FC495C">
              <w:rPr>
                <w:rFonts w:ascii="Times New Roman" w:hAnsi="Times New Roman" w:cs="Times New Roman"/>
                <w:b/>
                <w:bCs/>
              </w:rPr>
              <w:t>.</w:t>
            </w:r>
          </w:p>
        </w:tc>
        <w:tc>
          <w:tcPr>
            <w:tcW w:w="2127" w:type="dxa"/>
            <w:vAlign w:val="center"/>
          </w:tcPr>
          <w:p w14:paraId="28E0F68F" w14:textId="77777777" w:rsidR="004010CB" w:rsidRPr="00FC495C" w:rsidRDefault="004010CB" w:rsidP="001D1093">
            <w:pPr>
              <w:pStyle w:val="Default"/>
              <w:rPr>
                <w:rFonts w:ascii="Times New Roman" w:hAnsi="Times New Roman" w:cs="Times New Roman"/>
                <w:b/>
                <w:bCs/>
              </w:rPr>
            </w:pPr>
            <w:r w:rsidRPr="00FC495C">
              <w:rPr>
                <w:rFonts w:ascii="Times New Roman" w:hAnsi="Times New Roman" w:cs="Times New Roman"/>
                <w:b/>
                <w:bCs/>
              </w:rPr>
              <w:t>Warunki gwarancji i dokumentacja użytkownika</w:t>
            </w:r>
          </w:p>
        </w:tc>
        <w:tc>
          <w:tcPr>
            <w:tcW w:w="7654" w:type="dxa"/>
            <w:vAlign w:val="center"/>
          </w:tcPr>
          <w:p w14:paraId="595F8F75" w14:textId="77777777" w:rsidR="004010CB" w:rsidRPr="00FC495C" w:rsidRDefault="004010CB" w:rsidP="001D1093">
            <w:pPr>
              <w:pStyle w:val="Default"/>
              <w:rPr>
                <w:rFonts w:ascii="Times New Roman" w:hAnsi="Times New Roman" w:cs="Times New Roman"/>
              </w:rPr>
            </w:pPr>
            <w:r w:rsidRPr="00FC495C">
              <w:rPr>
                <w:rFonts w:ascii="Times New Roman" w:hAnsi="Times New Roman" w:cs="Times New Roman"/>
              </w:rPr>
              <w:t>Minimum 3-letnia gwarancja producenta</w:t>
            </w:r>
          </w:p>
          <w:p w14:paraId="420F6E98" w14:textId="77777777" w:rsidR="004010CB" w:rsidRPr="00FC495C" w:rsidRDefault="004010CB" w:rsidP="001D1093">
            <w:pPr>
              <w:pStyle w:val="Default"/>
              <w:rPr>
                <w:rFonts w:ascii="Times New Roman" w:hAnsi="Times New Roman" w:cs="Times New Roman"/>
              </w:rPr>
            </w:pPr>
          </w:p>
        </w:tc>
      </w:tr>
    </w:tbl>
    <w:p w14:paraId="35CC7E8B" w14:textId="77777777" w:rsidR="00134AB7" w:rsidRDefault="00134AB7" w:rsidP="004010CB">
      <w:pPr>
        <w:spacing w:line="276" w:lineRule="auto"/>
        <w:rPr>
          <w:rFonts w:ascii="Times New Roman" w:eastAsia="Times New Roman" w:hAnsi="Times New Roman" w:cs="Times New Roman"/>
          <w:b/>
          <w:bCs/>
          <w:sz w:val="28"/>
          <w:szCs w:val="28"/>
          <w:lang w:eastAsia="pl-PL"/>
        </w:rPr>
      </w:pPr>
    </w:p>
    <w:sectPr w:rsidR="00134AB7" w:rsidSect="006B0B56">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D729F" w14:textId="77777777" w:rsidR="00A93883" w:rsidRDefault="00A93883" w:rsidP="00402C1E">
      <w:pPr>
        <w:spacing w:after="0" w:line="240" w:lineRule="auto"/>
      </w:pPr>
      <w:r>
        <w:separator/>
      </w:r>
    </w:p>
  </w:endnote>
  <w:endnote w:type="continuationSeparator" w:id="0">
    <w:p w14:paraId="38CFFF62" w14:textId="77777777" w:rsidR="00A93883" w:rsidRDefault="00A93883" w:rsidP="00402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sz w:val="28"/>
        <w:szCs w:val="28"/>
      </w:rPr>
      <w:id w:val="1582697933"/>
      <w:docPartObj>
        <w:docPartGallery w:val="Page Numbers (Bottom of Page)"/>
        <w:docPartUnique/>
      </w:docPartObj>
    </w:sdtPr>
    <w:sdtEndPr>
      <w:rPr>
        <w:rFonts w:asciiTheme="minorHAnsi" w:hAnsiTheme="minorHAnsi"/>
        <w:sz w:val="22"/>
        <w:szCs w:val="22"/>
      </w:rPr>
    </w:sdtEndPr>
    <w:sdtContent>
      <w:p w14:paraId="15081884" w14:textId="0E7B4CC5" w:rsidR="000548DB" w:rsidRDefault="001C6434" w:rsidP="000548DB">
        <w:pPr>
          <w:pStyle w:val="Stopka"/>
          <w:jc w:val="center"/>
          <w:rPr>
            <w:rFonts w:ascii="Times New Roman" w:hAnsi="Times New Roman" w:cs="Times New Roman"/>
            <w:sz w:val="20"/>
            <w:szCs w:val="20"/>
          </w:rPr>
        </w:pPr>
        <w:r>
          <w:rPr>
            <w:rFonts w:ascii="Times New Roman" w:hAnsi="Times New Roman" w:cs="Times New Roman"/>
            <w:sz w:val="20"/>
            <w:szCs w:val="20"/>
          </w:rPr>
          <w:t>Projekt “Cyfrowa G</w:t>
        </w:r>
        <w:r w:rsidR="000548DB" w:rsidRPr="009121B2">
          <w:rPr>
            <w:rFonts w:ascii="Times New Roman" w:hAnsi="Times New Roman" w:cs="Times New Roman"/>
            <w:sz w:val="20"/>
            <w:szCs w:val="20"/>
          </w:rPr>
          <w:t>mina” jest finansowany ze środków Europejskiego Funduszu Rozwoju Regionalnego</w:t>
        </w:r>
      </w:p>
      <w:p w14:paraId="72A13C58" w14:textId="77777777" w:rsidR="000548DB" w:rsidRDefault="000548DB" w:rsidP="000548DB">
        <w:pPr>
          <w:pStyle w:val="Stopka"/>
          <w:jc w:val="center"/>
          <w:rPr>
            <w:rFonts w:asciiTheme="majorHAnsi" w:hAnsiTheme="majorHAnsi"/>
            <w:sz w:val="28"/>
            <w:szCs w:val="28"/>
          </w:rPr>
        </w:pPr>
        <w:r w:rsidRPr="009121B2">
          <w:rPr>
            <w:rFonts w:ascii="Times New Roman" w:hAnsi="Times New Roman" w:cs="Times New Roman"/>
            <w:sz w:val="20"/>
            <w:szCs w:val="20"/>
          </w:rPr>
          <w:t>w ramach Programu Operacyjnego Polska Cyfrowa na lata 2014-2020</w:t>
        </w:r>
      </w:p>
      <w:p w14:paraId="2E94E53F" w14:textId="77777777" w:rsidR="000548DB" w:rsidRDefault="000548DB">
        <w:pPr>
          <w:pStyle w:val="Stopka"/>
          <w:jc w:val="right"/>
          <w:rPr>
            <w:rFonts w:asciiTheme="majorHAnsi" w:hAnsiTheme="majorHAnsi"/>
            <w:sz w:val="28"/>
            <w:szCs w:val="28"/>
          </w:rPr>
        </w:pPr>
        <w:r w:rsidRPr="000548DB">
          <w:rPr>
            <w:rFonts w:ascii="Times New Roman" w:hAnsi="Times New Roman" w:cs="Times New Roman"/>
          </w:rPr>
          <w:t xml:space="preserve">str. </w:t>
        </w:r>
        <w:r w:rsidR="00B55148" w:rsidRPr="000548DB">
          <w:rPr>
            <w:rFonts w:ascii="Times New Roman" w:hAnsi="Times New Roman" w:cs="Times New Roman"/>
          </w:rPr>
          <w:fldChar w:fldCharType="begin"/>
        </w:r>
        <w:r w:rsidRPr="000548DB">
          <w:rPr>
            <w:rFonts w:ascii="Times New Roman" w:hAnsi="Times New Roman" w:cs="Times New Roman"/>
          </w:rPr>
          <w:instrText xml:space="preserve"> PAGE    \* MERGEFORMAT </w:instrText>
        </w:r>
        <w:r w:rsidR="00B55148" w:rsidRPr="000548DB">
          <w:rPr>
            <w:rFonts w:ascii="Times New Roman" w:hAnsi="Times New Roman" w:cs="Times New Roman"/>
          </w:rPr>
          <w:fldChar w:fldCharType="separate"/>
        </w:r>
        <w:r w:rsidR="001C6434">
          <w:rPr>
            <w:rFonts w:ascii="Times New Roman" w:hAnsi="Times New Roman" w:cs="Times New Roman"/>
            <w:noProof/>
          </w:rPr>
          <w:t>22</w:t>
        </w:r>
        <w:r w:rsidR="00B55148" w:rsidRPr="000548DB">
          <w:rPr>
            <w:rFonts w:ascii="Times New Roman" w:hAnsi="Times New Roman" w:cs="Times New Roman"/>
          </w:rPr>
          <w:fldChar w:fldCharType="end"/>
        </w:r>
      </w:p>
    </w:sdtContent>
  </w:sdt>
  <w:p w14:paraId="212B5D4F" w14:textId="77777777" w:rsidR="000548DB" w:rsidRDefault="000548D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134861" w14:textId="77777777" w:rsidR="00A93883" w:rsidRDefault="00A93883" w:rsidP="00402C1E">
      <w:pPr>
        <w:spacing w:after="0" w:line="240" w:lineRule="auto"/>
      </w:pPr>
      <w:r>
        <w:separator/>
      </w:r>
    </w:p>
  </w:footnote>
  <w:footnote w:type="continuationSeparator" w:id="0">
    <w:p w14:paraId="7E3464A0" w14:textId="77777777" w:rsidR="00A93883" w:rsidRDefault="00A93883" w:rsidP="00402C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2AC97" w14:textId="4AEAF1A6" w:rsidR="000548DB" w:rsidRDefault="00134AB7" w:rsidP="001C6434">
    <w:pPr>
      <w:pStyle w:val="Nagwek"/>
      <w:jc w:val="center"/>
    </w:pPr>
    <w:r>
      <w:rPr>
        <w:noProof/>
        <w:lang w:eastAsia="pl-PL"/>
      </w:rPr>
      <w:drawing>
        <wp:inline distT="0" distB="0" distL="0" distR="0" wp14:anchorId="32453FF4" wp14:editId="4A7A20DE">
          <wp:extent cx="5953125" cy="779145"/>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4199" cy="788447"/>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95166"/>
    <w:multiLevelType w:val="hybridMultilevel"/>
    <w:tmpl w:val="8EB4F480"/>
    <w:lvl w:ilvl="0" w:tplc="DCC4C95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74296A"/>
    <w:multiLevelType w:val="hybridMultilevel"/>
    <w:tmpl w:val="57F252CC"/>
    <w:lvl w:ilvl="0" w:tplc="61D802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2B6D93"/>
    <w:multiLevelType w:val="hybridMultilevel"/>
    <w:tmpl w:val="052E2626"/>
    <w:lvl w:ilvl="0" w:tplc="29F8710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EF05DD"/>
    <w:multiLevelType w:val="hybridMultilevel"/>
    <w:tmpl w:val="14E27B0C"/>
    <w:lvl w:ilvl="0" w:tplc="914ED2F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517C6C"/>
    <w:multiLevelType w:val="hybridMultilevel"/>
    <w:tmpl w:val="4F141A62"/>
    <w:lvl w:ilvl="0" w:tplc="B16629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6A594F"/>
    <w:multiLevelType w:val="hybridMultilevel"/>
    <w:tmpl w:val="D6D8D204"/>
    <w:lvl w:ilvl="0" w:tplc="92AA29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685524"/>
    <w:multiLevelType w:val="hybridMultilevel"/>
    <w:tmpl w:val="0916DEC0"/>
    <w:lvl w:ilvl="0" w:tplc="0FE2A0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FE2707"/>
    <w:multiLevelType w:val="hybridMultilevel"/>
    <w:tmpl w:val="FE82517C"/>
    <w:lvl w:ilvl="0" w:tplc="267E2D4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5702A3"/>
    <w:multiLevelType w:val="hybridMultilevel"/>
    <w:tmpl w:val="CA2C8BAA"/>
    <w:lvl w:ilvl="0" w:tplc="6C905BA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4429E0"/>
    <w:multiLevelType w:val="hybridMultilevel"/>
    <w:tmpl w:val="389624EA"/>
    <w:lvl w:ilvl="0" w:tplc="6810C3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87409A"/>
    <w:multiLevelType w:val="hybridMultilevel"/>
    <w:tmpl w:val="6B26F5B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1058F0"/>
    <w:multiLevelType w:val="hybridMultilevel"/>
    <w:tmpl w:val="5F8C0D44"/>
    <w:lvl w:ilvl="0" w:tplc="AAE45E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4A79A7"/>
    <w:multiLevelType w:val="hybridMultilevel"/>
    <w:tmpl w:val="934A219C"/>
    <w:lvl w:ilvl="0" w:tplc="0FE2A0F0">
      <w:start w:val="1"/>
      <w:numFmt w:val="decimal"/>
      <w:lvlText w:val="%1."/>
      <w:lvlJc w:val="left"/>
      <w:pPr>
        <w:ind w:left="751" w:hanging="360"/>
      </w:pPr>
      <w:rPr>
        <w:rFonts w:hint="default"/>
      </w:rPr>
    </w:lvl>
    <w:lvl w:ilvl="1" w:tplc="04150019" w:tentative="1">
      <w:start w:val="1"/>
      <w:numFmt w:val="lowerLetter"/>
      <w:lvlText w:val="%2."/>
      <w:lvlJc w:val="left"/>
      <w:pPr>
        <w:ind w:left="1471" w:hanging="360"/>
      </w:pPr>
    </w:lvl>
    <w:lvl w:ilvl="2" w:tplc="0415001B" w:tentative="1">
      <w:start w:val="1"/>
      <w:numFmt w:val="lowerRoman"/>
      <w:lvlText w:val="%3."/>
      <w:lvlJc w:val="right"/>
      <w:pPr>
        <w:ind w:left="2191" w:hanging="180"/>
      </w:pPr>
    </w:lvl>
    <w:lvl w:ilvl="3" w:tplc="0415000F" w:tentative="1">
      <w:start w:val="1"/>
      <w:numFmt w:val="decimal"/>
      <w:lvlText w:val="%4."/>
      <w:lvlJc w:val="left"/>
      <w:pPr>
        <w:ind w:left="2911" w:hanging="360"/>
      </w:pPr>
    </w:lvl>
    <w:lvl w:ilvl="4" w:tplc="04150019" w:tentative="1">
      <w:start w:val="1"/>
      <w:numFmt w:val="lowerLetter"/>
      <w:lvlText w:val="%5."/>
      <w:lvlJc w:val="left"/>
      <w:pPr>
        <w:ind w:left="3631" w:hanging="360"/>
      </w:pPr>
    </w:lvl>
    <w:lvl w:ilvl="5" w:tplc="0415001B" w:tentative="1">
      <w:start w:val="1"/>
      <w:numFmt w:val="lowerRoman"/>
      <w:lvlText w:val="%6."/>
      <w:lvlJc w:val="right"/>
      <w:pPr>
        <w:ind w:left="4351" w:hanging="180"/>
      </w:pPr>
    </w:lvl>
    <w:lvl w:ilvl="6" w:tplc="0415000F" w:tentative="1">
      <w:start w:val="1"/>
      <w:numFmt w:val="decimal"/>
      <w:lvlText w:val="%7."/>
      <w:lvlJc w:val="left"/>
      <w:pPr>
        <w:ind w:left="5071" w:hanging="360"/>
      </w:pPr>
    </w:lvl>
    <w:lvl w:ilvl="7" w:tplc="04150019" w:tentative="1">
      <w:start w:val="1"/>
      <w:numFmt w:val="lowerLetter"/>
      <w:lvlText w:val="%8."/>
      <w:lvlJc w:val="left"/>
      <w:pPr>
        <w:ind w:left="5791" w:hanging="360"/>
      </w:pPr>
    </w:lvl>
    <w:lvl w:ilvl="8" w:tplc="0415001B" w:tentative="1">
      <w:start w:val="1"/>
      <w:numFmt w:val="lowerRoman"/>
      <w:lvlText w:val="%9."/>
      <w:lvlJc w:val="right"/>
      <w:pPr>
        <w:ind w:left="6511" w:hanging="180"/>
      </w:pPr>
    </w:lvl>
  </w:abstractNum>
  <w:abstractNum w:abstractNumId="13" w15:restartNumberingAfterBreak="0">
    <w:nsid w:val="282676E5"/>
    <w:multiLevelType w:val="hybridMultilevel"/>
    <w:tmpl w:val="8332B02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2B7C5EBA"/>
    <w:multiLevelType w:val="hybridMultilevel"/>
    <w:tmpl w:val="6CC2B7FA"/>
    <w:lvl w:ilvl="0" w:tplc="9DBA58A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5D2EDD"/>
    <w:multiLevelType w:val="hybridMultilevel"/>
    <w:tmpl w:val="454E34D6"/>
    <w:lvl w:ilvl="0" w:tplc="E4ECF90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74287D"/>
    <w:multiLevelType w:val="hybridMultilevel"/>
    <w:tmpl w:val="F94A373E"/>
    <w:lvl w:ilvl="0" w:tplc="FF96B18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4F49D0"/>
    <w:multiLevelType w:val="hybridMultilevel"/>
    <w:tmpl w:val="3384DC62"/>
    <w:lvl w:ilvl="0" w:tplc="FFFFFFFF">
      <w:start w:val="1"/>
      <w:numFmt w:val="decimal"/>
      <w:lvlText w:val="%1."/>
      <w:lvlJc w:val="left"/>
      <w:pPr>
        <w:ind w:left="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583620"/>
    <w:multiLevelType w:val="hybridMultilevel"/>
    <w:tmpl w:val="4AE0F91C"/>
    <w:lvl w:ilvl="0" w:tplc="FC003F6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CE55173"/>
    <w:multiLevelType w:val="hybridMultilevel"/>
    <w:tmpl w:val="F404C000"/>
    <w:lvl w:ilvl="0" w:tplc="D444DB9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0570E79"/>
    <w:multiLevelType w:val="hybridMultilevel"/>
    <w:tmpl w:val="137241AE"/>
    <w:lvl w:ilvl="0" w:tplc="C79C54A2">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1575F0B"/>
    <w:multiLevelType w:val="hybridMultilevel"/>
    <w:tmpl w:val="C1288E58"/>
    <w:lvl w:ilvl="0" w:tplc="2F8A1CC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4F5118E1"/>
    <w:multiLevelType w:val="hybridMultilevel"/>
    <w:tmpl w:val="3702CA3C"/>
    <w:lvl w:ilvl="0" w:tplc="5CD019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72165EE"/>
    <w:multiLevelType w:val="hybridMultilevel"/>
    <w:tmpl w:val="C4406542"/>
    <w:lvl w:ilvl="0" w:tplc="2CC28E6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E12263D"/>
    <w:multiLevelType w:val="hybridMultilevel"/>
    <w:tmpl w:val="A2F884B2"/>
    <w:lvl w:ilvl="0" w:tplc="630E848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3C4B39"/>
    <w:multiLevelType w:val="hybridMultilevel"/>
    <w:tmpl w:val="AB5C750A"/>
    <w:lvl w:ilvl="0" w:tplc="0F1639E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34D4217"/>
    <w:multiLevelType w:val="hybridMultilevel"/>
    <w:tmpl w:val="3E86031C"/>
    <w:lvl w:ilvl="0" w:tplc="573889A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B543775"/>
    <w:multiLevelType w:val="hybridMultilevel"/>
    <w:tmpl w:val="01EACC04"/>
    <w:lvl w:ilvl="0" w:tplc="F8DA70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AAA2969"/>
    <w:multiLevelType w:val="hybridMultilevel"/>
    <w:tmpl w:val="D200E9BE"/>
    <w:lvl w:ilvl="0" w:tplc="7EC610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B07137C"/>
    <w:multiLevelType w:val="hybridMultilevel"/>
    <w:tmpl w:val="D0B2F354"/>
    <w:lvl w:ilvl="0" w:tplc="816C96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D5F07C4"/>
    <w:multiLevelType w:val="hybridMultilevel"/>
    <w:tmpl w:val="1318E40C"/>
    <w:lvl w:ilvl="0" w:tplc="7D7C9E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1"/>
  </w:num>
  <w:num w:numId="3">
    <w:abstractNumId w:val="1"/>
  </w:num>
  <w:num w:numId="4">
    <w:abstractNumId w:val="25"/>
  </w:num>
  <w:num w:numId="5">
    <w:abstractNumId w:val="13"/>
  </w:num>
  <w:num w:numId="6">
    <w:abstractNumId w:val="20"/>
  </w:num>
  <w:num w:numId="7">
    <w:abstractNumId w:val="5"/>
  </w:num>
  <w:num w:numId="8">
    <w:abstractNumId w:val="8"/>
  </w:num>
  <w:num w:numId="9">
    <w:abstractNumId w:val="28"/>
  </w:num>
  <w:num w:numId="10">
    <w:abstractNumId w:val="11"/>
  </w:num>
  <w:num w:numId="11">
    <w:abstractNumId w:val="29"/>
  </w:num>
  <w:num w:numId="12">
    <w:abstractNumId w:val="10"/>
  </w:num>
  <w:num w:numId="13">
    <w:abstractNumId w:val="30"/>
  </w:num>
  <w:num w:numId="14">
    <w:abstractNumId w:val="4"/>
  </w:num>
  <w:num w:numId="15">
    <w:abstractNumId w:val="16"/>
  </w:num>
  <w:num w:numId="16">
    <w:abstractNumId w:val="2"/>
  </w:num>
  <w:num w:numId="17">
    <w:abstractNumId w:val="6"/>
  </w:num>
  <w:num w:numId="18">
    <w:abstractNumId w:val="12"/>
  </w:num>
  <w:num w:numId="19">
    <w:abstractNumId w:val="9"/>
  </w:num>
  <w:num w:numId="20">
    <w:abstractNumId w:val="27"/>
  </w:num>
  <w:num w:numId="21">
    <w:abstractNumId w:val="23"/>
  </w:num>
  <w:num w:numId="22">
    <w:abstractNumId w:val="24"/>
  </w:num>
  <w:num w:numId="23">
    <w:abstractNumId w:val="14"/>
  </w:num>
  <w:num w:numId="24">
    <w:abstractNumId w:val="15"/>
  </w:num>
  <w:num w:numId="25">
    <w:abstractNumId w:val="7"/>
  </w:num>
  <w:num w:numId="26">
    <w:abstractNumId w:val="19"/>
  </w:num>
  <w:num w:numId="27">
    <w:abstractNumId w:val="26"/>
  </w:num>
  <w:num w:numId="28">
    <w:abstractNumId w:val="3"/>
  </w:num>
  <w:num w:numId="29">
    <w:abstractNumId w:val="0"/>
  </w:num>
  <w:num w:numId="30">
    <w:abstractNumId w:val="22"/>
  </w:num>
  <w:num w:numId="31">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D05F2"/>
    <w:rsid w:val="00014C94"/>
    <w:rsid w:val="000435A1"/>
    <w:rsid w:val="00052132"/>
    <w:rsid w:val="00054693"/>
    <w:rsid w:val="000548DB"/>
    <w:rsid w:val="000610E8"/>
    <w:rsid w:val="00062E84"/>
    <w:rsid w:val="000B02F7"/>
    <w:rsid w:val="000C6618"/>
    <w:rsid w:val="00126708"/>
    <w:rsid w:val="00134AB7"/>
    <w:rsid w:val="00143ABA"/>
    <w:rsid w:val="0016036D"/>
    <w:rsid w:val="00162C27"/>
    <w:rsid w:val="001A5425"/>
    <w:rsid w:val="001B4EE2"/>
    <w:rsid w:val="001B68A2"/>
    <w:rsid w:val="001C6434"/>
    <w:rsid w:val="001F7BA8"/>
    <w:rsid w:val="00292CC9"/>
    <w:rsid w:val="002A6CFF"/>
    <w:rsid w:val="00333D3B"/>
    <w:rsid w:val="00370607"/>
    <w:rsid w:val="00381392"/>
    <w:rsid w:val="003A0EB0"/>
    <w:rsid w:val="003B2D86"/>
    <w:rsid w:val="003D19D8"/>
    <w:rsid w:val="003F6727"/>
    <w:rsid w:val="004001B0"/>
    <w:rsid w:val="004010CB"/>
    <w:rsid w:val="004015D3"/>
    <w:rsid w:val="00402C1E"/>
    <w:rsid w:val="00415D5F"/>
    <w:rsid w:val="004303D6"/>
    <w:rsid w:val="00455A70"/>
    <w:rsid w:val="00467CB1"/>
    <w:rsid w:val="004D05F2"/>
    <w:rsid w:val="004D3011"/>
    <w:rsid w:val="004D6B8E"/>
    <w:rsid w:val="004E692F"/>
    <w:rsid w:val="00503147"/>
    <w:rsid w:val="005066D7"/>
    <w:rsid w:val="005157F4"/>
    <w:rsid w:val="00526D38"/>
    <w:rsid w:val="005B1C2D"/>
    <w:rsid w:val="005B6666"/>
    <w:rsid w:val="005D1F72"/>
    <w:rsid w:val="00695C59"/>
    <w:rsid w:val="006A27FB"/>
    <w:rsid w:val="006B0B56"/>
    <w:rsid w:val="006C003E"/>
    <w:rsid w:val="006C6089"/>
    <w:rsid w:val="006C6FBD"/>
    <w:rsid w:val="006F779F"/>
    <w:rsid w:val="0072391F"/>
    <w:rsid w:val="00740B83"/>
    <w:rsid w:val="0076154C"/>
    <w:rsid w:val="007B3162"/>
    <w:rsid w:val="007D3552"/>
    <w:rsid w:val="00810F55"/>
    <w:rsid w:val="00815A39"/>
    <w:rsid w:val="00824BFB"/>
    <w:rsid w:val="00882269"/>
    <w:rsid w:val="00895AC6"/>
    <w:rsid w:val="008B0C71"/>
    <w:rsid w:val="008C1AFF"/>
    <w:rsid w:val="008D099E"/>
    <w:rsid w:val="008F7F3C"/>
    <w:rsid w:val="00900F2B"/>
    <w:rsid w:val="009152B1"/>
    <w:rsid w:val="00944E1E"/>
    <w:rsid w:val="00963E49"/>
    <w:rsid w:val="00972D18"/>
    <w:rsid w:val="00A5348B"/>
    <w:rsid w:val="00A6587E"/>
    <w:rsid w:val="00A77C42"/>
    <w:rsid w:val="00A80996"/>
    <w:rsid w:val="00A90445"/>
    <w:rsid w:val="00A91EA5"/>
    <w:rsid w:val="00A93883"/>
    <w:rsid w:val="00A94E2B"/>
    <w:rsid w:val="00AB1B41"/>
    <w:rsid w:val="00AB2F74"/>
    <w:rsid w:val="00AC7E48"/>
    <w:rsid w:val="00B02725"/>
    <w:rsid w:val="00B075A6"/>
    <w:rsid w:val="00B07FB8"/>
    <w:rsid w:val="00B2570A"/>
    <w:rsid w:val="00B55148"/>
    <w:rsid w:val="00B60048"/>
    <w:rsid w:val="00BB510F"/>
    <w:rsid w:val="00BC31B3"/>
    <w:rsid w:val="00BD78A0"/>
    <w:rsid w:val="00BF3041"/>
    <w:rsid w:val="00C000DB"/>
    <w:rsid w:val="00C10A41"/>
    <w:rsid w:val="00C25C9B"/>
    <w:rsid w:val="00C404BB"/>
    <w:rsid w:val="00C56F36"/>
    <w:rsid w:val="00C76AC5"/>
    <w:rsid w:val="00C86476"/>
    <w:rsid w:val="00C96FFF"/>
    <w:rsid w:val="00CA370A"/>
    <w:rsid w:val="00CE7601"/>
    <w:rsid w:val="00D32177"/>
    <w:rsid w:val="00D5495A"/>
    <w:rsid w:val="00D72C93"/>
    <w:rsid w:val="00DA6837"/>
    <w:rsid w:val="00DB3BB9"/>
    <w:rsid w:val="00DF1CDE"/>
    <w:rsid w:val="00E14AFB"/>
    <w:rsid w:val="00E279DB"/>
    <w:rsid w:val="00E36F7C"/>
    <w:rsid w:val="00E40D84"/>
    <w:rsid w:val="00E47A3E"/>
    <w:rsid w:val="00E54D35"/>
    <w:rsid w:val="00E84844"/>
    <w:rsid w:val="00E905E2"/>
    <w:rsid w:val="00E97C69"/>
    <w:rsid w:val="00EF0B53"/>
    <w:rsid w:val="00F2661F"/>
    <w:rsid w:val="00F27B63"/>
    <w:rsid w:val="00F52C9D"/>
    <w:rsid w:val="00FA35AB"/>
    <w:rsid w:val="00FF3D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55EA6"/>
  <w15:docId w15:val="{4C36D83D-7C3E-4E74-9861-31C0B19F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0996"/>
  </w:style>
  <w:style w:type="paragraph" w:styleId="Nagwek1">
    <w:name w:val="heading 1"/>
    <w:basedOn w:val="Normalny"/>
    <w:next w:val="Normalny"/>
    <w:link w:val="Nagwek1Znak"/>
    <w:uiPriority w:val="9"/>
    <w:qFormat/>
    <w:rsid w:val="00402C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v1paragraph">
    <w:name w:val="v1paragraph"/>
    <w:basedOn w:val="Normalny"/>
    <w:rsid w:val="004D05F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v1size">
    <w:name w:val="v1size"/>
    <w:basedOn w:val="Domylnaczcionkaakapitu"/>
    <w:rsid w:val="004D05F2"/>
  </w:style>
  <w:style w:type="character" w:customStyle="1" w:styleId="v1normaltextrun">
    <w:name w:val="v1normaltextrun"/>
    <w:basedOn w:val="Domylnaczcionkaakapitu"/>
    <w:rsid w:val="004D05F2"/>
  </w:style>
  <w:style w:type="character" w:customStyle="1" w:styleId="v1spellingerror">
    <w:name w:val="v1spellingerror"/>
    <w:basedOn w:val="Domylnaczcionkaakapitu"/>
    <w:rsid w:val="004D05F2"/>
  </w:style>
  <w:style w:type="character" w:customStyle="1" w:styleId="v1tabchar">
    <w:name w:val="v1tabchar"/>
    <w:basedOn w:val="Domylnaczcionkaakapitu"/>
    <w:rsid w:val="004D05F2"/>
  </w:style>
  <w:style w:type="character" w:customStyle="1" w:styleId="v1contextualspellingandgrammarerror">
    <w:name w:val="v1contextualspellingandgrammarerror"/>
    <w:basedOn w:val="Domylnaczcionkaakapitu"/>
    <w:rsid w:val="004D05F2"/>
  </w:style>
  <w:style w:type="character" w:styleId="Hipercze">
    <w:name w:val="Hyperlink"/>
    <w:basedOn w:val="Domylnaczcionkaakapitu"/>
    <w:uiPriority w:val="99"/>
    <w:semiHidden/>
    <w:unhideWhenUsed/>
    <w:rsid w:val="004D05F2"/>
    <w:rPr>
      <w:color w:val="0000FF"/>
      <w:u w:val="single"/>
    </w:rPr>
  </w:style>
  <w:style w:type="paragraph" w:styleId="Nagwek">
    <w:name w:val="header"/>
    <w:basedOn w:val="Normalny"/>
    <w:link w:val="NagwekZnak"/>
    <w:uiPriority w:val="99"/>
    <w:unhideWhenUsed/>
    <w:rsid w:val="00402C1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2C1E"/>
  </w:style>
  <w:style w:type="paragraph" w:styleId="Stopka">
    <w:name w:val="footer"/>
    <w:basedOn w:val="Normalny"/>
    <w:link w:val="StopkaZnak"/>
    <w:uiPriority w:val="99"/>
    <w:unhideWhenUsed/>
    <w:rsid w:val="00402C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2C1E"/>
  </w:style>
  <w:style w:type="character" w:customStyle="1" w:styleId="Nagwek1Znak">
    <w:name w:val="Nagłówek 1 Znak"/>
    <w:basedOn w:val="Domylnaczcionkaakapitu"/>
    <w:link w:val="Nagwek1"/>
    <w:uiPriority w:val="9"/>
    <w:rsid w:val="00402C1E"/>
    <w:rPr>
      <w:rFonts w:asciiTheme="majorHAnsi" w:eastAsiaTheme="majorEastAsia" w:hAnsiTheme="majorHAnsi" w:cstheme="majorBidi"/>
      <w:color w:val="2F5496" w:themeColor="accent1" w:themeShade="BF"/>
      <w:sz w:val="32"/>
      <w:szCs w:val="32"/>
    </w:rPr>
  </w:style>
  <w:style w:type="paragraph" w:styleId="Akapitzlist">
    <w:name w:val="List Paragraph"/>
    <w:aliases w:val="Numerowanie,List Paragraph,Akapit z listą BS,L1,Akapit z listą5"/>
    <w:basedOn w:val="Normalny"/>
    <w:link w:val="AkapitzlistZnak"/>
    <w:qFormat/>
    <w:rsid w:val="00402C1E"/>
    <w:pPr>
      <w:ind w:left="720"/>
      <w:contextualSpacing/>
    </w:pPr>
  </w:style>
  <w:style w:type="paragraph" w:customStyle="1" w:styleId="v1msonormal">
    <w:name w:val="v1msonormal"/>
    <w:basedOn w:val="Normalny"/>
    <w:rsid w:val="008C1AF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v1msolistparagraph">
    <w:name w:val="v1msolistparagraph"/>
    <w:basedOn w:val="Normalny"/>
    <w:rsid w:val="008C1AFF"/>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054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AC7E48"/>
    <w:rPr>
      <w:b/>
      <w:bCs/>
    </w:rPr>
  </w:style>
  <w:style w:type="character" w:customStyle="1" w:styleId="AkapitzlistZnak">
    <w:name w:val="Akapit z listą Znak"/>
    <w:aliases w:val="Numerowanie Znak,List Paragraph Znak,Akapit z listą BS Znak,L1 Znak,Akapit z listą5 Znak"/>
    <w:link w:val="Akapitzlist"/>
    <w:qFormat/>
    <w:rsid w:val="00A94E2B"/>
  </w:style>
  <w:style w:type="paragraph" w:styleId="Tekstdymka">
    <w:name w:val="Balloon Text"/>
    <w:basedOn w:val="Normalny"/>
    <w:link w:val="TekstdymkaZnak"/>
    <w:uiPriority w:val="99"/>
    <w:semiHidden/>
    <w:unhideWhenUsed/>
    <w:rsid w:val="000548D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548DB"/>
    <w:rPr>
      <w:rFonts w:ascii="Tahoma" w:hAnsi="Tahoma" w:cs="Tahoma"/>
      <w:sz w:val="16"/>
      <w:szCs w:val="16"/>
    </w:rPr>
  </w:style>
  <w:style w:type="character" w:styleId="Odwoaniedokomentarza">
    <w:name w:val="annotation reference"/>
    <w:basedOn w:val="Domylnaczcionkaakapitu"/>
    <w:semiHidden/>
    <w:unhideWhenUsed/>
    <w:rsid w:val="000548DB"/>
    <w:rPr>
      <w:sz w:val="16"/>
      <w:szCs w:val="16"/>
    </w:rPr>
  </w:style>
  <w:style w:type="paragraph" w:styleId="Tekstkomentarza">
    <w:name w:val="annotation text"/>
    <w:basedOn w:val="Normalny"/>
    <w:link w:val="TekstkomentarzaZnak"/>
    <w:uiPriority w:val="99"/>
    <w:semiHidden/>
    <w:unhideWhenUsed/>
    <w:rsid w:val="00C000D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000DB"/>
    <w:rPr>
      <w:sz w:val="20"/>
      <w:szCs w:val="20"/>
    </w:rPr>
  </w:style>
  <w:style w:type="paragraph" w:styleId="Tematkomentarza">
    <w:name w:val="annotation subject"/>
    <w:basedOn w:val="Tekstkomentarza"/>
    <w:next w:val="Tekstkomentarza"/>
    <w:link w:val="TematkomentarzaZnak"/>
    <w:uiPriority w:val="99"/>
    <w:semiHidden/>
    <w:unhideWhenUsed/>
    <w:rsid w:val="00C000DB"/>
    <w:rPr>
      <w:b/>
      <w:bCs/>
    </w:rPr>
  </w:style>
  <w:style w:type="character" w:customStyle="1" w:styleId="TematkomentarzaZnak">
    <w:name w:val="Temat komentarza Znak"/>
    <w:basedOn w:val="TekstkomentarzaZnak"/>
    <w:link w:val="Tematkomentarza"/>
    <w:uiPriority w:val="99"/>
    <w:semiHidden/>
    <w:rsid w:val="00C000DB"/>
    <w:rPr>
      <w:b/>
      <w:bCs/>
      <w:sz w:val="20"/>
      <w:szCs w:val="20"/>
    </w:rPr>
  </w:style>
  <w:style w:type="paragraph" w:customStyle="1" w:styleId="Default">
    <w:name w:val="Default"/>
    <w:rsid w:val="006B0B5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388956">
      <w:bodyDiv w:val="1"/>
      <w:marLeft w:val="0"/>
      <w:marRight w:val="0"/>
      <w:marTop w:val="0"/>
      <w:marBottom w:val="0"/>
      <w:divBdr>
        <w:top w:val="none" w:sz="0" w:space="0" w:color="auto"/>
        <w:left w:val="none" w:sz="0" w:space="0" w:color="auto"/>
        <w:bottom w:val="none" w:sz="0" w:space="0" w:color="auto"/>
        <w:right w:val="none" w:sz="0" w:space="0" w:color="auto"/>
      </w:divBdr>
    </w:div>
    <w:div w:id="1089547375">
      <w:bodyDiv w:val="1"/>
      <w:marLeft w:val="0"/>
      <w:marRight w:val="0"/>
      <w:marTop w:val="0"/>
      <w:marBottom w:val="0"/>
      <w:divBdr>
        <w:top w:val="none" w:sz="0" w:space="0" w:color="auto"/>
        <w:left w:val="none" w:sz="0" w:space="0" w:color="auto"/>
        <w:bottom w:val="none" w:sz="0" w:space="0" w:color="auto"/>
        <w:right w:val="none" w:sz="0" w:space="0" w:color="auto"/>
      </w:divBdr>
    </w:div>
    <w:div w:id="1093282832">
      <w:bodyDiv w:val="1"/>
      <w:marLeft w:val="0"/>
      <w:marRight w:val="0"/>
      <w:marTop w:val="0"/>
      <w:marBottom w:val="0"/>
      <w:divBdr>
        <w:top w:val="none" w:sz="0" w:space="0" w:color="auto"/>
        <w:left w:val="none" w:sz="0" w:space="0" w:color="auto"/>
        <w:bottom w:val="none" w:sz="0" w:space="0" w:color="auto"/>
        <w:right w:val="none" w:sz="0" w:space="0" w:color="auto"/>
      </w:divBdr>
      <w:divsChild>
        <w:div w:id="1948611500">
          <w:marLeft w:val="0"/>
          <w:marRight w:val="0"/>
          <w:marTop w:val="0"/>
          <w:marBottom w:val="0"/>
          <w:divBdr>
            <w:top w:val="none" w:sz="0" w:space="0" w:color="auto"/>
            <w:left w:val="none" w:sz="0" w:space="0" w:color="auto"/>
            <w:bottom w:val="none" w:sz="0" w:space="0" w:color="auto"/>
            <w:right w:val="none" w:sz="0" w:space="0" w:color="auto"/>
          </w:divBdr>
          <w:divsChild>
            <w:div w:id="39493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289323">
      <w:bodyDiv w:val="1"/>
      <w:marLeft w:val="0"/>
      <w:marRight w:val="0"/>
      <w:marTop w:val="0"/>
      <w:marBottom w:val="0"/>
      <w:divBdr>
        <w:top w:val="none" w:sz="0" w:space="0" w:color="auto"/>
        <w:left w:val="none" w:sz="0" w:space="0" w:color="auto"/>
        <w:bottom w:val="none" w:sz="0" w:space="0" w:color="auto"/>
        <w:right w:val="none" w:sz="0" w:space="0" w:color="auto"/>
      </w:divBdr>
      <w:divsChild>
        <w:div w:id="1797988216">
          <w:marLeft w:val="0"/>
          <w:marRight w:val="0"/>
          <w:marTop w:val="0"/>
          <w:marBottom w:val="0"/>
          <w:divBdr>
            <w:top w:val="none" w:sz="0" w:space="0" w:color="auto"/>
            <w:left w:val="none" w:sz="0" w:space="0" w:color="auto"/>
            <w:bottom w:val="none" w:sz="0" w:space="0" w:color="auto"/>
            <w:right w:val="none" w:sz="0" w:space="0" w:color="auto"/>
          </w:divBdr>
          <w:divsChild>
            <w:div w:id="399603042">
              <w:marLeft w:val="0"/>
              <w:marRight w:val="0"/>
              <w:marTop w:val="0"/>
              <w:marBottom w:val="0"/>
              <w:divBdr>
                <w:top w:val="none" w:sz="0" w:space="0" w:color="auto"/>
                <w:left w:val="none" w:sz="0" w:space="0" w:color="auto"/>
                <w:bottom w:val="none" w:sz="0" w:space="0" w:color="auto"/>
                <w:right w:val="none" w:sz="0" w:space="0" w:color="auto"/>
              </w:divBdr>
              <w:divsChild>
                <w:div w:id="1828592406">
                  <w:marLeft w:val="0"/>
                  <w:marRight w:val="0"/>
                  <w:marTop w:val="0"/>
                  <w:marBottom w:val="0"/>
                  <w:divBdr>
                    <w:top w:val="none" w:sz="0" w:space="0" w:color="auto"/>
                    <w:left w:val="none" w:sz="0" w:space="0" w:color="auto"/>
                    <w:bottom w:val="none" w:sz="0" w:space="0" w:color="auto"/>
                    <w:right w:val="none" w:sz="0" w:space="0" w:color="auto"/>
                  </w:divBdr>
                  <w:divsChild>
                    <w:div w:id="1063454563">
                      <w:marLeft w:val="0"/>
                      <w:marRight w:val="0"/>
                      <w:marTop w:val="0"/>
                      <w:marBottom w:val="0"/>
                      <w:divBdr>
                        <w:top w:val="none" w:sz="0" w:space="0" w:color="auto"/>
                        <w:left w:val="none" w:sz="0" w:space="0" w:color="auto"/>
                        <w:bottom w:val="none" w:sz="0" w:space="0" w:color="auto"/>
                        <w:right w:val="none" w:sz="0" w:space="0" w:color="auto"/>
                      </w:divBdr>
                      <w:divsChild>
                        <w:div w:id="966160728">
                          <w:marLeft w:val="0"/>
                          <w:marRight w:val="0"/>
                          <w:marTop w:val="0"/>
                          <w:marBottom w:val="0"/>
                          <w:divBdr>
                            <w:top w:val="none" w:sz="0" w:space="0" w:color="auto"/>
                            <w:left w:val="none" w:sz="0" w:space="0" w:color="auto"/>
                            <w:bottom w:val="none" w:sz="0" w:space="0" w:color="auto"/>
                            <w:right w:val="none" w:sz="0" w:space="0" w:color="auto"/>
                          </w:divBdr>
                          <w:divsChild>
                            <w:div w:id="663313112">
                              <w:marLeft w:val="0"/>
                              <w:marRight w:val="0"/>
                              <w:marTop w:val="0"/>
                              <w:marBottom w:val="0"/>
                              <w:divBdr>
                                <w:top w:val="none" w:sz="0" w:space="0" w:color="auto"/>
                                <w:left w:val="none" w:sz="0" w:space="0" w:color="auto"/>
                                <w:bottom w:val="none" w:sz="0" w:space="0" w:color="auto"/>
                                <w:right w:val="none" w:sz="0" w:space="0" w:color="auto"/>
                              </w:divBdr>
                            </w:div>
                          </w:divsChild>
                        </w:div>
                        <w:div w:id="1243291824">
                          <w:marLeft w:val="0"/>
                          <w:marRight w:val="0"/>
                          <w:marTop w:val="0"/>
                          <w:marBottom w:val="0"/>
                          <w:divBdr>
                            <w:top w:val="none" w:sz="0" w:space="0" w:color="auto"/>
                            <w:left w:val="none" w:sz="0" w:space="0" w:color="auto"/>
                            <w:bottom w:val="none" w:sz="0" w:space="0" w:color="auto"/>
                            <w:right w:val="none" w:sz="0" w:space="0" w:color="auto"/>
                          </w:divBdr>
                          <w:divsChild>
                            <w:div w:id="1938441693">
                              <w:marLeft w:val="0"/>
                              <w:marRight w:val="0"/>
                              <w:marTop w:val="30"/>
                              <w:marBottom w:val="30"/>
                              <w:divBdr>
                                <w:top w:val="none" w:sz="0" w:space="0" w:color="auto"/>
                                <w:left w:val="none" w:sz="0" w:space="0" w:color="auto"/>
                                <w:bottom w:val="none" w:sz="0" w:space="0" w:color="auto"/>
                                <w:right w:val="none" w:sz="0" w:space="0" w:color="auto"/>
                              </w:divBdr>
                              <w:divsChild>
                                <w:div w:id="1288123971">
                                  <w:marLeft w:val="0"/>
                                  <w:marRight w:val="0"/>
                                  <w:marTop w:val="0"/>
                                  <w:marBottom w:val="0"/>
                                  <w:divBdr>
                                    <w:top w:val="none" w:sz="0" w:space="0" w:color="auto"/>
                                    <w:left w:val="none" w:sz="0" w:space="0" w:color="auto"/>
                                    <w:bottom w:val="none" w:sz="0" w:space="0" w:color="auto"/>
                                    <w:right w:val="none" w:sz="0" w:space="0" w:color="auto"/>
                                  </w:divBdr>
                                  <w:divsChild>
                                    <w:div w:id="1916237744">
                                      <w:marLeft w:val="0"/>
                                      <w:marRight w:val="0"/>
                                      <w:marTop w:val="0"/>
                                      <w:marBottom w:val="0"/>
                                      <w:divBdr>
                                        <w:top w:val="none" w:sz="0" w:space="0" w:color="auto"/>
                                        <w:left w:val="none" w:sz="0" w:space="0" w:color="auto"/>
                                        <w:bottom w:val="none" w:sz="0" w:space="0" w:color="auto"/>
                                        <w:right w:val="none" w:sz="0" w:space="0" w:color="auto"/>
                                      </w:divBdr>
                                    </w:div>
                                  </w:divsChild>
                                </w:div>
                                <w:div w:id="1288464115">
                                  <w:marLeft w:val="0"/>
                                  <w:marRight w:val="0"/>
                                  <w:marTop w:val="0"/>
                                  <w:marBottom w:val="0"/>
                                  <w:divBdr>
                                    <w:top w:val="none" w:sz="0" w:space="0" w:color="auto"/>
                                    <w:left w:val="none" w:sz="0" w:space="0" w:color="auto"/>
                                    <w:bottom w:val="none" w:sz="0" w:space="0" w:color="auto"/>
                                    <w:right w:val="none" w:sz="0" w:space="0" w:color="auto"/>
                                  </w:divBdr>
                                  <w:divsChild>
                                    <w:div w:id="896089955">
                                      <w:marLeft w:val="0"/>
                                      <w:marRight w:val="0"/>
                                      <w:marTop w:val="0"/>
                                      <w:marBottom w:val="0"/>
                                      <w:divBdr>
                                        <w:top w:val="none" w:sz="0" w:space="0" w:color="auto"/>
                                        <w:left w:val="none" w:sz="0" w:space="0" w:color="auto"/>
                                        <w:bottom w:val="none" w:sz="0" w:space="0" w:color="auto"/>
                                        <w:right w:val="none" w:sz="0" w:space="0" w:color="auto"/>
                                      </w:divBdr>
                                    </w:div>
                                  </w:divsChild>
                                </w:div>
                                <w:div w:id="686253016">
                                  <w:marLeft w:val="0"/>
                                  <w:marRight w:val="0"/>
                                  <w:marTop w:val="0"/>
                                  <w:marBottom w:val="0"/>
                                  <w:divBdr>
                                    <w:top w:val="none" w:sz="0" w:space="0" w:color="auto"/>
                                    <w:left w:val="none" w:sz="0" w:space="0" w:color="auto"/>
                                    <w:bottom w:val="none" w:sz="0" w:space="0" w:color="auto"/>
                                    <w:right w:val="none" w:sz="0" w:space="0" w:color="auto"/>
                                  </w:divBdr>
                                  <w:divsChild>
                                    <w:div w:id="508914456">
                                      <w:marLeft w:val="0"/>
                                      <w:marRight w:val="0"/>
                                      <w:marTop w:val="0"/>
                                      <w:marBottom w:val="0"/>
                                      <w:divBdr>
                                        <w:top w:val="none" w:sz="0" w:space="0" w:color="auto"/>
                                        <w:left w:val="none" w:sz="0" w:space="0" w:color="auto"/>
                                        <w:bottom w:val="none" w:sz="0" w:space="0" w:color="auto"/>
                                        <w:right w:val="none" w:sz="0" w:space="0" w:color="auto"/>
                                      </w:divBdr>
                                    </w:div>
                                  </w:divsChild>
                                </w:div>
                                <w:div w:id="1202668449">
                                  <w:marLeft w:val="0"/>
                                  <w:marRight w:val="0"/>
                                  <w:marTop w:val="0"/>
                                  <w:marBottom w:val="0"/>
                                  <w:divBdr>
                                    <w:top w:val="none" w:sz="0" w:space="0" w:color="auto"/>
                                    <w:left w:val="none" w:sz="0" w:space="0" w:color="auto"/>
                                    <w:bottom w:val="none" w:sz="0" w:space="0" w:color="auto"/>
                                    <w:right w:val="none" w:sz="0" w:space="0" w:color="auto"/>
                                  </w:divBdr>
                                  <w:divsChild>
                                    <w:div w:id="16583703">
                                      <w:marLeft w:val="0"/>
                                      <w:marRight w:val="0"/>
                                      <w:marTop w:val="0"/>
                                      <w:marBottom w:val="0"/>
                                      <w:divBdr>
                                        <w:top w:val="none" w:sz="0" w:space="0" w:color="auto"/>
                                        <w:left w:val="none" w:sz="0" w:space="0" w:color="auto"/>
                                        <w:bottom w:val="none" w:sz="0" w:space="0" w:color="auto"/>
                                        <w:right w:val="none" w:sz="0" w:space="0" w:color="auto"/>
                                      </w:divBdr>
                                    </w:div>
                                  </w:divsChild>
                                </w:div>
                                <w:div w:id="983971616">
                                  <w:marLeft w:val="0"/>
                                  <w:marRight w:val="0"/>
                                  <w:marTop w:val="0"/>
                                  <w:marBottom w:val="0"/>
                                  <w:divBdr>
                                    <w:top w:val="none" w:sz="0" w:space="0" w:color="auto"/>
                                    <w:left w:val="none" w:sz="0" w:space="0" w:color="auto"/>
                                    <w:bottom w:val="none" w:sz="0" w:space="0" w:color="auto"/>
                                    <w:right w:val="none" w:sz="0" w:space="0" w:color="auto"/>
                                  </w:divBdr>
                                  <w:divsChild>
                                    <w:div w:id="266281271">
                                      <w:marLeft w:val="0"/>
                                      <w:marRight w:val="0"/>
                                      <w:marTop w:val="0"/>
                                      <w:marBottom w:val="0"/>
                                      <w:divBdr>
                                        <w:top w:val="none" w:sz="0" w:space="0" w:color="auto"/>
                                        <w:left w:val="none" w:sz="0" w:space="0" w:color="auto"/>
                                        <w:bottom w:val="none" w:sz="0" w:space="0" w:color="auto"/>
                                        <w:right w:val="none" w:sz="0" w:space="0" w:color="auto"/>
                                      </w:divBdr>
                                    </w:div>
                                  </w:divsChild>
                                </w:div>
                                <w:div w:id="191309596">
                                  <w:marLeft w:val="0"/>
                                  <w:marRight w:val="0"/>
                                  <w:marTop w:val="0"/>
                                  <w:marBottom w:val="0"/>
                                  <w:divBdr>
                                    <w:top w:val="none" w:sz="0" w:space="0" w:color="auto"/>
                                    <w:left w:val="none" w:sz="0" w:space="0" w:color="auto"/>
                                    <w:bottom w:val="none" w:sz="0" w:space="0" w:color="auto"/>
                                    <w:right w:val="none" w:sz="0" w:space="0" w:color="auto"/>
                                  </w:divBdr>
                                  <w:divsChild>
                                    <w:div w:id="1854761598">
                                      <w:marLeft w:val="0"/>
                                      <w:marRight w:val="0"/>
                                      <w:marTop w:val="0"/>
                                      <w:marBottom w:val="0"/>
                                      <w:divBdr>
                                        <w:top w:val="none" w:sz="0" w:space="0" w:color="auto"/>
                                        <w:left w:val="none" w:sz="0" w:space="0" w:color="auto"/>
                                        <w:bottom w:val="none" w:sz="0" w:space="0" w:color="auto"/>
                                        <w:right w:val="none" w:sz="0" w:space="0" w:color="auto"/>
                                      </w:divBdr>
                                    </w:div>
                                  </w:divsChild>
                                </w:div>
                                <w:div w:id="584416896">
                                  <w:marLeft w:val="0"/>
                                  <w:marRight w:val="0"/>
                                  <w:marTop w:val="0"/>
                                  <w:marBottom w:val="0"/>
                                  <w:divBdr>
                                    <w:top w:val="none" w:sz="0" w:space="0" w:color="auto"/>
                                    <w:left w:val="none" w:sz="0" w:space="0" w:color="auto"/>
                                    <w:bottom w:val="none" w:sz="0" w:space="0" w:color="auto"/>
                                    <w:right w:val="none" w:sz="0" w:space="0" w:color="auto"/>
                                  </w:divBdr>
                                  <w:divsChild>
                                    <w:div w:id="1582179151">
                                      <w:marLeft w:val="0"/>
                                      <w:marRight w:val="0"/>
                                      <w:marTop w:val="0"/>
                                      <w:marBottom w:val="0"/>
                                      <w:divBdr>
                                        <w:top w:val="none" w:sz="0" w:space="0" w:color="auto"/>
                                        <w:left w:val="none" w:sz="0" w:space="0" w:color="auto"/>
                                        <w:bottom w:val="none" w:sz="0" w:space="0" w:color="auto"/>
                                        <w:right w:val="none" w:sz="0" w:space="0" w:color="auto"/>
                                      </w:divBdr>
                                    </w:div>
                                  </w:divsChild>
                                </w:div>
                                <w:div w:id="1660694828">
                                  <w:marLeft w:val="0"/>
                                  <w:marRight w:val="0"/>
                                  <w:marTop w:val="0"/>
                                  <w:marBottom w:val="0"/>
                                  <w:divBdr>
                                    <w:top w:val="none" w:sz="0" w:space="0" w:color="auto"/>
                                    <w:left w:val="none" w:sz="0" w:space="0" w:color="auto"/>
                                    <w:bottom w:val="none" w:sz="0" w:space="0" w:color="auto"/>
                                    <w:right w:val="none" w:sz="0" w:space="0" w:color="auto"/>
                                  </w:divBdr>
                                  <w:divsChild>
                                    <w:div w:id="513693841">
                                      <w:marLeft w:val="0"/>
                                      <w:marRight w:val="0"/>
                                      <w:marTop w:val="0"/>
                                      <w:marBottom w:val="0"/>
                                      <w:divBdr>
                                        <w:top w:val="none" w:sz="0" w:space="0" w:color="auto"/>
                                        <w:left w:val="none" w:sz="0" w:space="0" w:color="auto"/>
                                        <w:bottom w:val="none" w:sz="0" w:space="0" w:color="auto"/>
                                        <w:right w:val="none" w:sz="0" w:space="0" w:color="auto"/>
                                      </w:divBdr>
                                    </w:div>
                                  </w:divsChild>
                                </w:div>
                                <w:div w:id="398673788">
                                  <w:marLeft w:val="0"/>
                                  <w:marRight w:val="0"/>
                                  <w:marTop w:val="0"/>
                                  <w:marBottom w:val="0"/>
                                  <w:divBdr>
                                    <w:top w:val="none" w:sz="0" w:space="0" w:color="auto"/>
                                    <w:left w:val="none" w:sz="0" w:space="0" w:color="auto"/>
                                    <w:bottom w:val="none" w:sz="0" w:space="0" w:color="auto"/>
                                    <w:right w:val="none" w:sz="0" w:space="0" w:color="auto"/>
                                  </w:divBdr>
                                  <w:divsChild>
                                    <w:div w:id="210387052">
                                      <w:marLeft w:val="0"/>
                                      <w:marRight w:val="0"/>
                                      <w:marTop w:val="0"/>
                                      <w:marBottom w:val="0"/>
                                      <w:divBdr>
                                        <w:top w:val="none" w:sz="0" w:space="0" w:color="auto"/>
                                        <w:left w:val="none" w:sz="0" w:space="0" w:color="auto"/>
                                        <w:bottom w:val="none" w:sz="0" w:space="0" w:color="auto"/>
                                        <w:right w:val="none" w:sz="0" w:space="0" w:color="auto"/>
                                      </w:divBdr>
                                    </w:div>
                                  </w:divsChild>
                                </w:div>
                                <w:div w:id="179979519">
                                  <w:marLeft w:val="0"/>
                                  <w:marRight w:val="0"/>
                                  <w:marTop w:val="0"/>
                                  <w:marBottom w:val="0"/>
                                  <w:divBdr>
                                    <w:top w:val="none" w:sz="0" w:space="0" w:color="auto"/>
                                    <w:left w:val="none" w:sz="0" w:space="0" w:color="auto"/>
                                    <w:bottom w:val="none" w:sz="0" w:space="0" w:color="auto"/>
                                    <w:right w:val="none" w:sz="0" w:space="0" w:color="auto"/>
                                  </w:divBdr>
                                  <w:divsChild>
                                    <w:div w:id="205724971">
                                      <w:marLeft w:val="0"/>
                                      <w:marRight w:val="0"/>
                                      <w:marTop w:val="0"/>
                                      <w:marBottom w:val="0"/>
                                      <w:divBdr>
                                        <w:top w:val="none" w:sz="0" w:space="0" w:color="auto"/>
                                        <w:left w:val="none" w:sz="0" w:space="0" w:color="auto"/>
                                        <w:bottom w:val="none" w:sz="0" w:space="0" w:color="auto"/>
                                        <w:right w:val="none" w:sz="0" w:space="0" w:color="auto"/>
                                      </w:divBdr>
                                    </w:div>
                                  </w:divsChild>
                                </w:div>
                                <w:div w:id="1141119883">
                                  <w:marLeft w:val="0"/>
                                  <w:marRight w:val="0"/>
                                  <w:marTop w:val="0"/>
                                  <w:marBottom w:val="0"/>
                                  <w:divBdr>
                                    <w:top w:val="none" w:sz="0" w:space="0" w:color="auto"/>
                                    <w:left w:val="none" w:sz="0" w:space="0" w:color="auto"/>
                                    <w:bottom w:val="none" w:sz="0" w:space="0" w:color="auto"/>
                                    <w:right w:val="none" w:sz="0" w:space="0" w:color="auto"/>
                                  </w:divBdr>
                                  <w:divsChild>
                                    <w:div w:id="198516797">
                                      <w:marLeft w:val="0"/>
                                      <w:marRight w:val="0"/>
                                      <w:marTop w:val="0"/>
                                      <w:marBottom w:val="0"/>
                                      <w:divBdr>
                                        <w:top w:val="none" w:sz="0" w:space="0" w:color="auto"/>
                                        <w:left w:val="none" w:sz="0" w:space="0" w:color="auto"/>
                                        <w:bottom w:val="none" w:sz="0" w:space="0" w:color="auto"/>
                                        <w:right w:val="none" w:sz="0" w:space="0" w:color="auto"/>
                                      </w:divBdr>
                                    </w:div>
                                  </w:divsChild>
                                </w:div>
                                <w:div w:id="324750903">
                                  <w:marLeft w:val="0"/>
                                  <w:marRight w:val="0"/>
                                  <w:marTop w:val="0"/>
                                  <w:marBottom w:val="0"/>
                                  <w:divBdr>
                                    <w:top w:val="none" w:sz="0" w:space="0" w:color="auto"/>
                                    <w:left w:val="none" w:sz="0" w:space="0" w:color="auto"/>
                                    <w:bottom w:val="none" w:sz="0" w:space="0" w:color="auto"/>
                                    <w:right w:val="none" w:sz="0" w:space="0" w:color="auto"/>
                                  </w:divBdr>
                                  <w:divsChild>
                                    <w:div w:id="612399009">
                                      <w:marLeft w:val="0"/>
                                      <w:marRight w:val="0"/>
                                      <w:marTop w:val="0"/>
                                      <w:marBottom w:val="0"/>
                                      <w:divBdr>
                                        <w:top w:val="none" w:sz="0" w:space="0" w:color="auto"/>
                                        <w:left w:val="none" w:sz="0" w:space="0" w:color="auto"/>
                                        <w:bottom w:val="none" w:sz="0" w:space="0" w:color="auto"/>
                                        <w:right w:val="none" w:sz="0" w:space="0" w:color="auto"/>
                                      </w:divBdr>
                                    </w:div>
                                  </w:divsChild>
                                </w:div>
                                <w:div w:id="1804737317">
                                  <w:marLeft w:val="0"/>
                                  <w:marRight w:val="0"/>
                                  <w:marTop w:val="0"/>
                                  <w:marBottom w:val="0"/>
                                  <w:divBdr>
                                    <w:top w:val="none" w:sz="0" w:space="0" w:color="auto"/>
                                    <w:left w:val="none" w:sz="0" w:space="0" w:color="auto"/>
                                    <w:bottom w:val="none" w:sz="0" w:space="0" w:color="auto"/>
                                    <w:right w:val="none" w:sz="0" w:space="0" w:color="auto"/>
                                  </w:divBdr>
                                  <w:divsChild>
                                    <w:div w:id="931663302">
                                      <w:marLeft w:val="0"/>
                                      <w:marRight w:val="0"/>
                                      <w:marTop w:val="0"/>
                                      <w:marBottom w:val="0"/>
                                      <w:divBdr>
                                        <w:top w:val="none" w:sz="0" w:space="0" w:color="auto"/>
                                        <w:left w:val="none" w:sz="0" w:space="0" w:color="auto"/>
                                        <w:bottom w:val="none" w:sz="0" w:space="0" w:color="auto"/>
                                        <w:right w:val="none" w:sz="0" w:space="0" w:color="auto"/>
                                      </w:divBdr>
                                    </w:div>
                                  </w:divsChild>
                                </w:div>
                                <w:div w:id="324403900">
                                  <w:marLeft w:val="0"/>
                                  <w:marRight w:val="0"/>
                                  <w:marTop w:val="0"/>
                                  <w:marBottom w:val="0"/>
                                  <w:divBdr>
                                    <w:top w:val="none" w:sz="0" w:space="0" w:color="auto"/>
                                    <w:left w:val="none" w:sz="0" w:space="0" w:color="auto"/>
                                    <w:bottom w:val="none" w:sz="0" w:space="0" w:color="auto"/>
                                    <w:right w:val="none" w:sz="0" w:space="0" w:color="auto"/>
                                  </w:divBdr>
                                  <w:divsChild>
                                    <w:div w:id="1605305995">
                                      <w:marLeft w:val="0"/>
                                      <w:marRight w:val="0"/>
                                      <w:marTop w:val="0"/>
                                      <w:marBottom w:val="0"/>
                                      <w:divBdr>
                                        <w:top w:val="none" w:sz="0" w:space="0" w:color="auto"/>
                                        <w:left w:val="none" w:sz="0" w:space="0" w:color="auto"/>
                                        <w:bottom w:val="none" w:sz="0" w:space="0" w:color="auto"/>
                                        <w:right w:val="none" w:sz="0" w:space="0" w:color="auto"/>
                                      </w:divBdr>
                                    </w:div>
                                  </w:divsChild>
                                </w:div>
                                <w:div w:id="1768423636">
                                  <w:marLeft w:val="0"/>
                                  <w:marRight w:val="0"/>
                                  <w:marTop w:val="0"/>
                                  <w:marBottom w:val="0"/>
                                  <w:divBdr>
                                    <w:top w:val="none" w:sz="0" w:space="0" w:color="auto"/>
                                    <w:left w:val="none" w:sz="0" w:space="0" w:color="auto"/>
                                    <w:bottom w:val="none" w:sz="0" w:space="0" w:color="auto"/>
                                    <w:right w:val="none" w:sz="0" w:space="0" w:color="auto"/>
                                  </w:divBdr>
                                  <w:divsChild>
                                    <w:div w:id="2034917729">
                                      <w:marLeft w:val="0"/>
                                      <w:marRight w:val="0"/>
                                      <w:marTop w:val="0"/>
                                      <w:marBottom w:val="0"/>
                                      <w:divBdr>
                                        <w:top w:val="none" w:sz="0" w:space="0" w:color="auto"/>
                                        <w:left w:val="none" w:sz="0" w:space="0" w:color="auto"/>
                                        <w:bottom w:val="none" w:sz="0" w:space="0" w:color="auto"/>
                                        <w:right w:val="none" w:sz="0" w:space="0" w:color="auto"/>
                                      </w:divBdr>
                                    </w:div>
                                  </w:divsChild>
                                </w:div>
                                <w:div w:id="1705666993">
                                  <w:marLeft w:val="0"/>
                                  <w:marRight w:val="0"/>
                                  <w:marTop w:val="0"/>
                                  <w:marBottom w:val="0"/>
                                  <w:divBdr>
                                    <w:top w:val="none" w:sz="0" w:space="0" w:color="auto"/>
                                    <w:left w:val="none" w:sz="0" w:space="0" w:color="auto"/>
                                    <w:bottom w:val="none" w:sz="0" w:space="0" w:color="auto"/>
                                    <w:right w:val="none" w:sz="0" w:space="0" w:color="auto"/>
                                  </w:divBdr>
                                  <w:divsChild>
                                    <w:div w:id="1489517825">
                                      <w:marLeft w:val="0"/>
                                      <w:marRight w:val="0"/>
                                      <w:marTop w:val="0"/>
                                      <w:marBottom w:val="0"/>
                                      <w:divBdr>
                                        <w:top w:val="none" w:sz="0" w:space="0" w:color="auto"/>
                                        <w:left w:val="none" w:sz="0" w:space="0" w:color="auto"/>
                                        <w:bottom w:val="none" w:sz="0" w:space="0" w:color="auto"/>
                                        <w:right w:val="none" w:sz="0" w:space="0" w:color="auto"/>
                                      </w:divBdr>
                                    </w:div>
                                  </w:divsChild>
                                </w:div>
                                <w:div w:id="1513686051">
                                  <w:marLeft w:val="0"/>
                                  <w:marRight w:val="0"/>
                                  <w:marTop w:val="0"/>
                                  <w:marBottom w:val="0"/>
                                  <w:divBdr>
                                    <w:top w:val="none" w:sz="0" w:space="0" w:color="auto"/>
                                    <w:left w:val="none" w:sz="0" w:space="0" w:color="auto"/>
                                    <w:bottom w:val="none" w:sz="0" w:space="0" w:color="auto"/>
                                    <w:right w:val="none" w:sz="0" w:space="0" w:color="auto"/>
                                  </w:divBdr>
                                  <w:divsChild>
                                    <w:div w:id="1137646850">
                                      <w:marLeft w:val="0"/>
                                      <w:marRight w:val="0"/>
                                      <w:marTop w:val="0"/>
                                      <w:marBottom w:val="0"/>
                                      <w:divBdr>
                                        <w:top w:val="none" w:sz="0" w:space="0" w:color="auto"/>
                                        <w:left w:val="none" w:sz="0" w:space="0" w:color="auto"/>
                                        <w:bottom w:val="none" w:sz="0" w:space="0" w:color="auto"/>
                                        <w:right w:val="none" w:sz="0" w:space="0" w:color="auto"/>
                                      </w:divBdr>
                                    </w:div>
                                  </w:divsChild>
                                </w:div>
                                <w:div w:id="1904171701">
                                  <w:marLeft w:val="0"/>
                                  <w:marRight w:val="0"/>
                                  <w:marTop w:val="0"/>
                                  <w:marBottom w:val="0"/>
                                  <w:divBdr>
                                    <w:top w:val="none" w:sz="0" w:space="0" w:color="auto"/>
                                    <w:left w:val="none" w:sz="0" w:space="0" w:color="auto"/>
                                    <w:bottom w:val="none" w:sz="0" w:space="0" w:color="auto"/>
                                    <w:right w:val="none" w:sz="0" w:space="0" w:color="auto"/>
                                  </w:divBdr>
                                  <w:divsChild>
                                    <w:div w:id="750081577">
                                      <w:marLeft w:val="0"/>
                                      <w:marRight w:val="0"/>
                                      <w:marTop w:val="0"/>
                                      <w:marBottom w:val="0"/>
                                      <w:divBdr>
                                        <w:top w:val="none" w:sz="0" w:space="0" w:color="auto"/>
                                        <w:left w:val="none" w:sz="0" w:space="0" w:color="auto"/>
                                        <w:bottom w:val="none" w:sz="0" w:space="0" w:color="auto"/>
                                        <w:right w:val="none" w:sz="0" w:space="0" w:color="auto"/>
                                      </w:divBdr>
                                    </w:div>
                                  </w:divsChild>
                                </w:div>
                                <w:div w:id="727144433">
                                  <w:marLeft w:val="0"/>
                                  <w:marRight w:val="0"/>
                                  <w:marTop w:val="0"/>
                                  <w:marBottom w:val="0"/>
                                  <w:divBdr>
                                    <w:top w:val="none" w:sz="0" w:space="0" w:color="auto"/>
                                    <w:left w:val="none" w:sz="0" w:space="0" w:color="auto"/>
                                    <w:bottom w:val="none" w:sz="0" w:space="0" w:color="auto"/>
                                    <w:right w:val="none" w:sz="0" w:space="0" w:color="auto"/>
                                  </w:divBdr>
                                  <w:divsChild>
                                    <w:div w:id="46030355">
                                      <w:marLeft w:val="0"/>
                                      <w:marRight w:val="0"/>
                                      <w:marTop w:val="0"/>
                                      <w:marBottom w:val="0"/>
                                      <w:divBdr>
                                        <w:top w:val="none" w:sz="0" w:space="0" w:color="auto"/>
                                        <w:left w:val="none" w:sz="0" w:space="0" w:color="auto"/>
                                        <w:bottom w:val="none" w:sz="0" w:space="0" w:color="auto"/>
                                        <w:right w:val="none" w:sz="0" w:space="0" w:color="auto"/>
                                      </w:divBdr>
                                    </w:div>
                                  </w:divsChild>
                                </w:div>
                                <w:div w:id="1498351195">
                                  <w:marLeft w:val="0"/>
                                  <w:marRight w:val="0"/>
                                  <w:marTop w:val="0"/>
                                  <w:marBottom w:val="0"/>
                                  <w:divBdr>
                                    <w:top w:val="none" w:sz="0" w:space="0" w:color="auto"/>
                                    <w:left w:val="none" w:sz="0" w:space="0" w:color="auto"/>
                                    <w:bottom w:val="none" w:sz="0" w:space="0" w:color="auto"/>
                                    <w:right w:val="none" w:sz="0" w:space="0" w:color="auto"/>
                                  </w:divBdr>
                                  <w:divsChild>
                                    <w:div w:id="1328484719">
                                      <w:marLeft w:val="0"/>
                                      <w:marRight w:val="0"/>
                                      <w:marTop w:val="0"/>
                                      <w:marBottom w:val="0"/>
                                      <w:divBdr>
                                        <w:top w:val="none" w:sz="0" w:space="0" w:color="auto"/>
                                        <w:left w:val="none" w:sz="0" w:space="0" w:color="auto"/>
                                        <w:bottom w:val="none" w:sz="0" w:space="0" w:color="auto"/>
                                        <w:right w:val="none" w:sz="0" w:space="0" w:color="auto"/>
                                      </w:divBdr>
                                    </w:div>
                                  </w:divsChild>
                                </w:div>
                                <w:div w:id="1538354950">
                                  <w:marLeft w:val="0"/>
                                  <w:marRight w:val="0"/>
                                  <w:marTop w:val="0"/>
                                  <w:marBottom w:val="0"/>
                                  <w:divBdr>
                                    <w:top w:val="none" w:sz="0" w:space="0" w:color="auto"/>
                                    <w:left w:val="none" w:sz="0" w:space="0" w:color="auto"/>
                                    <w:bottom w:val="none" w:sz="0" w:space="0" w:color="auto"/>
                                    <w:right w:val="none" w:sz="0" w:space="0" w:color="auto"/>
                                  </w:divBdr>
                                  <w:divsChild>
                                    <w:div w:id="1652708173">
                                      <w:marLeft w:val="0"/>
                                      <w:marRight w:val="0"/>
                                      <w:marTop w:val="0"/>
                                      <w:marBottom w:val="0"/>
                                      <w:divBdr>
                                        <w:top w:val="none" w:sz="0" w:space="0" w:color="auto"/>
                                        <w:left w:val="none" w:sz="0" w:space="0" w:color="auto"/>
                                        <w:bottom w:val="none" w:sz="0" w:space="0" w:color="auto"/>
                                        <w:right w:val="none" w:sz="0" w:space="0" w:color="auto"/>
                                      </w:divBdr>
                                    </w:div>
                                  </w:divsChild>
                                </w:div>
                                <w:div w:id="402802346">
                                  <w:marLeft w:val="0"/>
                                  <w:marRight w:val="0"/>
                                  <w:marTop w:val="0"/>
                                  <w:marBottom w:val="0"/>
                                  <w:divBdr>
                                    <w:top w:val="none" w:sz="0" w:space="0" w:color="auto"/>
                                    <w:left w:val="none" w:sz="0" w:space="0" w:color="auto"/>
                                    <w:bottom w:val="none" w:sz="0" w:space="0" w:color="auto"/>
                                    <w:right w:val="none" w:sz="0" w:space="0" w:color="auto"/>
                                  </w:divBdr>
                                  <w:divsChild>
                                    <w:div w:id="1703289485">
                                      <w:marLeft w:val="0"/>
                                      <w:marRight w:val="0"/>
                                      <w:marTop w:val="0"/>
                                      <w:marBottom w:val="0"/>
                                      <w:divBdr>
                                        <w:top w:val="none" w:sz="0" w:space="0" w:color="auto"/>
                                        <w:left w:val="none" w:sz="0" w:space="0" w:color="auto"/>
                                        <w:bottom w:val="none" w:sz="0" w:space="0" w:color="auto"/>
                                        <w:right w:val="none" w:sz="0" w:space="0" w:color="auto"/>
                                      </w:divBdr>
                                    </w:div>
                                  </w:divsChild>
                                </w:div>
                                <w:div w:id="368797855">
                                  <w:marLeft w:val="0"/>
                                  <w:marRight w:val="0"/>
                                  <w:marTop w:val="0"/>
                                  <w:marBottom w:val="0"/>
                                  <w:divBdr>
                                    <w:top w:val="none" w:sz="0" w:space="0" w:color="auto"/>
                                    <w:left w:val="none" w:sz="0" w:space="0" w:color="auto"/>
                                    <w:bottom w:val="none" w:sz="0" w:space="0" w:color="auto"/>
                                    <w:right w:val="none" w:sz="0" w:space="0" w:color="auto"/>
                                  </w:divBdr>
                                  <w:divsChild>
                                    <w:div w:id="1967002679">
                                      <w:marLeft w:val="0"/>
                                      <w:marRight w:val="0"/>
                                      <w:marTop w:val="0"/>
                                      <w:marBottom w:val="0"/>
                                      <w:divBdr>
                                        <w:top w:val="none" w:sz="0" w:space="0" w:color="auto"/>
                                        <w:left w:val="none" w:sz="0" w:space="0" w:color="auto"/>
                                        <w:bottom w:val="none" w:sz="0" w:space="0" w:color="auto"/>
                                        <w:right w:val="none" w:sz="0" w:space="0" w:color="auto"/>
                                      </w:divBdr>
                                    </w:div>
                                  </w:divsChild>
                                </w:div>
                                <w:div w:id="86073875">
                                  <w:marLeft w:val="0"/>
                                  <w:marRight w:val="0"/>
                                  <w:marTop w:val="0"/>
                                  <w:marBottom w:val="0"/>
                                  <w:divBdr>
                                    <w:top w:val="none" w:sz="0" w:space="0" w:color="auto"/>
                                    <w:left w:val="none" w:sz="0" w:space="0" w:color="auto"/>
                                    <w:bottom w:val="none" w:sz="0" w:space="0" w:color="auto"/>
                                    <w:right w:val="none" w:sz="0" w:space="0" w:color="auto"/>
                                  </w:divBdr>
                                  <w:divsChild>
                                    <w:div w:id="817965466">
                                      <w:marLeft w:val="0"/>
                                      <w:marRight w:val="0"/>
                                      <w:marTop w:val="0"/>
                                      <w:marBottom w:val="0"/>
                                      <w:divBdr>
                                        <w:top w:val="none" w:sz="0" w:space="0" w:color="auto"/>
                                        <w:left w:val="none" w:sz="0" w:space="0" w:color="auto"/>
                                        <w:bottom w:val="none" w:sz="0" w:space="0" w:color="auto"/>
                                        <w:right w:val="none" w:sz="0" w:space="0" w:color="auto"/>
                                      </w:divBdr>
                                    </w:div>
                                  </w:divsChild>
                                </w:div>
                                <w:div w:id="1778136250">
                                  <w:marLeft w:val="0"/>
                                  <w:marRight w:val="0"/>
                                  <w:marTop w:val="0"/>
                                  <w:marBottom w:val="0"/>
                                  <w:divBdr>
                                    <w:top w:val="none" w:sz="0" w:space="0" w:color="auto"/>
                                    <w:left w:val="none" w:sz="0" w:space="0" w:color="auto"/>
                                    <w:bottom w:val="none" w:sz="0" w:space="0" w:color="auto"/>
                                    <w:right w:val="none" w:sz="0" w:space="0" w:color="auto"/>
                                  </w:divBdr>
                                  <w:divsChild>
                                    <w:div w:id="600600510">
                                      <w:marLeft w:val="0"/>
                                      <w:marRight w:val="0"/>
                                      <w:marTop w:val="0"/>
                                      <w:marBottom w:val="0"/>
                                      <w:divBdr>
                                        <w:top w:val="none" w:sz="0" w:space="0" w:color="auto"/>
                                        <w:left w:val="none" w:sz="0" w:space="0" w:color="auto"/>
                                        <w:bottom w:val="none" w:sz="0" w:space="0" w:color="auto"/>
                                        <w:right w:val="none" w:sz="0" w:space="0" w:color="auto"/>
                                      </w:divBdr>
                                    </w:div>
                                  </w:divsChild>
                                </w:div>
                                <w:div w:id="643436329">
                                  <w:marLeft w:val="0"/>
                                  <w:marRight w:val="0"/>
                                  <w:marTop w:val="0"/>
                                  <w:marBottom w:val="0"/>
                                  <w:divBdr>
                                    <w:top w:val="none" w:sz="0" w:space="0" w:color="auto"/>
                                    <w:left w:val="none" w:sz="0" w:space="0" w:color="auto"/>
                                    <w:bottom w:val="none" w:sz="0" w:space="0" w:color="auto"/>
                                    <w:right w:val="none" w:sz="0" w:space="0" w:color="auto"/>
                                  </w:divBdr>
                                  <w:divsChild>
                                    <w:div w:id="1610746181">
                                      <w:marLeft w:val="0"/>
                                      <w:marRight w:val="0"/>
                                      <w:marTop w:val="0"/>
                                      <w:marBottom w:val="0"/>
                                      <w:divBdr>
                                        <w:top w:val="none" w:sz="0" w:space="0" w:color="auto"/>
                                        <w:left w:val="none" w:sz="0" w:space="0" w:color="auto"/>
                                        <w:bottom w:val="none" w:sz="0" w:space="0" w:color="auto"/>
                                        <w:right w:val="none" w:sz="0" w:space="0" w:color="auto"/>
                                      </w:divBdr>
                                    </w:div>
                                  </w:divsChild>
                                </w:div>
                                <w:div w:id="1469931088">
                                  <w:marLeft w:val="0"/>
                                  <w:marRight w:val="0"/>
                                  <w:marTop w:val="0"/>
                                  <w:marBottom w:val="0"/>
                                  <w:divBdr>
                                    <w:top w:val="none" w:sz="0" w:space="0" w:color="auto"/>
                                    <w:left w:val="none" w:sz="0" w:space="0" w:color="auto"/>
                                    <w:bottom w:val="none" w:sz="0" w:space="0" w:color="auto"/>
                                    <w:right w:val="none" w:sz="0" w:space="0" w:color="auto"/>
                                  </w:divBdr>
                                  <w:divsChild>
                                    <w:div w:id="916789045">
                                      <w:marLeft w:val="0"/>
                                      <w:marRight w:val="0"/>
                                      <w:marTop w:val="0"/>
                                      <w:marBottom w:val="0"/>
                                      <w:divBdr>
                                        <w:top w:val="none" w:sz="0" w:space="0" w:color="auto"/>
                                        <w:left w:val="none" w:sz="0" w:space="0" w:color="auto"/>
                                        <w:bottom w:val="none" w:sz="0" w:space="0" w:color="auto"/>
                                        <w:right w:val="none" w:sz="0" w:space="0" w:color="auto"/>
                                      </w:divBdr>
                                    </w:div>
                                  </w:divsChild>
                                </w:div>
                                <w:div w:id="412241072">
                                  <w:marLeft w:val="0"/>
                                  <w:marRight w:val="0"/>
                                  <w:marTop w:val="0"/>
                                  <w:marBottom w:val="0"/>
                                  <w:divBdr>
                                    <w:top w:val="none" w:sz="0" w:space="0" w:color="auto"/>
                                    <w:left w:val="none" w:sz="0" w:space="0" w:color="auto"/>
                                    <w:bottom w:val="none" w:sz="0" w:space="0" w:color="auto"/>
                                    <w:right w:val="none" w:sz="0" w:space="0" w:color="auto"/>
                                  </w:divBdr>
                                  <w:divsChild>
                                    <w:div w:id="1245527558">
                                      <w:marLeft w:val="0"/>
                                      <w:marRight w:val="0"/>
                                      <w:marTop w:val="0"/>
                                      <w:marBottom w:val="0"/>
                                      <w:divBdr>
                                        <w:top w:val="none" w:sz="0" w:space="0" w:color="auto"/>
                                        <w:left w:val="none" w:sz="0" w:space="0" w:color="auto"/>
                                        <w:bottom w:val="none" w:sz="0" w:space="0" w:color="auto"/>
                                        <w:right w:val="none" w:sz="0" w:space="0" w:color="auto"/>
                                      </w:divBdr>
                                    </w:div>
                                  </w:divsChild>
                                </w:div>
                                <w:div w:id="350882355">
                                  <w:marLeft w:val="0"/>
                                  <w:marRight w:val="0"/>
                                  <w:marTop w:val="0"/>
                                  <w:marBottom w:val="0"/>
                                  <w:divBdr>
                                    <w:top w:val="none" w:sz="0" w:space="0" w:color="auto"/>
                                    <w:left w:val="none" w:sz="0" w:space="0" w:color="auto"/>
                                    <w:bottom w:val="none" w:sz="0" w:space="0" w:color="auto"/>
                                    <w:right w:val="none" w:sz="0" w:space="0" w:color="auto"/>
                                  </w:divBdr>
                                  <w:divsChild>
                                    <w:div w:id="506604824">
                                      <w:marLeft w:val="0"/>
                                      <w:marRight w:val="0"/>
                                      <w:marTop w:val="0"/>
                                      <w:marBottom w:val="0"/>
                                      <w:divBdr>
                                        <w:top w:val="none" w:sz="0" w:space="0" w:color="auto"/>
                                        <w:left w:val="none" w:sz="0" w:space="0" w:color="auto"/>
                                        <w:bottom w:val="none" w:sz="0" w:space="0" w:color="auto"/>
                                        <w:right w:val="none" w:sz="0" w:space="0" w:color="auto"/>
                                      </w:divBdr>
                                    </w:div>
                                  </w:divsChild>
                                </w:div>
                                <w:div w:id="846216280">
                                  <w:marLeft w:val="0"/>
                                  <w:marRight w:val="0"/>
                                  <w:marTop w:val="0"/>
                                  <w:marBottom w:val="0"/>
                                  <w:divBdr>
                                    <w:top w:val="none" w:sz="0" w:space="0" w:color="auto"/>
                                    <w:left w:val="none" w:sz="0" w:space="0" w:color="auto"/>
                                    <w:bottom w:val="none" w:sz="0" w:space="0" w:color="auto"/>
                                    <w:right w:val="none" w:sz="0" w:space="0" w:color="auto"/>
                                  </w:divBdr>
                                  <w:divsChild>
                                    <w:div w:id="1486973954">
                                      <w:marLeft w:val="0"/>
                                      <w:marRight w:val="0"/>
                                      <w:marTop w:val="0"/>
                                      <w:marBottom w:val="0"/>
                                      <w:divBdr>
                                        <w:top w:val="none" w:sz="0" w:space="0" w:color="auto"/>
                                        <w:left w:val="none" w:sz="0" w:space="0" w:color="auto"/>
                                        <w:bottom w:val="none" w:sz="0" w:space="0" w:color="auto"/>
                                        <w:right w:val="none" w:sz="0" w:space="0" w:color="auto"/>
                                      </w:divBdr>
                                    </w:div>
                                  </w:divsChild>
                                </w:div>
                                <w:div w:id="886374635">
                                  <w:marLeft w:val="0"/>
                                  <w:marRight w:val="0"/>
                                  <w:marTop w:val="0"/>
                                  <w:marBottom w:val="0"/>
                                  <w:divBdr>
                                    <w:top w:val="none" w:sz="0" w:space="0" w:color="auto"/>
                                    <w:left w:val="none" w:sz="0" w:space="0" w:color="auto"/>
                                    <w:bottom w:val="none" w:sz="0" w:space="0" w:color="auto"/>
                                    <w:right w:val="none" w:sz="0" w:space="0" w:color="auto"/>
                                  </w:divBdr>
                                  <w:divsChild>
                                    <w:div w:id="212885432">
                                      <w:marLeft w:val="0"/>
                                      <w:marRight w:val="0"/>
                                      <w:marTop w:val="0"/>
                                      <w:marBottom w:val="0"/>
                                      <w:divBdr>
                                        <w:top w:val="none" w:sz="0" w:space="0" w:color="auto"/>
                                        <w:left w:val="none" w:sz="0" w:space="0" w:color="auto"/>
                                        <w:bottom w:val="none" w:sz="0" w:space="0" w:color="auto"/>
                                        <w:right w:val="none" w:sz="0" w:space="0" w:color="auto"/>
                                      </w:divBdr>
                                    </w:div>
                                  </w:divsChild>
                                </w:div>
                                <w:div w:id="1698777472">
                                  <w:marLeft w:val="0"/>
                                  <w:marRight w:val="0"/>
                                  <w:marTop w:val="0"/>
                                  <w:marBottom w:val="0"/>
                                  <w:divBdr>
                                    <w:top w:val="none" w:sz="0" w:space="0" w:color="auto"/>
                                    <w:left w:val="none" w:sz="0" w:space="0" w:color="auto"/>
                                    <w:bottom w:val="none" w:sz="0" w:space="0" w:color="auto"/>
                                    <w:right w:val="none" w:sz="0" w:space="0" w:color="auto"/>
                                  </w:divBdr>
                                  <w:divsChild>
                                    <w:div w:id="850489638">
                                      <w:marLeft w:val="0"/>
                                      <w:marRight w:val="0"/>
                                      <w:marTop w:val="0"/>
                                      <w:marBottom w:val="0"/>
                                      <w:divBdr>
                                        <w:top w:val="none" w:sz="0" w:space="0" w:color="auto"/>
                                        <w:left w:val="none" w:sz="0" w:space="0" w:color="auto"/>
                                        <w:bottom w:val="none" w:sz="0" w:space="0" w:color="auto"/>
                                        <w:right w:val="none" w:sz="0" w:space="0" w:color="auto"/>
                                      </w:divBdr>
                                    </w:div>
                                  </w:divsChild>
                                </w:div>
                                <w:div w:id="1485047396">
                                  <w:marLeft w:val="0"/>
                                  <w:marRight w:val="0"/>
                                  <w:marTop w:val="0"/>
                                  <w:marBottom w:val="0"/>
                                  <w:divBdr>
                                    <w:top w:val="none" w:sz="0" w:space="0" w:color="auto"/>
                                    <w:left w:val="none" w:sz="0" w:space="0" w:color="auto"/>
                                    <w:bottom w:val="none" w:sz="0" w:space="0" w:color="auto"/>
                                    <w:right w:val="none" w:sz="0" w:space="0" w:color="auto"/>
                                  </w:divBdr>
                                  <w:divsChild>
                                    <w:div w:id="1622954175">
                                      <w:marLeft w:val="0"/>
                                      <w:marRight w:val="0"/>
                                      <w:marTop w:val="0"/>
                                      <w:marBottom w:val="0"/>
                                      <w:divBdr>
                                        <w:top w:val="none" w:sz="0" w:space="0" w:color="auto"/>
                                        <w:left w:val="none" w:sz="0" w:space="0" w:color="auto"/>
                                        <w:bottom w:val="none" w:sz="0" w:space="0" w:color="auto"/>
                                        <w:right w:val="none" w:sz="0" w:space="0" w:color="auto"/>
                                      </w:divBdr>
                                    </w:div>
                                  </w:divsChild>
                                </w:div>
                                <w:div w:id="199826237">
                                  <w:marLeft w:val="0"/>
                                  <w:marRight w:val="0"/>
                                  <w:marTop w:val="0"/>
                                  <w:marBottom w:val="0"/>
                                  <w:divBdr>
                                    <w:top w:val="none" w:sz="0" w:space="0" w:color="auto"/>
                                    <w:left w:val="none" w:sz="0" w:space="0" w:color="auto"/>
                                    <w:bottom w:val="none" w:sz="0" w:space="0" w:color="auto"/>
                                    <w:right w:val="none" w:sz="0" w:space="0" w:color="auto"/>
                                  </w:divBdr>
                                  <w:divsChild>
                                    <w:div w:id="1195342186">
                                      <w:marLeft w:val="0"/>
                                      <w:marRight w:val="0"/>
                                      <w:marTop w:val="0"/>
                                      <w:marBottom w:val="0"/>
                                      <w:divBdr>
                                        <w:top w:val="none" w:sz="0" w:space="0" w:color="auto"/>
                                        <w:left w:val="none" w:sz="0" w:space="0" w:color="auto"/>
                                        <w:bottom w:val="none" w:sz="0" w:space="0" w:color="auto"/>
                                        <w:right w:val="none" w:sz="0" w:space="0" w:color="auto"/>
                                      </w:divBdr>
                                    </w:div>
                                  </w:divsChild>
                                </w:div>
                                <w:div w:id="1212226949">
                                  <w:marLeft w:val="0"/>
                                  <w:marRight w:val="0"/>
                                  <w:marTop w:val="0"/>
                                  <w:marBottom w:val="0"/>
                                  <w:divBdr>
                                    <w:top w:val="none" w:sz="0" w:space="0" w:color="auto"/>
                                    <w:left w:val="none" w:sz="0" w:space="0" w:color="auto"/>
                                    <w:bottom w:val="none" w:sz="0" w:space="0" w:color="auto"/>
                                    <w:right w:val="none" w:sz="0" w:space="0" w:color="auto"/>
                                  </w:divBdr>
                                  <w:divsChild>
                                    <w:div w:id="1912233652">
                                      <w:marLeft w:val="0"/>
                                      <w:marRight w:val="0"/>
                                      <w:marTop w:val="0"/>
                                      <w:marBottom w:val="0"/>
                                      <w:divBdr>
                                        <w:top w:val="none" w:sz="0" w:space="0" w:color="auto"/>
                                        <w:left w:val="none" w:sz="0" w:space="0" w:color="auto"/>
                                        <w:bottom w:val="none" w:sz="0" w:space="0" w:color="auto"/>
                                        <w:right w:val="none" w:sz="0" w:space="0" w:color="auto"/>
                                      </w:divBdr>
                                    </w:div>
                                  </w:divsChild>
                                </w:div>
                                <w:div w:id="2073691518">
                                  <w:marLeft w:val="0"/>
                                  <w:marRight w:val="0"/>
                                  <w:marTop w:val="0"/>
                                  <w:marBottom w:val="0"/>
                                  <w:divBdr>
                                    <w:top w:val="none" w:sz="0" w:space="0" w:color="auto"/>
                                    <w:left w:val="none" w:sz="0" w:space="0" w:color="auto"/>
                                    <w:bottom w:val="none" w:sz="0" w:space="0" w:color="auto"/>
                                    <w:right w:val="none" w:sz="0" w:space="0" w:color="auto"/>
                                  </w:divBdr>
                                  <w:divsChild>
                                    <w:div w:id="272900532">
                                      <w:marLeft w:val="0"/>
                                      <w:marRight w:val="0"/>
                                      <w:marTop w:val="0"/>
                                      <w:marBottom w:val="0"/>
                                      <w:divBdr>
                                        <w:top w:val="none" w:sz="0" w:space="0" w:color="auto"/>
                                        <w:left w:val="none" w:sz="0" w:space="0" w:color="auto"/>
                                        <w:bottom w:val="none" w:sz="0" w:space="0" w:color="auto"/>
                                        <w:right w:val="none" w:sz="0" w:space="0" w:color="auto"/>
                                      </w:divBdr>
                                    </w:div>
                                  </w:divsChild>
                                </w:div>
                                <w:div w:id="1064253160">
                                  <w:marLeft w:val="0"/>
                                  <w:marRight w:val="0"/>
                                  <w:marTop w:val="0"/>
                                  <w:marBottom w:val="0"/>
                                  <w:divBdr>
                                    <w:top w:val="none" w:sz="0" w:space="0" w:color="auto"/>
                                    <w:left w:val="none" w:sz="0" w:space="0" w:color="auto"/>
                                    <w:bottom w:val="none" w:sz="0" w:space="0" w:color="auto"/>
                                    <w:right w:val="none" w:sz="0" w:space="0" w:color="auto"/>
                                  </w:divBdr>
                                  <w:divsChild>
                                    <w:div w:id="743063424">
                                      <w:marLeft w:val="0"/>
                                      <w:marRight w:val="0"/>
                                      <w:marTop w:val="0"/>
                                      <w:marBottom w:val="0"/>
                                      <w:divBdr>
                                        <w:top w:val="none" w:sz="0" w:space="0" w:color="auto"/>
                                        <w:left w:val="none" w:sz="0" w:space="0" w:color="auto"/>
                                        <w:bottom w:val="none" w:sz="0" w:space="0" w:color="auto"/>
                                        <w:right w:val="none" w:sz="0" w:space="0" w:color="auto"/>
                                      </w:divBdr>
                                    </w:div>
                                  </w:divsChild>
                                </w:div>
                                <w:div w:id="694354312">
                                  <w:marLeft w:val="0"/>
                                  <w:marRight w:val="0"/>
                                  <w:marTop w:val="0"/>
                                  <w:marBottom w:val="0"/>
                                  <w:divBdr>
                                    <w:top w:val="none" w:sz="0" w:space="0" w:color="auto"/>
                                    <w:left w:val="none" w:sz="0" w:space="0" w:color="auto"/>
                                    <w:bottom w:val="none" w:sz="0" w:space="0" w:color="auto"/>
                                    <w:right w:val="none" w:sz="0" w:space="0" w:color="auto"/>
                                  </w:divBdr>
                                  <w:divsChild>
                                    <w:div w:id="2030449962">
                                      <w:marLeft w:val="0"/>
                                      <w:marRight w:val="0"/>
                                      <w:marTop w:val="0"/>
                                      <w:marBottom w:val="0"/>
                                      <w:divBdr>
                                        <w:top w:val="none" w:sz="0" w:space="0" w:color="auto"/>
                                        <w:left w:val="none" w:sz="0" w:space="0" w:color="auto"/>
                                        <w:bottom w:val="none" w:sz="0" w:space="0" w:color="auto"/>
                                        <w:right w:val="none" w:sz="0" w:space="0" w:color="auto"/>
                                      </w:divBdr>
                                    </w:div>
                                  </w:divsChild>
                                </w:div>
                                <w:div w:id="1801149901">
                                  <w:marLeft w:val="0"/>
                                  <w:marRight w:val="0"/>
                                  <w:marTop w:val="0"/>
                                  <w:marBottom w:val="0"/>
                                  <w:divBdr>
                                    <w:top w:val="none" w:sz="0" w:space="0" w:color="auto"/>
                                    <w:left w:val="none" w:sz="0" w:space="0" w:color="auto"/>
                                    <w:bottom w:val="none" w:sz="0" w:space="0" w:color="auto"/>
                                    <w:right w:val="none" w:sz="0" w:space="0" w:color="auto"/>
                                  </w:divBdr>
                                  <w:divsChild>
                                    <w:div w:id="1131166180">
                                      <w:marLeft w:val="0"/>
                                      <w:marRight w:val="0"/>
                                      <w:marTop w:val="0"/>
                                      <w:marBottom w:val="0"/>
                                      <w:divBdr>
                                        <w:top w:val="none" w:sz="0" w:space="0" w:color="auto"/>
                                        <w:left w:val="none" w:sz="0" w:space="0" w:color="auto"/>
                                        <w:bottom w:val="none" w:sz="0" w:space="0" w:color="auto"/>
                                        <w:right w:val="none" w:sz="0" w:space="0" w:color="auto"/>
                                      </w:divBdr>
                                    </w:div>
                                  </w:divsChild>
                                </w:div>
                                <w:div w:id="257761381">
                                  <w:marLeft w:val="0"/>
                                  <w:marRight w:val="0"/>
                                  <w:marTop w:val="0"/>
                                  <w:marBottom w:val="0"/>
                                  <w:divBdr>
                                    <w:top w:val="none" w:sz="0" w:space="0" w:color="auto"/>
                                    <w:left w:val="none" w:sz="0" w:space="0" w:color="auto"/>
                                    <w:bottom w:val="none" w:sz="0" w:space="0" w:color="auto"/>
                                    <w:right w:val="none" w:sz="0" w:space="0" w:color="auto"/>
                                  </w:divBdr>
                                  <w:divsChild>
                                    <w:div w:id="596134417">
                                      <w:marLeft w:val="0"/>
                                      <w:marRight w:val="0"/>
                                      <w:marTop w:val="0"/>
                                      <w:marBottom w:val="0"/>
                                      <w:divBdr>
                                        <w:top w:val="none" w:sz="0" w:space="0" w:color="auto"/>
                                        <w:left w:val="none" w:sz="0" w:space="0" w:color="auto"/>
                                        <w:bottom w:val="none" w:sz="0" w:space="0" w:color="auto"/>
                                        <w:right w:val="none" w:sz="0" w:space="0" w:color="auto"/>
                                      </w:divBdr>
                                    </w:div>
                                  </w:divsChild>
                                </w:div>
                                <w:div w:id="10111108">
                                  <w:marLeft w:val="0"/>
                                  <w:marRight w:val="0"/>
                                  <w:marTop w:val="0"/>
                                  <w:marBottom w:val="0"/>
                                  <w:divBdr>
                                    <w:top w:val="none" w:sz="0" w:space="0" w:color="auto"/>
                                    <w:left w:val="none" w:sz="0" w:space="0" w:color="auto"/>
                                    <w:bottom w:val="none" w:sz="0" w:space="0" w:color="auto"/>
                                    <w:right w:val="none" w:sz="0" w:space="0" w:color="auto"/>
                                  </w:divBdr>
                                  <w:divsChild>
                                    <w:div w:id="1102534916">
                                      <w:marLeft w:val="0"/>
                                      <w:marRight w:val="0"/>
                                      <w:marTop w:val="0"/>
                                      <w:marBottom w:val="0"/>
                                      <w:divBdr>
                                        <w:top w:val="none" w:sz="0" w:space="0" w:color="auto"/>
                                        <w:left w:val="none" w:sz="0" w:space="0" w:color="auto"/>
                                        <w:bottom w:val="none" w:sz="0" w:space="0" w:color="auto"/>
                                        <w:right w:val="none" w:sz="0" w:space="0" w:color="auto"/>
                                      </w:divBdr>
                                    </w:div>
                                  </w:divsChild>
                                </w:div>
                                <w:div w:id="1171606624">
                                  <w:marLeft w:val="0"/>
                                  <w:marRight w:val="0"/>
                                  <w:marTop w:val="0"/>
                                  <w:marBottom w:val="0"/>
                                  <w:divBdr>
                                    <w:top w:val="none" w:sz="0" w:space="0" w:color="auto"/>
                                    <w:left w:val="none" w:sz="0" w:space="0" w:color="auto"/>
                                    <w:bottom w:val="none" w:sz="0" w:space="0" w:color="auto"/>
                                    <w:right w:val="none" w:sz="0" w:space="0" w:color="auto"/>
                                  </w:divBdr>
                                  <w:divsChild>
                                    <w:div w:id="350617955">
                                      <w:marLeft w:val="0"/>
                                      <w:marRight w:val="0"/>
                                      <w:marTop w:val="0"/>
                                      <w:marBottom w:val="0"/>
                                      <w:divBdr>
                                        <w:top w:val="none" w:sz="0" w:space="0" w:color="auto"/>
                                        <w:left w:val="none" w:sz="0" w:space="0" w:color="auto"/>
                                        <w:bottom w:val="none" w:sz="0" w:space="0" w:color="auto"/>
                                        <w:right w:val="none" w:sz="0" w:space="0" w:color="auto"/>
                                      </w:divBdr>
                                    </w:div>
                                  </w:divsChild>
                                </w:div>
                                <w:div w:id="62605103">
                                  <w:marLeft w:val="0"/>
                                  <w:marRight w:val="0"/>
                                  <w:marTop w:val="0"/>
                                  <w:marBottom w:val="0"/>
                                  <w:divBdr>
                                    <w:top w:val="none" w:sz="0" w:space="0" w:color="auto"/>
                                    <w:left w:val="none" w:sz="0" w:space="0" w:color="auto"/>
                                    <w:bottom w:val="none" w:sz="0" w:space="0" w:color="auto"/>
                                    <w:right w:val="none" w:sz="0" w:space="0" w:color="auto"/>
                                  </w:divBdr>
                                  <w:divsChild>
                                    <w:div w:id="638270955">
                                      <w:marLeft w:val="0"/>
                                      <w:marRight w:val="0"/>
                                      <w:marTop w:val="0"/>
                                      <w:marBottom w:val="0"/>
                                      <w:divBdr>
                                        <w:top w:val="none" w:sz="0" w:space="0" w:color="auto"/>
                                        <w:left w:val="none" w:sz="0" w:space="0" w:color="auto"/>
                                        <w:bottom w:val="none" w:sz="0" w:space="0" w:color="auto"/>
                                        <w:right w:val="none" w:sz="0" w:space="0" w:color="auto"/>
                                      </w:divBdr>
                                    </w:div>
                                  </w:divsChild>
                                </w:div>
                                <w:div w:id="1907572562">
                                  <w:marLeft w:val="0"/>
                                  <w:marRight w:val="0"/>
                                  <w:marTop w:val="0"/>
                                  <w:marBottom w:val="0"/>
                                  <w:divBdr>
                                    <w:top w:val="none" w:sz="0" w:space="0" w:color="auto"/>
                                    <w:left w:val="none" w:sz="0" w:space="0" w:color="auto"/>
                                    <w:bottom w:val="none" w:sz="0" w:space="0" w:color="auto"/>
                                    <w:right w:val="none" w:sz="0" w:space="0" w:color="auto"/>
                                  </w:divBdr>
                                  <w:divsChild>
                                    <w:div w:id="2050375037">
                                      <w:marLeft w:val="0"/>
                                      <w:marRight w:val="0"/>
                                      <w:marTop w:val="0"/>
                                      <w:marBottom w:val="0"/>
                                      <w:divBdr>
                                        <w:top w:val="none" w:sz="0" w:space="0" w:color="auto"/>
                                        <w:left w:val="none" w:sz="0" w:space="0" w:color="auto"/>
                                        <w:bottom w:val="none" w:sz="0" w:space="0" w:color="auto"/>
                                        <w:right w:val="none" w:sz="0" w:space="0" w:color="auto"/>
                                      </w:divBdr>
                                    </w:div>
                                  </w:divsChild>
                                </w:div>
                                <w:div w:id="486016035">
                                  <w:marLeft w:val="0"/>
                                  <w:marRight w:val="0"/>
                                  <w:marTop w:val="0"/>
                                  <w:marBottom w:val="0"/>
                                  <w:divBdr>
                                    <w:top w:val="none" w:sz="0" w:space="0" w:color="auto"/>
                                    <w:left w:val="none" w:sz="0" w:space="0" w:color="auto"/>
                                    <w:bottom w:val="none" w:sz="0" w:space="0" w:color="auto"/>
                                    <w:right w:val="none" w:sz="0" w:space="0" w:color="auto"/>
                                  </w:divBdr>
                                  <w:divsChild>
                                    <w:div w:id="1349478591">
                                      <w:marLeft w:val="0"/>
                                      <w:marRight w:val="0"/>
                                      <w:marTop w:val="0"/>
                                      <w:marBottom w:val="0"/>
                                      <w:divBdr>
                                        <w:top w:val="none" w:sz="0" w:space="0" w:color="auto"/>
                                        <w:left w:val="none" w:sz="0" w:space="0" w:color="auto"/>
                                        <w:bottom w:val="none" w:sz="0" w:space="0" w:color="auto"/>
                                        <w:right w:val="none" w:sz="0" w:space="0" w:color="auto"/>
                                      </w:divBdr>
                                    </w:div>
                                  </w:divsChild>
                                </w:div>
                                <w:div w:id="739403038">
                                  <w:marLeft w:val="0"/>
                                  <w:marRight w:val="0"/>
                                  <w:marTop w:val="0"/>
                                  <w:marBottom w:val="0"/>
                                  <w:divBdr>
                                    <w:top w:val="none" w:sz="0" w:space="0" w:color="auto"/>
                                    <w:left w:val="none" w:sz="0" w:space="0" w:color="auto"/>
                                    <w:bottom w:val="none" w:sz="0" w:space="0" w:color="auto"/>
                                    <w:right w:val="none" w:sz="0" w:space="0" w:color="auto"/>
                                  </w:divBdr>
                                  <w:divsChild>
                                    <w:div w:id="692220189">
                                      <w:marLeft w:val="0"/>
                                      <w:marRight w:val="0"/>
                                      <w:marTop w:val="0"/>
                                      <w:marBottom w:val="0"/>
                                      <w:divBdr>
                                        <w:top w:val="none" w:sz="0" w:space="0" w:color="auto"/>
                                        <w:left w:val="none" w:sz="0" w:space="0" w:color="auto"/>
                                        <w:bottom w:val="none" w:sz="0" w:space="0" w:color="auto"/>
                                        <w:right w:val="none" w:sz="0" w:space="0" w:color="auto"/>
                                      </w:divBdr>
                                    </w:div>
                                    <w:div w:id="123280630">
                                      <w:marLeft w:val="0"/>
                                      <w:marRight w:val="0"/>
                                      <w:marTop w:val="0"/>
                                      <w:marBottom w:val="0"/>
                                      <w:divBdr>
                                        <w:top w:val="none" w:sz="0" w:space="0" w:color="auto"/>
                                        <w:left w:val="none" w:sz="0" w:space="0" w:color="auto"/>
                                        <w:bottom w:val="none" w:sz="0" w:space="0" w:color="auto"/>
                                        <w:right w:val="none" w:sz="0" w:space="0" w:color="auto"/>
                                      </w:divBdr>
                                    </w:div>
                                  </w:divsChild>
                                </w:div>
                                <w:div w:id="1565946180">
                                  <w:marLeft w:val="0"/>
                                  <w:marRight w:val="0"/>
                                  <w:marTop w:val="0"/>
                                  <w:marBottom w:val="0"/>
                                  <w:divBdr>
                                    <w:top w:val="none" w:sz="0" w:space="0" w:color="auto"/>
                                    <w:left w:val="none" w:sz="0" w:space="0" w:color="auto"/>
                                    <w:bottom w:val="none" w:sz="0" w:space="0" w:color="auto"/>
                                    <w:right w:val="none" w:sz="0" w:space="0" w:color="auto"/>
                                  </w:divBdr>
                                  <w:divsChild>
                                    <w:div w:id="1273173850">
                                      <w:marLeft w:val="0"/>
                                      <w:marRight w:val="0"/>
                                      <w:marTop w:val="0"/>
                                      <w:marBottom w:val="0"/>
                                      <w:divBdr>
                                        <w:top w:val="none" w:sz="0" w:space="0" w:color="auto"/>
                                        <w:left w:val="none" w:sz="0" w:space="0" w:color="auto"/>
                                        <w:bottom w:val="none" w:sz="0" w:space="0" w:color="auto"/>
                                        <w:right w:val="none" w:sz="0" w:space="0" w:color="auto"/>
                                      </w:divBdr>
                                    </w:div>
                                  </w:divsChild>
                                </w:div>
                                <w:div w:id="357396429">
                                  <w:marLeft w:val="0"/>
                                  <w:marRight w:val="0"/>
                                  <w:marTop w:val="0"/>
                                  <w:marBottom w:val="0"/>
                                  <w:divBdr>
                                    <w:top w:val="none" w:sz="0" w:space="0" w:color="auto"/>
                                    <w:left w:val="none" w:sz="0" w:space="0" w:color="auto"/>
                                    <w:bottom w:val="none" w:sz="0" w:space="0" w:color="auto"/>
                                    <w:right w:val="none" w:sz="0" w:space="0" w:color="auto"/>
                                  </w:divBdr>
                                  <w:divsChild>
                                    <w:div w:id="1669088815">
                                      <w:marLeft w:val="0"/>
                                      <w:marRight w:val="0"/>
                                      <w:marTop w:val="0"/>
                                      <w:marBottom w:val="0"/>
                                      <w:divBdr>
                                        <w:top w:val="none" w:sz="0" w:space="0" w:color="auto"/>
                                        <w:left w:val="none" w:sz="0" w:space="0" w:color="auto"/>
                                        <w:bottom w:val="none" w:sz="0" w:space="0" w:color="auto"/>
                                        <w:right w:val="none" w:sz="0" w:space="0" w:color="auto"/>
                                      </w:divBdr>
                                    </w:div>
                                  </w:divsChild>
                                </w:div>
                                <w:div w:id="817376639">
                                  <w:marLeft w:val="0"/>
                                  <w:marRight w:val="0"/>
                                  <w:marTop w:val="0"/>
                                  <w:marBottom w:val="0"/>
                                  <w:divBdr>
                                    <w:top w:val="none" w:sz="0" w:space="0" w:color="auto"/>
                                    <w:left w:val="none" w:sz="0" w:space="0" w:color="auto"/>
                                    <w:bottom w:val="none" w:sz="0" w:space="0" w:color="auto"/>
                                    <w:right w:val="none" w:sz="0" w:space="0" w:color="auto"/>
                                  </w:divBdr>
                                  <w:divsChild>
                                    <w:div w:id="1182746383">
                                      <w:marLeft w:val="0"/>
                                      <w:marRight w:val="0"/>
                                      <w:marTop w:val="0"/>
                                      <w:marBottom w:val="0"/>
                                      <w:divBdr>
                                        <w:top w:val="none" w:sz="0" w:space="0" w:color="auto"/>
                                        <w:left w:val="none" w:sz="0" w:space="0" w:color="auto"/>
                                        <w:bottom w:val="none" w:sz="0" w:space="0" w:color="auto"/>
                                        <w:right w:val="none" w:sz="0" w:space="0" w:color="auto"/>
                                      </w:divBdr>
                                    </w:div>
                                  </w:divsChild>
                                </w:div>
                                <w:div w:id="646015402">
                                  <w:marLeft w:val="0"/>
                                  <w:marRight w:val="0"/>
                                  <w:marTop w:val="0"/>
                                  <w:marBottom w:val="0"/>
                                  <w:divBdr>
                                    <w:top w:val="none" w:sz="0" w:space="0" w:color="auto"/>
                                    <w:left w:val="none" w:sz="0" w:space="0" w:color="auto"/>
                                    <w:bottom w:val="none" w:sz="0" w:space="0" w:color="auto"/>
                                    <w:right w:val="none" w:sz="0" w:space="0" w:color="auto"/>
                                  </w:divBdr>
                                  <w:divsChild>
                                    <w:div w:id="2068913779">
                                      <w:marLeft w:val="0"/>
                                      <w:marRight w:val="0"/>
                                      <w:marTop w:val="0"/>
                                      <w:marBottom w:val="0"/>
                                      <w:divBdr>
                                        <w:top w:val="none" w:sz="0" w:space="0" w:color="auto"/>
                                        <w:left w:val="none" w:sz="0" w:space="0" w:color="auto"/>
                                        <w:bottom w:val="none" w:sz="0" w:space="0" w:color="auto"/>
                                        <w:right w:val="none" w:sz="0" w:space="0" w:color="auto"/>
                                      </w:divBdr>
                                    </w:div>
                                    <w:div w:id="1137265276">
                                      <w:marLeft w:val="0"/>
                                      <w:marRight w:val="0"/>
                                      <w:marTop w:val="0"/>
                                      <w:marBottom w:val="0"/>
                                      <w:divBdr>
                                        <w:top w:val="none" w:sz="0" w:space="0" w:color="auto"/>
                                        <w:left w:val="none" w:sz="0" w:space="0" w:color="auto"/>
                                        <w:bottom w:val="none" w:sz="0" w:space="0" w:color="auto"/>
                                        <w:right w:val="none" w:sz="0" w:space="0" w:color="auto"/>
                                      </w:divBdr>
                                    </w:div>
                                  </w:divsChild>
                                </w:div>
                                <w:div w:id="1732465418">
                                  <w:marLeft w:val="0"/>
                                  <w:marRight w:val="0"/>
                                  <w:marTop w:val="0"/>
                                  <w:marBottom w:val="0"/>
                                  <w:divBdr>
                                    <w:top w:val="none" w:sz="0" w:space="0" w:color="auto"/>
                                    <w:left w:val="none" w:sz="0" w:space="0" w:color="auto"/>
                                    <w:bottom w:val="none" w:sz="0" w:space="0" w:color="auto"/>
                                    <w:right w:val="none" w:sz="0" w:space="0" w:color="auto"/>
                                  </w:divBdr>
                                  <w:divsChild>
                                    <w:div w:id="1159688499">
                                      <w:marLeft w:val="0"/>
                                      <w:marRight w:val="0"/>
                                      <w:marTop w:val="0"/>
                                      <w:marBottom w:val="0"/>
                                      <w:divBdr>
                                        <w:top w:val="none" w:sz="0" w:space="0" w:color="auto"/>
                                        <w:left w:val="none" w:sz="0" w:space="0" w:color="auto"/>
                                        <w:bottom w:val="none" w:sz="0" w:space="0" w:color="auto"/>
                                        <w:right w:val="none" w:sz="0" w:space="0" w:color="auto"/>
                                      </w:divBdr>
                                    </w:div>
                                  </w:divsChild>
                                </w:div>
                                <w:div w:id="1205673229">
                                  <w:marLeft w:val="0"/>
                                  <w:marRight w:val="0"/>
                                  <w:marTop w:val="0"/>
                                  <w:marBottom w:val="0"/>
                                  <w:divBdr>
                                    <w:top w:val="none" w:sz="0" w:space="0" w:color="auto"/>
                                    <w:left w:val="none" w:sz="0" w:space="0" w:color="auto"/>
                                    <w:bottom w:val="none" w:sz="0" w:space="0" w:color="auto"/>
                                    <w:right w:val="none" w:sz="0" w:space="0" w:color="auto"/>
                                  </w:divBdr>
                                  <w:divsChild>
                                    <w:div w:id="380330456">
                                      <w:marLeft w:val="0"/>
                                      <w:marRight w:val="0"/>
                                      <w:marTop w:val="0"/>
                                      <w:marBottom w:val="0"/>
                                      <w:divBdr>
                                        <w:top w:val="none" w:sz="0" w:space="0" w:color="auto"/>
                                        <w:left w:val="none" w:sz="0" w:space="0" w:color="auto"/>
                                        <w:bottom w:val="none" w:sz="0" w:space="0" w:color="auto"/>
                                        <w:right w:val="none" w:sz="0" w:space="0" w:color="auto"/>
                                      </w:divBdr>
                                    </w:div>
                                  </w:divsChild>
                                </w:div>
                                <w:div w:id="829905574">
                                  <w:marLeft w:val="0"/>
                                  <w:marRight w:val="0"/>
                                  <w:marTop w:val="0"/>
                                  <w:marBottom w:val="0"/>
                                  <w:divBdr>
                                    <w:top w:val="none" w:sz="0" w:space="0" w:color="auto"/>
                                    <w:left w:val="none" w:sz="0" w:space="0" w:color="auto"/>
                                    <w:bottom w:val="none" w:sz="0" w:space="0" w:color="auto"/>
                                    <w:right w:val="none" w:sz="0" w:space="0" w:color="auto"/>
                                  </w:divBdr>
                                  <w:divsChild>
                                    <w:div w:id="434638880">
                                      <w:marLeft w:val="0"/>
                                      <w:marRight w:val="0"/>
                                      <w:marTop w:val="0"/>
                                      <w:marBottom w:val="0"/>
                                      <w:divBdr>
                                        <w:top w:val="none" w:sz="0" w:space="0" w:color="auto"/>
                                        <w:left w:val="none" w:sz="0" w:space="0" w:color="auto"/>
                                        <w:bottom w:val="none" w:sz="0" w:space="0" w:color="auto"/>
                                        <w:right w:val="none" w:sz="0" w:space="0" w:color="auto"/>
                                      </w:divBdr>
                                    </w:div>
                                  </w:divsChild>
                                </w:div>
                                <w:div w:id="495656773">
                                  <w:marLeft w:val="0"/>
                                  <w:marRight w:val="0"/>
                                  <w:marTop w:val="0"/>
                                  <w:marBottom w:val="0"/>
                                  <w:divBdr>
                                    <w:top w:val="none" w:sz="0" w:space="0" w:color="auto"/>
                                    <w:left w:val="none" w:sz="0" w:space="0" w:color="auto"/>
                                    <w:bottom w:val="none" w:sz="0" w:space="0" w:color="auto"/>
                                    <w:right w:val="none" w:sz="0" w:space="0" w:color="auto"/>
                                  </w:divBdr>
                                  <w:divsChild>
                                    <w:div w:id="10799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074006">
                          <w:marLeft w:val="0"/>
                          <w:marRight w:val="0"/>
                          <w:marTop w:val="0"/>
                          <w:marBottom w:val="0"/>
                          <w:divBdr>
                            <w:top w:val="none" w:sz="0" w:space="0" w:color="auto"/>
                            <w:left w:val="none" w:sz="0" w:space="0" w:color="auto"/>
                            <w:bottom w:val="none" w:sz="0" w:space="0" w:color="auto"/>
                            <w:right w:val="none" w:sz="0" w:space="0" w:color="auto"/>
                          </w:divBdr>
                        </w:div>
                        <w:div w:id="220484223">
                          <w:marLeft w:val="0"/>
                          <w:marRight w:val="0"/>
                          <w:marTop w:val="0"/>
                          <w:marBottom w:val="0"/>
                          <w:divBdr>
                            <w:top w:val="none" w:sz="0" w:space="0" w:color="auto"/>
                            <w:left w:val="none" w:sz="0" w:space="0" w:color="auto"/>
                            <w:bottom w:val="none" w:sz="0" w:space="0" w:color="auto"/>
                            <w:right w:val="none" w:sz="0" w:space="0" w:color="auto"/>
                          </w:divBdr>
                        </w:div>
                        <w:div w:id="65688503">
                          <w:marLeft w:val="0"/>
                          <w:marRight w:val="0"/>
                          <w:marTop w:val="0"/>
                          <w:marBottom w:val="0"/>
                          <w:divBdr>
                            <w:top w:val="none" w:sz="0" w:space="0" w:color="auto"/>
                            <w:left w:val="none" w:sz="0" w:space="0" w:color="auto"/>
                            <w:bottom w:val="none" w:sz="0" w:space="0" w:color="auto"/>
                            <w:right w:val="none" w:sz="0" w:space="0" w:color="auto"/>
                          </w:divBdr>
                          <w:divsChild>
                            <w:div w:id="746840">
                              <w:marLeft w:val="0"/>
                              <w:marRight w:val="0"/>
                              <w:marTop w:val="0"/>
                              <w:marBottom w:val="0"/>
                              <w:divBdr>
                                <w:top w:val="none" w:sz="0" w:space="0" w:color="auto"/>
                                <w:left w:val="none" w:sz="0" w:space="0" w:color="auto"/>
                                <w:bottom w:val="none" w:sz="0" w:space="0" w:color="auto"/>
                                <w:right w:val="none" w:sz="0" w:space="0" w:color="auto"/>
                              </w:divBdr>
                              <w:divsChild>
                                <w:div w:id="170728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1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0726317">
      <w:bodyDiv w:val="1"/>
      <w:marLeft w:val="0"/>
      <w:marRight w:val="0"/>
      <w:marTop w:val="0"/>
      <w:marBottom w:val="0"/>
      <w:divBdr>
        <w:top w:val="none" w:sz="0" w:space="0" w:color="auto"/>
        <w:left w:val="none" w:sz="0" w:space="0" w:color="auto"/>
        <w:bottom w:val="none" w:sz="0" w:space="0" w:color="auto"/>
        <w:right w:val="none" w:sz="0" w:space="0" w:color="auto"/>
      </w:divBdr>
    </w:div>
    <w:div w:id="2098750599">
      <w:bodyDiv w:val="1"/>
      <w:marLeft w:val="0"/>
      <w:marRight w:val="0"/>
      <w:marTop w:val="0"/>
      <w:marBottom w:val="0"/>
      <w:divBdr>
        <w:top w:val="none" w:sz="0" w:space="0" w:color="auto"/>
        <w:left w:val="none" w:sz="0" w:space="0" w:color="auto"/>
        <w:bottom w:val="none" w:sz="0" w:space="0" w:color="auto"/>
        <w:right w:val="none" w:sz="0" w:space="0" w:color="auto"/>
      </w:divBdr>
      <w:divsChild>
        <w:div w:id="210268540">
          <w:marLeft w:val="0"/>
          <w:marRight w:val="0"/>
          <w:marTop w:val="0"/>
          <w:marBottom w:val="0"/>
          <w:divBdr>
            <w:top w:val="none" w:sz="0" w:space="0" w:color="auto"/>
            <w:left w:val="none" w:sz="0" w:space="0" w:color="auto"/>
            <w:bottom w:val="none" w:sz="0" w:space="0" w:color="auto"/>
            <w:right w:val="none" w:sz="0" w:space="0" w:color="auto"/>
          </w:divBdr>
          <w:divsChild>
            <w:div w:id="918095536">
              <w:marLeft w:val="0"/>
              <w:marRight w:val="0"/>
              <w:marTop w:val="0"/>
              <w:marBottom w:val="0"/>
              <w:divBdr>
                <w:top w:val="none" w:sz="0" w:space="0" w:color="auto"/>
                <w:left w:val="none" w:sz="0" w:space="0" w:color="auto"/>
                <w:bottom w:val="none" w:sz="0" w:space="0" w:color="auto"/>
                <w:right w:val="none" w:sz="0" w:space="0" w:color="auto"/>
              </w:divBdr>
            </w:div>
          </w:divsChild>
        </w:div>
        <w:div w:id="1499734430">
          <w:marLeft w:val="0"/>
          <w:marRight w:val="0"/>
          <w:marTop w:val="0"/>
          <w:marBottom w:val="0"/>
          <w:divBdr>
            <w:top w:val="none" w:sz="0" w:space="0" w:color="auto"/>
            <w:left w:val="none" w:sz="0" w:space="0" w:color="auto"/>
            <w:bottom w:val="none" w:sz="0" w:space="0" w:color="auto"/>
            <w:right w:val="none" w:sz="0" w:space="0" w:color="auto"/>
          </w:divBdr>
        </w:div>
        <w:div w:id="1138840506">
          <w:marLeft w:val="0"/>
          <w:marRight w:val="0"/>
          <w:marTop w:val="0"/>
          <w:marBottom w:val="0"/>
          <w:divBdr>
            <w:top w:val="none" w:sz="0" w:space="0" w:color="auto"/>
            <w:left w:val="none" w:sz="0" w:space="0" w:color="auto"/>
            <w:bottom w:val="none" w:sz="0" w:space="0" w:color="auto"/>
            <w:right w:val="none" w:sz="0" w:space="0" w:color="auto"/>
          </w:divBdr>
        </w:div>
        <w:div w:id="693534539">
          <w:marLeft w:val="0"/>
          <w:marRight w:val="0"/>
          <w:marTop w:val="0"/>
          <w:marBottom w:val="0"/>
          <w:divBdr>
            <w:top w:val="none" w:sz="0" w:space="0" w:color="auto"/>
            <w:left w:val="none" w:sz="0" w:space="0" w:color="auto"/>
            <w:bottom w:val="none" w:sz="0" w:space="0" w:color="auto"/>
            <w:right w:val="none" w:sz="0" w:space="0" w:color="auto"/>
          </w:divBdr>
        </w:div>
        <w:div w:id="492140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26</Pages>
  <Words>8806</Words>
  <Characters>52836</Characters>
  <Application>Microsoft Office Word</Application>
  <DocSecurity>0</DocSecurity>
  <Lines>440</Lines>
  <Paragraphs>123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PC-Kompleks Tomasz Nadobnik</dc:creator>
  <cp:lastModifiedBy>Wioleta Wrzecionowska</cp:lastModifiedBy>
  <cp:revision>37</cp:revision>
  <cp:lastPrinted>2022-05-11T07:28:00Z</cp:lastPrinted>
  <dcterms:created xsi:type="dcterms:W3CDTF">2022-02-07T13:25:00Z</dcterms:created>
  <dcterms:modified xsi:type="dcterms:W3CDTF">2022-05-25T08:06:00Z</dcterms:modified>
</cp:coreProperties>
</file>