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BF30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rStyle w:val="Pogrubienie"/>
          <w:sz w:val="24"/>
          <w:szCs w:val="24"/>
        </w:rPr>
        <w:t>Cykl szkoleń w Urzędach Skarbowych i on-line</w:t>
      </w:r>
    </w:p>
    <w:p w14:paraId="1ACD788B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 xml:space="preserve">„Środy z </w:t>
      </w:r>
      <w:proofErr w:type="spellStart"/>
      <w:r>
        <w:rPr>
          <w:sz w:val="24"/>
          <w:szCs w:val="24"/>
        </w:rPr>
        <w:t>KSeF</w:t>
      </w:r>
      <w:proofErr w:type="spellEnd"/>
      <w:r>
        <w:rPr>
          <w:sz w:val="24"/>
          <w:szCs w:val="24"/>
        </w:rPr>
        <w:t>" to cykl bezpłatnych szkoleń, podczas których poznasz podstawowe informacje oraz praktyczne aspekty korzystania z Krajowego Systemu e-Faktur.</w:t>
      </w:r>
    </w:p>
    <w:p w14:paraId="579639BF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>Jesienny cykl trwał od 24 września do 17 grudnia 2025 r.</w:t>
      </w:r>
    </w:p>
    <w:p w14:paraId="393238A4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 xml:space="preserve">Wychodząc naprzeciw oczekiwaniom przedsiębiorców, </w:t>
      </w:r>
      <w:r>
        <w:rPr>
          <w:rStyle w:val="Pogrubienie"/>
          <w:sz w:val="24"/>
          <w:szCs w:val="24"/>
        </w:rPr>
        <w:t>od 7 stycznia do 11 lutego 2026 r</w:t>
      </w:r>
      <w:r>
        <w:rPr>
          <w:sz w:val="24"/>
          <w:szCs w:val="24"/>
        </w:rPr>
        <w:t>. odbędzie się kolejna edycja akcji szkoleniowej.</w:t>
      </w:r>
    </w:p>
    <w:p w14:paraId="56B3C6C4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rStyle w:val="Pogrubienie"/>
          <w:sz w:val="24"/>
          <w:szCs w:val="24"/>
        </w:rPr>
        <w:t xml:space="preserve">Środy z </w:t>
      </w:r>
      <w:proofErr w:type="spellStart"/>
      <w:r>
        <w:rPr>
          <w:rStyle w:val="Pogrubienie"/>
          <w:sz w:val="24"/>
          <w:szCs w:val="24"/>
        </w:rPr>
        <w:t>KSeF</w:t>
      </w:r>
      <w:proofErr w:type="spellEnd"/>
      <w:r>
        <w:rPr>
          <w:rStyle w:val="Pogrubienie"/>
          <w:sz w:val="24"/>
          <w:szCs w:val="24"/>
        </w:rPr>
        <w:t xml:space="preserve"> – </w:t>
      </w:r>
      <w:proofErr w:type="spellStart"/>
      <w:r>
        <w:rPr>
          <w:rStyle w:val="Pogrubienie"/>
          <w:sz w:val="24"/>
          <w:szCs w:val="24"/>
        </w:rPr>
        <w:t>KSeF</w:t>
      </w:r>
      <w:proofErr w:type="spellEnd"/>
      <w:r>
        <w:rPr>
          <w:rStyle w:val="Pogrubienie"/>
          <w:sz w:val="24"/>
          <w:szCs w:val="24"/>
        </w:rPr>
        <w:t xml:space="preserve"> w Pigułce</w:t>
      </w:r>
    </w:p>
    <w:p w14:paraId="49DD2937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>Podczas styczniowo-lutowych spotkań eksperci przekażą przedsiębiorcom najważniejsze i praktyczne informacje dotyczące korzystania z Krajowego Systemu e-Faktur. Treść szkolenia obejmie podstawową i kluczową wiedzę, taką jak: sposób logowania, wystawianie faktur, przeglądanie faktur czy nadawanie uprawnień.</w:t>
      </w:r>
    </w:p>
    <w:p w14:paraId="4482FEEB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>Szkolenia odbędą się w każdą środę począwszy od 7 stycznia 2026 r. :</w:t>
      </w:r>
    </w:p>
    <w:p w14:paraId="707A5256" w14:textId="77777777" w:rsidR="00CB0845" w:rsidRDefault="00CB0845" w:rsidP="00CB0845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 każdym urzędzie skarbowym (z wyjątkiem wyspecjalizowanych urzędów skarbowych) – </w:t>
      </w:r>
      <w:r>
        <w:rPr>
          <w:rStyle w:val="Pogrubienie"/>
          <w:rFonts w:eastAsia="Times New Roman"/>
          <w:sz w:val="24"/>
          <w:szCs w:val="24"/>
        </w:rPr>
        <w:t>szkolenia stacjonarne</w:t>
      </w:r>
      <w:r>
        <w:rPr>
          <w:rFonts w:eastAsia="Times New Roman"/>
          <w:sz w:val="24"/>
          <w:szCs w:val="24"/>
        </w:rPr>
        <w:t xml:space="preserve"> w godz. 10-12,</w:t>
      </w:r>
    </w:p>
    <w:p w14:paraId="1FB5ACB3" w14:textId="77777777" w:rsidR="00CB0845" w:rsidRDefault="00CB0845" w:rsidP="00CB0845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Style w:val="Pogrubienie"/>
          <w:rFonts w:eastAsia="Times New Roman"/>
          <w:sz w:val="24"/>
          <w:szCs w:val="24"/>
        </w:rPr>
        <w:t>on-line</w:t>
      </w:r>
      <w:r>
        <w:rPr>
          <w:rFonts w:eastAsia="Times New Roman"/>
          <w:sz w:val="24"/>
          <w:szCs w:val="24"/>
        </w:rPr>
        <w:t xml:space="preserve"> w godz. </w:t>
      </w:r>
    </w:p>
    <w:p w14:paraId="17AF0175" w14:textId="77777777" w:rsidR="00CB0845" w:rsidRDefault="00CB0845" w:rsidP="00CB0845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10-12 - </w:t>
      </w:r>
      <w:hyperlink r:id="rId7" w:history="1">
        <w:r>
          <w:rPr>
            <w:rStyle w:val="Hipercze"/>
            <w:rFonts w:eastAsia="Times New Roman"/>
            <w:sz w:val="24"/>
            <w:szCs w:val="24"/>
          </w:rPr>
          <w:t>link</w:t>
        </w:r>
      </w:hyperlink>
    </w:p>
    <w:p w14:paraId="2FD7A259" w14:textId="77777777" w:rsidR="00CB0845" w:rsidRDefault="00CB0845" w:rsidP="00CB0845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oraz 14-16 - </w:t>
      </w:r>
      <w:hyperlink r:id="rId8" w:history="1">
        <w:r>
          <w:rPr>
            <w:rStyle w:val="Hipercze"/>
            <w:rFonts w:eastAsia="Times New Roman"/>
            <w:sz w:val="24"/>
            <w:szCs w:val="24"/>
          </w:rPr>
          <w:t>li</w:t>
        </w:r>
        <w:r>
          <w:rPr>
            <w:rStyle w:val="Hipercze"/>
            <w:rFonts w:eastAsia="Times New Roman"/>
            <w:sz w:val="24"/>
            <w:szCs w:val="24"/>
          </w:rPr>
          <w:t>n</w:t>
        </w:r>
        <w:r>
          <w:rPr>
            <w:rStyle w:val="Hipercze"/>
            <w:rFonts w:eastAsia="Times New Roman"/>
            <w:sz w:val="24"/>
            <w:szCs w:val="24"/>
          </w:rPr>
          <w:t>k</w:t>
        </w:r>
      </w:hyperlink>
      <w:r>
        <w:rPr>
          <w:rFonts w:eastAsia="Times New Roman"/>
          <w:sz w:val="24"/>
          <w:szCs w:val="24"/>
        </w:rPr>
        <w:t>.</w:t>
      </w:r>
    </w:p>
    <w:p w14:paraId="7E7BF6B0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rStyle w:val="Pogrubienie"/>
          <w:sz w:val="24"/>
          <w:szCs w:val="24"/>
        </w:rPr>
        <w:t xml:space="preserve">Dzień otwarty z </w:t>
      </w:r>
      <w:proofErr w:type="spellStart"/>
      <w:r>
        <w:rPr>
          <w:rStyle w:val="Pogrubienie"/>
          <w:sz w:val="24"/>
          <w:szCs w:val="24"/>
        </w:rPr>
        <w:t>KSeF</w:t>
      </w:r>
      <w:proofErr w:type="spellEnd"/>
    </w:p>
    <w:p w14:paraId="74B3AD47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>
        <w:rPr>
          <w:rStyle w:val="Pogrubienie"/>
          <w:sz w:val="24"/>
          <w:szCs w:val="24"/>
        </w:rPr>
        <w:t>sobotę, 24 stycznia 2026 r</w:t>
      </w:r>
      <w:r>
        <w:rPr>
          <w:sz w:val="24"/>
          <w:szCs w:val="24"/>
        </w:rPr>
        <w:t xml:space="preserve">., w godz. 9:00–15:00, w urzędach skarbowych w Polsce odbędzie się „Dzień otwarty z </w:t>
      </w:r>
      <w:proofErr w:type="spellStart"/>
      <w:r>
        <w:rPr>
          <w:sz w:val="24"/>
          <w:szCs w:val="24"/>
        </w:rPr>
        <w:t>KSeF</w:t>
      </w:r>
      <w:proofErr w:type="spellEnd"/>
      <w:r>
        <w:rPr>
          <w:sz w:val="24"/>
          <w:szCs w:val="24"/>
        </w:rPr>
        <w:t xml:space="preserve">". Każdy zainteresowany będzie mógł wziąć udział w dodatkowym szkoleniu, spotkać się z ekspertami </w:t>
      </w:r>
      <w:proofErr w:type="spellStart"/>
      <w:r>
        <w:rPr>
          <w:sz w:val="24"/>
          <w:szCs w:val="24"/>
        </w:rPr>
        <w:t>KSeF</w:t>
      </w:r>
      <w:proofErr w:type="spellEnd"/>
      <w:r>
        <w:rPr>
          <w:sz w:val="24"/>
          <w:szCs w:val="24"/>
        </w:rPr>
        <w:t>, uzyskać indywidualne wyjaśnienia, zadać pytania oraz rozwiać wątpliwości dotyczące korzystania z systemu.</w:t>
      </w:r>
    </w:p>
    <w:p w14:paraId="2C0B7A00" w14:textId="77777777" w:rsidR="00CB0845" w:rsidRDefault="00CB0845" w:rsidP="00CB0845">
      <w:pPr>
        <w:pStyle w:val="Nagwek3"/>
        <w:rPr>
          <w:rFonts w:eastAsia="Times New Roman"/>
          <w:sz w:val="24"/>
          <w:szCs w:val="24"/>
        </w:rPr>
      </w:pPr>
      <w:r>
        <w:rPr>
          <w:rStyle w:val="Pogrubienie"/>
          <w:rFonts w:eastAsia="Times New Roman"/>
          <w:b/>
          <w:bCs/>
          <w:sz w:val="24"/>
          <w:szCs w:val="24"/>
        </w:rPr>
        <w:t xml:space="preserve">Chcesz dowiedzieć się więcej o </w:t>
      </w:r>
      <w:proofErr w:type="spellStart"/>
      <w:r>
        <w:rPr>
          <w:rStyle w:val="Pogrubienie"/>
          <w:rFonts w:eastAsia="Times New Roman"/>
          <w:b/>
          <w:bCs/>
          <w:sz w:val="24"/>
          <w:szCs w:val="24"/>
        </w:rPr>
        <w:t>KSeF</w:t>
      </w:r>
      <w:proofErr w:type="spellEnd"/>
      <w:r>
        <w:rPr>
          <w:rStyle w:val="Pogrubienie"/>
          <w:rFonts w:eastAsia="Times New Roman"/>
          <w:b/>
          <w:bCs/>
          <w:sz w:val="24"/>
          <w:szCs w:val="24"/>
        </w:rPr>
        <w:t xml:space="preserve">? </w:t>
      </w:r>
    </w:p>
    <w:p w14:paraId="4F54198E" w14:textId="77777777" w:rsidR="00CB0845" w:rsidRDefault="00CB0845" w:rsidP="00CB0845">
      <w:pPr>
        <w:pStyle w:val="NormalnyWeb"/>
        <w:rPr>
          <w:sz w:val="24"/>
          <w:szCs w:val="24"/>
        </w:rPr>
      </w:pPr>
      <w:r>
        <w:rPr>
          <w:sz w:val="24"/>
          <w:szCs w:val="24"/>
        </w:rPr>
        <w:t xml:space="preserve">Wejdź na </w:t>
      </w:r>
      <w:hyperlink r:id="rId9" w:tgtFrame="_blank" w:tooltip="link otwiera nowe oknow serwisie zewnętrzym" w:history="1">
        <w:r>
          <w:rPr>
            <w:rStyle w:val="Hipercze"/>
            <w:sz w:val="24"/>
            <w:szCs w:val="24"/>
          </w:rPr>
          <w:t>ksef.podatki.gov.pl</w:t>
        </w:r>
      </w:hyperlink>
    </w:p>
    <w:p w14:paraId="415BA42D" w14:textId="77777777" w:rsidR="000B35E3" w:rsidRDefault="000B35E3"/>
    <w:sectPr w:rsidR="000B3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B2D70" w14:textId="77777777" w:rsidR="00C60587" w:rsidRDefault="00C60587" w:rsidP="001467DB">
      <w:r>
        <w:separator/>
      </w:r>
    </w:p>
  </w:endnote>
  <w:endnote w:type="continuationSeparator" w:id="0">
    <w:p w14:paraId="362803AD" w14:textId="77777777" w:rsidR="00C60587" w:rsidRDefault="00C60587" w:rsidP="0014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480A1" w14:textId="77777777" w:rsidR="00C60587" w:rsidRDefault="00C60587" w:rsidP="001467DB">
      <w:r>
        <w:separator/>
      </w:r>
    </w:p>
  </w:footnote>
  <w:footnote w:type="continuationSeparator" w:id="0">
    <w:p w14:paraId="73199A00" w14:textId="77777777" w:rsidR="00C60587" w:rsidRDefault="00C60587" w:rsidP="0014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6AE"/>
    <w:multiLevelType w:val="multilevel"/>
    <w:tmpl w:val="AAEA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5E"/>
    <w:rsid w:val="000B35E3"/>
    <w:rsid w:val="001467DB"/>
    <w:rsid w:val="006B0440"/>
    <w:rsid w:val="006D770C"/>
    <w:rsid w:val="007A28E7"/>
    <w:rsid w:val="00B5305E"/>
    <w:rsid w:val="00C60587"/>
    <w:rsid w:val="00CB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FDC96"/>
  <w15:chartTrackingRefBased/>
  <w15:docId w15:val="{7E26B348-1592-4F08-A50D-14135CFB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845"/>
    <w:pPr>
      <w:spacing w:after="0" w:line="240" w:lineRule="auto"/>
    </w:pPr>
    <w:rPr>
      <w:rFonts w:ascii="Calibri" w:hAnsi="Calibri" w:cs="Calibri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CB0845"/>
    <w:pPr>
      <w:spacing w:before="100" w:beforeAutospacing="1" w:after="100" w:afterAutospacing="1"/>
      <w:outlineLvl w:val="2"/>
    </w:pPr>
    <w:rPr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467DB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845"/>
    <w:rPr>
      <w:rFonts w:ascii="Calibri" w:hAnsi="Calibri" w:cs="Calibri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B0845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CB0845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CB08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4916">
          <w:marLeft w:val="0"/>
          <w:marRight w:val="0"/>
          <w:marTop w:val="28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07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34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94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98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25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6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2RlY2NmYTgtYzdlZi00M2VmLWI2ZDgtYTM0ZTU0NjY1YTI4%40thread.v2/0?context=%7B%22Tid%22%3A%22647754c7-3974-4442-a425-c61341b61c69%22%2C%22Oid%22%3A%2285a7cb70-b70d-422a-98fd-9edbcd79afca%22%2C%22IsBroadcastMeeting%22%3Atrue%2C%22role%22%3A%22a%22%7D&amp;btype=a&amp;role=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MWEwMDFhMzgtZjViNi00ZmYyLTgwNDItMjhmYWE2MjlkMGJk%40thread.v2/0?context=%7B%22Tid%22%3A%22647754c7-3974-4442-a425-c61341b61c69%22%2C%22Oid%22%3A%2285a7cb70-b70d-422a-98fd-9edbcd79afca%22%2C%22IsBroadcastMeeting%22%3Atrue%2C%22role%22%3A%22a%22%7D&amp;btype=a&amp;role=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ksef.podatki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306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Rębecki Paweł</dc:creator>
  <cp:keywords/>
  <dc:description/>
  <cp:lastModifiedBy>Rębecki Paweł</cp:lastModifiedBy>
  <cp:revision>4</cp:revision>
  <dcterms:created xsi:type="dcterms:W3CDTF">2025-08-05T06:05:00Z</dcterms:created>
  <dcterms:modified xsi:type="dcterms:W3CDTF">2026-01-02T08:04:00Z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UxC4dwLulzfINJ8nQH+xvX5LNGipWa4BRSZhPgxsCvnSHq8WxHjKse4QSA0T0yn6hE1URg85w1vStOVsiURkew==</vt:lpwstr>
  </property>
  <property fmtid="{D5CDD505-2E9C-101B-9397-08002B2CF9AE}" pid="4" name="MFClassificationDate">
    <vt:lpwstr>2025-08-05T08:06:42.8603406+02:00</vt:lpwstr>
  </property>
  <property fmtid="{D5CDD505-2E9C-101B-9397-08002B2CF9AE}" pid="5" name="MFClassifiedBySID">
    <vt:lpwstr>UxC4dwLulzfINJ8nQH+xvX5LNGipWa4BRSZhPgxsCvm42mrIC/DSDv0ggS+FjUN/2v1BBotkLlY5aAiEhoi6ubaMqGNUVYCPqty6xqH31OuuN1ijXxVEjPKHYe/MkKIY</vt:lpwstr>
  </property>
  <property fmtid="{D5CDD505-2E9C-101B-9397-08002B2CF9AE}" pid="6" name="MFGRNItemId">
    <vt:lpwstr>GRN-c4408682-0d33-4dd0-b81e-ed6ab527f804</vt:lpwstr>
  </property>
  <property fmtid="{D5CDD505-2E9C-101B-9397-08002B2CF9AE}" pid="7" name="MFHash">
    <vt:lpwstr>3RSMBMmWaHP9d1c2N2qKkEDl78wpM1R65UuF5JqB580=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