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E4FD7" w:rsidRPr="006B6CF2" w:rsidRDefault="004E4FD7" w:rsidP="004E4FD7">
      <w:pPr>
        <w:pStyle w:val="Textbody"/>
        <w:spacing w:after="0"/>
        <w:jc w:val="center"/>
      </w:pPr>
      <w:r w:rsidRPr="006B6CF2">
        <w:rPr>
          <w:b/>
        </w:rPr>
        <w:t>Rozdział 7</w:t>
      </w:r>
    </w:p>
    <w:p w:rsidR="004E4FD7" w:rsidRPr="006B6CF2" w:rsidRDefault="004E4FD7" w:rsidP="004E4FD7">
      <w:pPr>
        <w:pStyle w:val="Textbody"/>
        <w:spacing w:after="0"/>
        <w:jc w:val="center"/>
        <w:rPr>
          <w:b/>
        </w:rPr>
      </w:pPr>
      <w:r w:rsidRPr="006B6CF2">
        <w:rPr>
          <w:b/>
        </w:rPr>
        <w:t>Zasady i tryb wyborów Sołtysa i Rady Sołeckiej</w:t>
      </w:r>
    </w:p>
    <w:p w:rsidR="004E4FD7" w:rsidRPr="006B6CF2" w:rsidRDefault="004E4FD7" w:rsidP="004E4FD7">
      <w:pPr>
        <w:pStyle w:val="Textbody"/>
        <w:spacing w:after="0"/>
        <w:jc w:val="center"/>
        <w:rPr>
          <w:sz w:val="20"/>
          <w:szCs w:val="20"/>
        </w:rPr>
      </w:pPr>
    </w:p>
    <w:p w:rsidR="004E4FD7" w:rsidRPr="006B6CF2" w:rsidRDefault="004E4FD7" w:rsidP="004E4FD7">
      <w:pPr>
        <w:pStyle w:val="Textbody"/>
        <w:spacing w:after="0"/>
        <w:jc w:val="center"/>
      </w:pPr>
      <w:r w:rsidRPr="006B6CF2">
        <w:t>§ 2</w:t>
      </w:r>
      <w:r>
        <w:t>3</w:t>
      </w:r>
    </w:p>
    <w:p w:rsidR="004E4FD7" w:rsidRPr="006B6CF2" w:rsidRDefault="004E4FD7" w:rsidP="004E4FD7">
      <w:pPr>
        <w:pStyle w:val="Textbody"/>
        <w:numPr>
          <w:ilvl w:val="0"/>
          <w:numId w:val="21"/>
        </w:numPr>
        <w:spacing w:after="0"/>
        <w:ind w:left="426" w:hanging="426"/>
        <w:jc w:val="both"/>
      </w:pPr>
      <w:r w:rsidRPr="006B6CF2">
        <w:t>Zebranie wiejskie wybiera sołtysa i radę sołecką na okres kadencji odpowiadającej           kadencji Rady Gminy.</w:t>
      </w:r>
    </w:p>
    <w:p w:rsidR="004E4FD7" w:rsidRPr="006B6CF2" w:rsidRDefault="004E4FD7" w:rsidP="004E4FD7">
      <w:pPr>
        <w:pStyle w:val="Textbody"/>
        <w:numPr>
          <w:ilvl w:val="0"/>
          <w:numId w:val="21"/>
        </w:numPr>
        <w:spacing w:after="0"/>
        <w:ind w:left="426" w:hanging="426"/>
        <w:jc w:val="both"/>
      </w:pPr>
      <w:r w:rsidRPr="006B6CF2">
        <w:t>Wybory sołtysa i członków rady sołeckiej dokonuje się w głosowaniu tajnym.</w:t>
      </w:r>
      <w:r>
        <w:t xml:space="preserve"> </w:t>
      </w:r>
      <w:proofErr w:type="gramStart"/>
      <w:r>
        <w:t>bezpośrednim,  s</w:t>
      </w:r>
      <w:r w:rsidRPr="006B6CF2">
        <w:t>pośród</w:t>
      </w:r>
      <w:proofErr w:type="gramEnd"/>
      <w:r>
        <w:t xml:space="preserve"> </w:t>
      </w:r>
      <w:r w:rsidRPr="006B6CF2">
        <w:t xml:space="preserve"> nieograniczonej liczby kandydatów, przez stałych mieszkańców sołectwa uprawnionych do głosowania, z zastrzeżeniem  ust. 3.</w:t>
      </w:r>
    </w:p>
    <w:p w:rsidR="004E4FD7" w:rsidRPr="006B6CF2" w:rsidRDefault="004E4FD7" w:rsidP="004E4FD7">
      <w:pPr>
        <w:pStyle w:val="Textbody"/>
        <w:numPr>
          <w:ilvl w:val="0"/>
          <w:numId w:val="21"/>
        </w:numPr>
        <w:spacing w:after="0"/>
        <w:ind w:left="426" w:hanging="426"/>
        <w:jc w:val="both"/>
      </w:pPr>
      <w:r w:rsidRPr="006B6CF2">
        <w:t xml:space="preserve">Czynne prawo wyborcze dla wyboru sołtysa i rady sołeckiej mają jego stali mieszkańcy uprawnieni do głosowania, którzy najpóźniej w dniu głosowania kończą 18 lat, przebywający tam z zamiarem stałego pobytu, nawet, jeśli nie są zameldowani na stałe. </w:t>
      </w:r>
    </w:p>
    <w:p w:rsidR="004E4FD7" w:rsidRPr="006B6CF2" w:rsidRDefault="004E4FD7" w:rsidP="004E4FD7">
      <w:pPr>
        <w:pStyle w:val="Textbody"/>
        <w:numPr>
          <w:ilvl w:val="0"/>
          <w:numId w:val="21"/>
        </w:numPr>
        <w:spacing w:after="0"/>
        <w:ind w:left="426" w:hanging="426"/>
        <w:jc w:val="both"/>
      </w:pPr>
      <w:r w:rsidRPr="006B6CF2">
        <w:t xml:space="preserve">W sprawach dotyczących prawa wybierania (czynne prawo wyborcze) oraz prawa wybieralności </w:t>
      </w:r>
      <w:proofErr w:type="gramStart"/>
      <w:r w:rsidRPr="006B6CF2">
        <w:t>( bierne</w:t>
      </w:r>
      <w:proofErr w:type="gramEnd"/>
      <w:r w:rsidRPr="006B6CF2">
        <w:t xml:space="preserve"> prawo wyborcze), a nieuregulowanych w niniejszym statucie stosuje się odpowiednio przepisy dotyczące wyborów do rad gmin.</w:t>
      </w:r>
    </w:p>
    <w:p w:rsidR="004E4FD7" w:rsidRPr="00375502" w:rsidRDefault="004E4FD7" w:rsidP="004E4FD7">
      <w:pPr>
        <w:pStyle w:val="Textbody"/>
        <w:tabs>
          <w:tab w:val="left" w:pos="360"/>
        </w:tabs>
        <w:spacing w:after="0"/>
        <w:ind w:left="1004"/>
        <w:jc w:val="both"/>
        <w:rPr>
          <w:color w:val="FF0000"/>
        </w:rPr>
      </w:pPr>
    </w:p>
    <w:p w:rsidR="004E4FD7" w:rsidRPr="006B6CF2" w:rsidRDefault="004E4FD7" w:rsidP="004E4FD7">
      <w:pPr>
        <w:pStyle w:val="Textbody"/>
        <w:spacing w:after="0"/>
        <w:jc w:val="center"/>
      </w:pPr>
      <w:r>
        <w:t>§ 24</w:t>
      </w:r>
    </w:p>
    <w:p w:rsidR="004E4FD7" w:rsidRPr="006B6CF2" w:rsidRDefault="004E4FD7" w:rsidP="004E4FD7">
      <w:pPr>
        <w:pStyle w:val="Textbody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</w:pPr>
      <w:r w:rsidRPr="006B6CF2">
        <w:t>Wybory sołtysa i rady sołeckiej zarządza Wójt.</w:t>
      </w:r>
    </w:p>
    <w:p w:rsidR="004E4FD7" w:rsidRPr="006B6CF2" w:rsidRDefault="004E4FD7" w:rsidP="004E4FD7">
      <w:pPr>
        <w:pStyle w:val="Textbody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</w:pPr>
      <w:r w:rsidRPr="006B6CF2">
        <w:t>Wybory odbywają się w terminie nie dłuższym niż 3 miesiące  od daty pierwszej sesji nowo wybranej rady gminy.</w:t>
      </w:r>
    </w:p>
    <w:p w:rsidR="004E4FD7" w:rsidRPr="006B6CF2" w:rsidRDefault="004E4FD7" w:rsidP="004E4FD7">
      <w:pPr>
        <w:pStyle w:val="Textbody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</w:pPr>
      <w:r w:rsidRPr="006B6CF2">
        <w:t>Datę wyborów wyznacza się na dzień wolny od pracy.</w:t>
      </w:r>
    </w:p>
    <w:p w:rsidR="004E4FD7" w:rsidRPr="006B6CF2" w:rsidRDefault="004E4FD7" w:rsidP="004E4FD7">
      <w:pPr>
        <w:pStyle w:val="Textbody"/>
        <w:tabs>
          <w:tab w:val="left" w:pos="360"/>
        </w:tabs>
        <w:spacing w:after="0"/>
        <w:jc w:val="both"/>
      </w:pPr>
    </w:p>
    <w:p w:rsidR="004E4FD7" w:rsidRPr="006B6CF2" w:rsidRDefault="004E4FD7" w:rsidP="004E4FD7">
      <w:pPr>
        <w:pStyle w:val="Textbody"/>
        <w:spacing w:after="0"/>
        <w:jc w:val="center"/>
      </w:pPr>
      <w:r w:rsidRPr="006B6CF2">
        <w:t>§ 2</w:t>
      </w:r>
      <w:r>
        <w:t>5</w:t>
      </w:r>
    </w:p>
    <w:p w:rsidR="004E4FD7" w:rsidRPr="006B6CF2" w:rsidRDefault="004E4FD7" w:rsidP="004E4FD7">
      <w:pPr>
        <w:pStyle w:val="Textbody"/>
        <w:numPr>
          <w:ilvl w:val="0"/>
          <w:numId w:val="20"/>
        </w:numPr>
        <w:spacing w:after="0"/>
        <w:ind w:left="426" w:hanging="426"/>
        <w:jc w:val="both"/>
      </w:pPr>
      <w:r w:rsidRPr="006B6CF2">
        <w:t xml:space="preserve">Zebranie wiejskie dla wyboru sołtysa i rady sołeckiej zwołuje wójt, który w uzgodnieniu                     z ustępującym sołtysem ustala  dzień, </w:t>
      </w:r>
      <w:proofErr w:type="gramStart"/>
      <w:r w:rsidRPr="006B6CF2">
        <w:t>godzinę,  miejsce</w:t>
      </w:r>
      <w:proofErr w:type="gramEnd"/>
      <w:r w:rsidRPr="006B6CF2">
        <w:t xml:space="preserve">   i porządek zebrania, podając go do publicznej wiadomości mieszkańcom sołectwa co najmniej na 7 dni przed jego terminem. Zebraniu takiemu przewodniczy wójt lub upoważniona przez niego osoba.</w:t>
      </w:r>
    </w:p>
    <w:p w:rsidR="004E4FD7" w:rsidRPr="006B6CF2" w:rsidRDefault="004E4FD7" w:rsidP="004E4FD7">
      <w:pPr>
        <w:pStyle w:val="Textbody"/>
        <w:numPr>
          <w:ilvl w:val="0"/>
          <w:numId w:val="20"/>
        </w:numPr>
        <w:spacing w:after="0"/>
        <w:ind w:left="426" w:hanging="426"/>
        <w:jc w:val="both"/>
      </w:pPr>
      <w:r w:rsidRPr="006B6CF2">
        <w:t xml:space="preserve">Dla dokonania ważnego wyboru sołtysa i członków rady sołeckiej  na zebraniu wiejskim wymagana jest osobista obecność co najmniej 1/5 uprawnionych mieszkańców sołectwa. </w:t>
      </w:r>
    </w:p>
    <w:p w:rsidR="004E4FD7" w:rsidRPr="006B6CF2" w:rsidRDefault="004E4FD7" w:rsidP="004E4FD7">
      <w:pPr>
        <w:pStyle w:val="Textbody"/>
        <w:numPr>
          <w:ilvl w:val="0"/>
          <w:numId w:val="20"/>
        </w:numPr>
        <w:spacing w:after="0"/>
        <w:ind w:left="426" w:hanging="426"/>
        <w:jc w:val="both"/>
      </w:pPr>
      <w:r w:rsidRPr="006B6CF2">
        <w:t xml:space="preserve">O ile w wyznaczonym terminie nie uzyskano obecności wymaganej liczby </w:t>
      </w:r>
      <w:proofErr w:type="gramStart"/>
      <w:r w:rsidRPr="006B6CF2">
        <w:t xml:space="preserve">mieszkańców,   </w:t>
      </w:r>
      <w:proofErr w:type="gramEnd"/>
      <w:r w:rsidRPr="006B6CF2">
        <w:t xml:space="preserve">      o której mowa w ust. 2 wybory przeprowadza się w drugim terminie  bez względu na liczbę obecnych, tego samego dnia po upływie 15 minut od godziny zwołania zebrania </w:t>
      </w:r>
      <w:r>
        <w:t xml:space="preserve">                                 </w:t>
      </w:r>
      <w:r w:rsidRPr="006B6CF2">
        <w:t>w pierwszym terminie.</w:t>
      </w:r>
    </w:p>
    <w:p w:rsidR="004E4FD7" w:rsidRPr="006B6CF2" w:rsidRDefault="004E4FD7" w:rsidP="004E4FD7">
      <w:pPr>
        <w:pStyle w:val="Textbody"/>
        <w:numPr>
          <w:ilvl w:val="0"/>
          <w:numId w:val="20"/>
        </w:numPr>
        <w:spacing w:after="0"/>
        <w:ind w:left="426" w:hanging="426"/>
        <w:jc w:val="both"/>
      </w:pPr>
      <w:r w:rsidRPr="006B6CF2">
        <w:t>Do czynnego uczestnictwa w zebraniu wiejskim wyborczym wskazane jest podpisanie przez uprawnionego  do głosowania mieszkańca sołectwa listy obecności na zebraniu wiejskim.</w:t>
      </w:r>
    </w:p>
    <w:p w:rsidR="004E4FD7" w:rsidRPr="00806A1E" w:rsidRDefault="004E4FD7" w:rsidP="004E4FD7">
      <w:pPr>
        <w:pStyle w:val="Textbody"/>
        <w:spacing w:after="0"/>
        <w:ind w:left="426"/>
        <w:jc w:val="both"/>
        <w:rPr>
          <w:color w:val="FF0000"/>
        </w:rPr>
      </w:pPr>
    </w:p>
    <w:p w:rsidR="004E4FD7" w:rsidRPr="007B6230" w:rsidRDefault="004E4FD7" w:rsidP="004E4FD7">
      <w:pPr>
        <w:pStyle w:val="Textbody"/>
        <w:spacing w:after="0"/>
        <w:jc w:val="center"/>
      </w:pPr>
      <w:r w:rsidRPr="007B6230">
        <w:t xml:space="preserve">§ </w:t>
      </w:r>
      <w:r>
        <w:t>26</w:t>
      </w:r>
    </w:p>
    <w:p w:rsidR="004E4FD7" w:rsidRPr="007B6230" w:rsidRDefault="004E4FD7" w:rsidP="004E4FD7">
      <w:pPr>
        <w:pStyle w:val="Textbody"/>
        <w:numPr>
          <w:ilvl w:val="0"/>
          <w:numId w:val="8"/>
        </w:numPr>
        <w:spacing w:after="0"/>
        <w:ind w:left="426" w:hanging="426"/>
        <w:jc w:val="both"/>
      </w:pPr>
      <w:r w:rsidRPr="007B6230">
        <w:t xml:space="preserve">Wybory sołtysa i członków rady sołeckiej przeprowadza komisja skrutacyjna  zwana dalej „komisją” w składzie minimum trzech osób wybraną  spośród uprawnionych mieszkańców sołectwa uczestniczących w zebraniu wiejskim w głosowaniu jawnym zwykłą większością głosów. </w:t>
      </w:r>
    </w:p>
    <w:p w:rsidR="004E4FD7" w:rsidRPr="007B6230" w:rsidRDefault="004E4FD7" w:rsidP="004E4FD7">
      <w:pPr>
        <w:pStyle w:val="Textbody"/>
        <w:numPr>
          <w:ilvl w:val="0"/>
          <w:numId w:val="8"/>
        </w:numPr>
        <w:spacing w:after="0"/>
        <w:ind w:left="426" w:hanging="426"/>
        <w:jc w:val="both"/>
      </w:pPr>
      <w:r w:rsidRPr="007B6230">
        <w:t>Członkiem komisji  nie może być osoba kandydująca na sołtysa lub członka rady sołeckiej.</w:t>
      </w:r>
    </w:p>
    <w:p w:rsidR="004E4FD7" w:rsidRPr="007B6230" w:rsidRDefault="004E4FD7" w:rsidP="004E4FD7">
      <w:pPr>
        <w:pStyle w:val="Textbody"/>
        <w:numPr>
          <w:ilvl w:val="0"/>
          <w:numId w:val="8"/>
        </w:numPr>
        <w:spacing w:after="0"/>
        <w:ind w:left="426" w:hanging="426"/>
        <w:jc w:val="both"/>
      </w:pPr>
      <w:r w:rsidRPr="007B6230">
        <w:t>Komisja wybiera ze swego grona przewodniczącego.</w:t>
      </w:r>
    </w:p>
    <w:p w:rsidR="004E4FD7" w:rsidRPr="007B6230" w:rsidRDefault="004E4FD7" w:rsidP="004E4FD7">
      <w:pPr>
        <w:pStyle w:val="Textbody"/>
        <w:numPr>
          <w:ilvl w:val="0"/>
          <w:numId w:val="8"/>
        </w:numPr>
        <w:spacing w:after="0"/>
        <w:ind w:left="426" w:hanging="426"/>
        <w:jc w:val="both"/>
      </w:pPr>
      <w:r w:rsidRPr="007B6230">
        <w:t>Do zadań komisji, o której mowa w ust. 1  należy:</w:t>
      </w:r>
    </w:p>
    <w:p w:rsidR="004E4FD7" w:rsidRPr="007B6230" w:rsidRDefault="004E4FD7" w:rsidP="004E4FD7">
      <w:pPr>
        <w:pStyle w:val="Textbody"/>
        <w:numPr>
          <w:ilvl w:val="0"/>
          <w:numId w:val="2"/>
        </w:numPr>
        <w:tabs>
          <w:tab w:val="left" w:pos="430"/>
        </w:tabs>
        <w:spacing w:after="0"/>
        <w:ind w:hanging="578"/>
        <w:jc w:val="both"/>
      </w:pPr>
      <w:r w:rsidRPr="007B6230">
        <w:t>przyjęcie zgłoszeń kandydatów na sołtysa i członków rady sołeckiej,</w:t>
      </w:r>
    </w:p>
    <w:p w:rsidR="004E4FD7" w:rsidRPr="007B6230" w:rsidRDefault="004E4FD7" w:rsidP="004E4FD7">
      <w:pPr>
        <w:pStyle w:val="Textbody"/>
        <w:numPr>
          <w:ilvl w:val="0"/>
          <w:numId w:val="2"/>
        </w:numPr>
        <w:tabs>
          <w:tab w:val="left" w:pos="430"/>
        </w:tabs>
        <w:spacing w:after="0"/>
        <w:ind w:hanging="578"/>
        <w:jc w:val="both"/>
      </w:pPr>
      <w:r w:rsidRPr="007B6230">
        <w:t>przeprowadzenie głosowania odrębnie na sołtysa i do rady sołeckiej,</w:t>
      </w:r>
    </w:p>
    <w:p w:rsidR="004E4FD7" w:rsidRPr="007B6230" w:rsidRDefault="004E4FD7" w:rsidP="004E4FD7">
      <w:pPr>
        <w:pStyle w:val="Textbody"/>
        <w:numPr>
          <w:ilvl w:val="0"/>
          <w:numId w:val="2"/>
        </w:numPr>
        <w:tabs>
          <w:tab w:val="left" w:pos="430"/>
        </w:tabs>
        <w:spacing w:after="0"/>
        <w:ind w:hanging="578"/>
        <w:jc w:val="both"/>
      </w:pPr>
      <w:r w:rsidRPr="007B6230">
        <w:t>ustalenie wyników  głosowania,</w:t>
      </w:r>
    </w:p>
    <w:p w:rsidR="004E4FD7" w:rsidRPr="007B6230" w:rsidRDefault="004E4FD7" w:rsidP="004E4FD7">
      <w:pPr>
        <w:pStyle w:val="Textbody"/>
        <w:numPr>
          <w:ilvl w:val="0"/>
          <w:numId w:val="2"/>
        </w:numPr>
        <w:tabs>
          <w:tab w:val="left" w:pos="430"/>
        </w:tabs>
        <w:spacing w:after="0"/>
        <w:ind w:hanging="578"/>
        <w:jc w:val="both"/>
      </w:pPr>
      <w:r w:rsidRPr="007B6230">
        <w:t>sporządzenie protokołu o wynikach głosowania,</w:t>
      </w:r>
    </w:p>
    <w:p w:rsidR="004E4FD7" w:rsidRPr="007B6230" w:rsidRDefault="004E4FD7" w:rsidP="004E4FD7">
      <w:pPr>
        <w:pStyle w:val="Textbody"/>
        <w:numPr>
          <w:ilvl w:val="0"/>
          <w:numId w:val="2"/>
        </w:numPr>
        <w:tabs>
          <w:tab w:val="left" w:pos="430"/>
        </w:tabs>
        <w:spacing w:after="0"/>
        <w:ind w:hanging="578"/>
        <w:jc w:val="both"/>
      </w:pPr>
      <w:r w:rsidRPr="007B6230">
        <w:t>ogłoszenie wyników wyborów.</w:t>
      </w:r>
    </w:p>
    <w:p w:rsidR="004E4FD7" w:rsidRPr="007B6230" w:rsidRDefault="004E4FD7" w:rsidP="004E4FD7">
      <w:pPr>
        <w:pStyle w:val="Textbody"/>
        <w:numPr>
          <w:ilvl w:val="0"/>
          <w:numId w:val="8"/>
        </w:numPr>
        <w:tabs>
          <w:tab w:val="left" w:pos="426"/>
        </w:tabs>
        <w:spacing w:after="0"/>
        <w:ind w:left="284" w:hanging="284"/>
        <w:jc w:val="both"/>
      </w:pPr>
      <w:r w:rsidRPr="007B6230">
        <w:lastRenderedPageBreak/>
        <w:t>Protokół, który podpisują wszyscy członkowie komisji zawiera:</w:t>
      </w:r>
    </w:p>
    <w:p w:rsidR="004E4FD7" w:rsidRPr="007B6230" w:rsidRDefault="004E4FD7" w:rsidP="004E4FD7">
      <w:pPr>
        <w:pStyle w:val="Textbody"/>
        <w:numPr>
          <w:ilvl w:val="0"/>
          <w:numId w:val="9"/>
        </w:numPr>
        <w:tabs>
          <w:tab w:val="left" w:pos="284"/>
        </w:tabs>
        <w:spacing w:after="0"/>
        <w:ind w:left="709" w:hanging="283"/>
        <w:jc w:val="both"/>
      </w:pPr>
      <w:r w:rsidRPr="007B6230">
        <w:t>skład komisji,</w:t>
      </w:r>
    </w:p>
    <w:p w:rsidR="004E4FD7" w:rsidRPr="007B6230" w:rsidRDefault="004E4FD7" w:rsidP="004E4FD7">
      <w:pPr>
        <w:pStyle w:val="Textbody"/>
        <w:numPr>
          <w:ilvl w:val="0"/>
          <w:numId w:val="9"/>
        </w:numPr>
        <w:tabs>
          <w:tab w:val="left" w:pos="284"/>
        </w:tabs>
        <w:spacing w:after="0"/>
        <w:ind w:left="709" w:hanging="283"/>
        <w:jc w:val="both"/>
      </w:pPr>
      <w:r w:rsidRPr="007B6230">
        <w:t>ilość osób uprawnionych do głosowania, w ty</w:t>
      </w:r>
      <w:r>
        <w:t xml:space="preserve">m ilość osób biorących udział                                    </w:t>
      </w:r>
      <w:r w:rsidRPr="007B6230">
        <w:t>w głosowaniu, którym wydano karty do glosowania,</w:t>
      </w:r>
    </w:p>
    <w:p w:rsidR="004E4FD7" w:rsidRPr="007B6230" w:rsidRDefault="004E4FD7" w:rsidP="004E4FD7">
      <w:pPr>
        <w:pStyle w:val="Textbody"/>
        <w:numPr>
          <w:ilvl w:val="0"/>
          <w:numId w:val="9"/>
        </w:numPr>
        <w:tabs>
          <w:tab w:val="left" w:pos="284"/>
        </w:tabs>
        <w:spacing w:after="0"/>
        <w:ind w:left="709" w:hanging="283"/>
        <w:jc w:val="both"/>
      </w:pPr>
      <w:r w:rsidRPr="007B6230">
        <w:t>ilość oraz nazwiska i imiona zgłoszonych kandydatów na sołtysa i na członka rady sołeckiej,</w:t>
      </w:r>
    </w:p>
    <w:p w:rsidR="004E4FD7" w:rsidRPr="007B6230" w:rsidRDefault="004E4FD7" w:rsidP="004E4FD7">
      <w:pPr>
        <w:pStyle w:val="Textbody"/>
        <w:numPr>
          <w:ilvl w:val="0"/>
          <w:numId w:val="9"/>
        </w:numPr>
        <w:tabs>
          <w:tab w:val="left" w:pos="284"/>
        </w:tabs>
        <w:spacing w:after="0"/>
        <w:ind w:left="709" w:hanging="283"/>
        <w:jc w:val="both"/>
      </w:pPr>
      <w:r w:rsidRPr="007B6230">
        <w:t>ilość oddanych kart do głosowania, w tym ilość kart ważnych i kart nieważnych,</w:t>
      </w:r>
    </w:p>
    <w:p w:rsidR="004E4FD7" w:rsidRPr="007B6230" w:rsidRDefault="004E4FD7" w:rsidP="004E4FD7">
      <w:pPr>
        <w:pStyle w:val="Textbody"/>
        <w:numPr>
          <w:ilvl w:val="0"/>
          <w:numId w:val="9"/>
        </w:numPr>
        <w:tabs>
          <w:tab w:val="left" w:pos="284"/>
        </w:tabs>
        <w:spacing w:after="0"/>
        <w:ind w:left="709" w:hanging="283"/>
        <w:jc w:val="both"/>
      </w:pPr>
      <w:r w:rsidRPr="007B6230">
        <w:t>ilość oddanych głosów, w tym głosów ważnych i nieważnych,</w:t>
      </w:r>
    </w:p>
    <w:p w:rsidR="004E4FD7" w:rsidRPr="007B6230" w:rsidRDefault="004E4FD7" w:rsidP="004E4FD7">
      <w:pPr>
        <w:pStyle w:val="Textbody"/>
        <w:numPr>
          <w:ilvl w:val="0"/>
          <w:numId w:val="9"/>
        </w:numPr>
        <w:tabs>
          <w:tab w:val="left" w:pos="284"/>
        </w:tabs>
        <w:spacing w:after="0"/>
        <w:ind w:left="709" w:hanging="283"/>
        <w:jc w:val="both"/>
      </w:pPr>
      <w:r w:rsidRPr="007B6230">
        <w:t>ilość głosów ważnych oddanych na poszczególnych kandydatów,</w:t>
      </w:r>
    </w:p>
    <w:p w:rsidR="004E4FD7" w:rsidRPr="007B6230" w:rsidRDefault="004E4FD7" w:rsidP="004E4FD7">
      <w:pPr>
        <w:pStyle w:val="Textbody"/>
        <w:numPr>
          <w:ilvl w:val="0"/>
          <w:numId w:val="9"/>
        </w:numPr>
        <w:tabs>
          <w:tab w:val="left" w:pos="284"/>
        </w:tabs>
        <w:spacing w:after="0"/>
        <w:ind w:left="709" w:hanging="283"/>
        <w:jc w:val="both"/>
      </w:pPr>
      <w:r w:rsidRPr="007B6230">
        <w:t>wskazanie kandydatów, którzy wybrani zostali na funkcję:</w:t>
      </w:r>
    </w:p>
    <w:p w:rsidR="004E4FD7" w:rsidRPr="007B6230" w:rsidRDefault="004E4FD7" w:rsidP="004E4FD7">
      <w:pPr>
        <w:pStyle w:val="Textbody"/>
        <w:numPr>
          <w:ilvl w:val="0"/>
          <w:numId w:val="10"/>
        </w:numPr>
        <w:tabs>
          <w:tab w:val="left" w:pos="284"/>
        </w:tabs>
        <w:spacing w:after="0"/>
        <w:ind w:left="1134" w:hanging="425"/>
        <w:jc w:val="both"/>
      </w:pPr>
      <w:r w:rsidRPr="007B6230">
        <w:t>sołtysa,</w:t>
      </w:r>
    </w:p>
    <w:p w:rsidR="004E4FD7" w:rsidRPr="007B6230" w:rsidRDefault="004E4FD7" w:rsidP="004E4FD7">
      <w:pPr>
        <w:pStyle w:val="Textbody"/>
        <w:numPr>
          <w:ilvl w:val="0"/>
          <w:numId w:val="10"/>
        </w:numPr>
        <w:tabs>
          <w:tab w:val="left" w:pos="284"/>
        </w:tabs>
        <w:spacing w:after="0"/>
        <w:ind w:left="1134" w:hanging="425"/>
        <w:jc w:val="both"/>
      </w:pPr>
      <w:r w:rsidRPr="007B6230">
        <w:t>członka rady soleckiej.</w:t>
      </w:r>
    </w:p>
    <w:p w:rsidR="004E4FD7" w:rsidRPr="007B6230" w:rsidRDefault="004E4FD7" w:rsidP="004E4FD7">
      <w:pPr>
        <w:pStyle w:val="Textbody"/>
        <w:numPr>
          <w:ilvl w:val="0"/>
          <w:numId w:val="8"/>
        </w:numPr>
        <w:tabs>
          <w:tab w:val="left" w:pos="426"/>
        </w:tabs>
        <w:spacing w:after="0"/>
        <w:ind w:left="426" w:hanging="426"/>
        <w:jc w:val="both"/>
      </w:pPr>
      <w:r w:rsidRPr="007B6230">
        <w:t xml:space="preserve">Wzory kart do głosowania, o których mowa </w:t>
      </w:r>
      <w:r w:rsidRPr="00FC7F49">
        <w:t>w § 29,</w:t>
      </w:r>
      <w:r w:rsidRPr="007B6230">
        <w:t xml:space="preserve"> ustala w drodze zarządzenia wójt, przy czym na karcie do głosowania zamieszcza się informację o sposobie </w:t>
      </w:r>
      <w:proofErr w:type="gramStart"/>
      <w:r w:rsidRPr="007B6230">
        <w:t xml:space="preserve">głosowania,   </w:t>
      </w:r>
      <w:proofErr w:type="gramEnd"/>
      <w:r w:rsidRPr="007B6230">
        <w:t xml:space="preserve"> </w:t>
      </w:r>
      <w:r>
        <w:t xml:space="preserve">                  </w:t>
      </w:r>
      <w:r w:rsidRPr="007B6230">
        <w:t xml:space="preserve">          a ponadto karta taka może być zadrukowana tylko po jednej stronie.</w:t>
      </w:r>
    </w:p>
    <w:p w:rsidR="004E4FD7" w:rsidRPr="007B6230" w:rsidRDefault="004E4FD7" w:rsidP="004E4FD7">
      <w:pPr>
        <w:pStyle w:val="Textbody"/>
        <w:numPr>
          <w:ilvl w:val="0"/>
          <w:numId w:val="8"/>
        </w:numPr>
        <w:spacing w:after="0"/>
        <w:ind w:left="426" w:hanging="426"/>
        <w:jc w:val="both"/>
      </w:pPr>
      <w:r w:rsidRPr="007B6230">
        <w:t xml:space="preserve">Nieważne są karty do głosowania inne niż urzędowo ustalone lub nie opatrzone pieczęcią wójta.  </w:t>
      </w:r>
    </w:p>
    <w:p w:rsidR="004E4FD7" w:rsidRPr="003E3F1C" w:rsidRDefault="004E4FD7" w:rsidP="004E4FD7">
      <w:pPr>
        <w:pStyle w:val="Textbody"/>
        <w:tabs>
          <w:tab w:val="left" w:pos="284"/>
        </w:tabs>
        <w:spacing w:after="0"/>
        <w:ind w:left="284"/>
        <w:jc w:val="both"/>
        <w:rPr>
          <w:color w:val="00B050"/>
        </w:rPr>
      </w:pPr>
    </w:p>
    <w:p w:rsidR="004E4FD7" w:rsidRPr="007B6230" w:rsidRDefault="004E4FD7" w:rsidP="004E4FD7">
      <w:pPr>
        <w:pStyle w:val="Textbody"/>
        <w:spacing w:after="0"/>
        <w:ind w:hanging="11"/>
        <w:jc w:val="center"/>
      </w:pPr>
      <w:r w:rsidRPr="007B6230">
        <w:t xml:space="preserve">§ </w:t>
      </w:r>
      <w:r>
        <w:t>27</w:t>
      </w:r>
    </w:p>
    <w:p w:rsidR="004E4FD7" w:rsidRPr="007B6230" w:rsidRDefault="004E4FD7" w:rsidP="004E4FD7">
      <w:pPr>
        <w:pStyle w:val="Textbody"/>
        <w:numPr>
          <w:ilvl w:val="0"/>
          <w:numId w:val="11"/>
        </w:numPr>
        <w:spacing w:after="0"/>
        <w:ind w:left="426" w:hanging="426"/>
        <w:jc w:val="both"/>
      </w:pPr>
      <w:r w:rsidRPr="007B6230">
        <w:t>Prawo zgłaszania kandydatów ustnie do protokołu lub pisemnie mają wyłącznie uprawnieni do głosowania mieszkańcy sołectwa.</w:t>
      </w:r>
    </w:p>
    <w:p w:rsidR="004E4FD7" w:rsidRDefault="004E4FD7" w:rsidP="004E4FD7">
      <w:pPr>
        <w:pStyle w:val="Textbody"/>
        <w:numPr>
          <w:ilvl w:val="0"/>
          <w:numId w:val="11"/>
        </w:numPr>
        <w:spacing w:after="0"/>
        <w:ind w:left="426" w:hanging="426"/>
        <w:jc w:val="both"/>
      </w:pPr>
      <w:r w:rsidRPr="007B6230">
        <w:t>Kandydatem na sołtysa lub członka rady sołeckiej może być wyłącznie osoba będąca stałym mieszkańcem sołectwa uprawnionym do głosowania i wyrazi pisemnie lub ustnie do protokołu zgodę na kandydowanie.</w:t>
      </w:r>
    </w:p>
    <w:p w:rsidR="004E4FD7" w:rsidRPr="007B6230" w:rsidRDefault="004E4FD7" w:rsidP="004E4FD7">
      <w:pPr>
        <w:pStyle w:val="Textbody"/>
        <w:spacing w:after="0"/>
        <w:ind w:left="426"/>
        <w:jc w:val="both"/>
      </w:pPr>
    </w:p>
    <w:p w:rsidR="004E4FD7" w:rsidRPr="007B6230" w:rsidRDefault="004E4FD7" w:rsidP="004E4FD7">
      <w:pPr>
        <w:pStyle w:val="Textbody"/>
        <w:spacing w:after="0"/>
        <w:jc w:val="center"/>
      </w:pPr>
      <w:r w:rsidRPr="007B6230">
        <w:t xml:space="preserve">§ </w:t>
      </w:r>
      <w:r>
        <w:t>28</w:t>
      </w:r>
    </w:p>
    <w:p w:rsidR="004E4FD7" w:rsidRPr="007B6230" w:rsidRDefault="004E4FD7" w:rsidP="004E4FD7">
      <w:pPr>
        <w:pStyle w:val="Textbody"/>
        <w:numPr>
          <w:ilvl w:val="0"/>
          <w:numId w:val="12"/>
        </w:numPr>
        <w:tabs>
          <w:tab w:val="left" w:pos="426"/>
        </w:tabs>
        <w:spacing w:after="0"/>
        <w:ind w:left="426" w:hanging="426"/>
        <w:jc w:val="both"/>
      </w:pPr>
      <w:r w:rsidRPr="007B6230">
        <w:t>Wybory na sołtysa i do rady sołeckiej przeprowadza się oddzielnie.</w:t>
      </w:r>
    </w:p>
    <w:p w:rsidR="004E4FD7" w:rsidRPr="007B6230" w:rsidRDefault="004E4FD7" w:rsidP="004E4FD7">
      <w:pPr>
        <w:pStyle w:val="Textbody"/>
        <w:numPr>
          <w:ilvl w:val="0"/>
          <w:numId w:val="12"/>
        </w:numPr>
        <w:tabs>
          <w:tab w:val="left" w:pos="426"/>
        </w:tabs>
        <w:spacing w:after="0"/>
        <w:ind w:left="426" w:hanging="426"/>
        <w:jc w:val="both"/>
      </w:pPr>
      <w:r w:rsidRPr="007B6230">
        <w:t>Komisja przyjmuje w pierwszej kolejności zgłoszenia kandydatów na sołtysa                             i przeprowadza  głosowanie dla dokonania wyboru sołtysa.</w:t>
      </w:r>
    </w:p>
    <w:p w:rsidR="004E4FD7" w:rsidRPr="007B6230" w:rsidRDefault="004E4FD7" w:rsidP="004E4FD7">
      <w:pPr>
        <w:pStyle w:val="Textbody"/>
        <w:numPr>
          <w:ilvl w:val="0"/>
          <w:numId w:val="12"/>
        </w:numPr>
        <w:tabs>
          <w:tab w:val="left" w:pos="426"/>
        </w:tabs>
        <w:spacing w:after="0"/>
        <w:ind w:left="426" w:hanging="426"/>
        <w:jc w:val="both"/>
      </w:pPr>
      <w:r w:rsidRPr="007B6230">
        <w:t>Po przeprowadzeniu wyborów sołtysa  komisja przyjmuje zgłoszenia kandydatów na członków rady sołeckiej i przeprowadza głosowanie dla wyboru rady sołeckiej.</w:t>
      </w:r>
    </w:p>
    <w:p w:rsidR="004E4FD7" w:rsidRPr="006F46E3" w:rsidRDefault="004E4FD7" w:rsidP="004E4FD7">
      <w:pPr>
        <w:pStyle w:val="Textbody"/>
        <w:tabs>
          <w:tab w:val="left" w:pos="284"/>
        </w:tabs>
        <w:spacing w:after="0"/>
        <w:ind w:left="284"/>
        <w:jc w:val="both"/>
        <w:rPr>
          <w:color w:val="FF0000"/>
        </w:rPr>
      </w:pPr>
    </w:p>
    <w:p w:rsidR="004E4FD7" w:rsidRDefault="004E4FD7" w:rsidP="004E4FD7">
      <w:pPr>
        <w:pStyle w:val="Textbody"/>
        <w:spacing w:after="0"/>
        <w:jc w:val="center"/>
      </w:pPr>
    </w:p>
    <w:p w:rsidR="004E4FD7" w:rsidRPr="007B6230" w:rsidRDefault="004E4FD7" w:rsidP="004E4FD7">
      <w:pPr>
        <w:pStyle w:val="Textbody"/>
        <w:spacing w:after="0"/>
        <w:jc w:val="center"/>
      </w:pPr>
      <w:r w:rsidRPr="007B6230">
        <w:t xml:space="preserve">§ </w:t>
      </w:r>
      <w:r>
        <w:t>29</w:t>
      </w:r>
    </w:p>
    <w:p w:rsidR="004E4FD7" w:rsidRPr="007B6230" w:rsidRDefault="004E4FD7" w:rsidP="004E4FD7">
      <w:pPr>
        <w:pStyle w:val="Textbody"/>
        <w:numPr>
          <w:ilvl w:val="0"/>
          <w:numId w:val="13"/>
        </w:numPr>
        <w:spacing w:after="0"/>
        <w:ind w:left="426" w:hanging="426"/>
        <w:jc w:val="both"/>
      </w:pPr>
      <w:r w:rsidRPr="007B6230">
        <w:t>Komisja, w celu przeprowadzenia głosowania i wyboru sołtysa oraz członków rady sołeckiej, sporządza karty do głosowania, dokonuje ich oznaczenia i umieszcza na nich nazwiska kandydatów w kolejności alfabetycznej.</w:t>
      </w:r>
    </w:p>
    <w:p w:rsidR="004E4FD7" w:rsidRPr="007B6230" w:rsidRDefault="004E4FD7" w:rsidP="004E4FD7">
      <w:pPr>
        <w:pStyle w:val="Textbody"/>
        <w:numPr>
          <w:ilvl w:val="0"/>
          <w:numId w:val="13"/>
        </w:numPr>
        <w:spacing w:after="0"/>
        <w:ind w:left="426" w:hanging="426"/>
        <w:jc w:val="both"/>
      </w:pPr>
      <w:r w:rsidRPr="007B6230">
        <w:t xml:space="preserve">Komisja przygotowuje tyle kart do </w:t>
      </w:r>
      <w:proofErr w:type="gramStart"/>
      <w:r w:rsidRPr="007B6230">
        <w:t>głosowania</w:t>
      </w:r>
      <w:proofErr w:type="gramEnd"/>
      <w:r w:rsidRPr="007B6230">
        <w:t xml:space="preserve"> ile jest osób uprawnionych do głosowania na zebraniu wiejskim zgodnie z listą obecności. </w:t>
      </w:r>
    </w:p>
    <w:p w:rsidR="004E4FD7" w:rsidRPr="007B6230" w:rsidRDefault="004E4FD7" w:rsidP="004E4FD7">
      <w:pPr>
        <w:pStyle w:val="Textbody"/>
        <w:numPr>
          <w:ilvl w:val="0"/>
          <w:numId w:val="13"/>
        </w:numPr>
        <w:spacing w:after="0"/>
        <w:ind w:left="426" w:hanging="426"/>
        <w:jc w:val="both"/>
      </w:pPr>
      <w:r w:rsidRPr="007B6230">
        <w:t xml:space="preserve">Karty do głosowania wrzucane są  przez uprawnionych uczestników zebrania wiejskiego do odpowiednio zamkniętej urny wyborczej. </w:t>
      </w:r>
    </w:p>
    <w:p w:rsidR="004E4FD7" w:rsidRPr="006F46E3" w:rsidRDefault="004E4FD7" w:rsidP="004E4FD7">
      <w:pPr>
        <w:pStyle w:val="Textbody"/>
        <w:spacing w:after="0"/>
        <w:ind w:left="284"/>
        <w:jc w:val="both"/>
        <w:rPr>
          <w:color w:val="FF0000"/>
        </w:rPr>
      </w:pPr>
    </w:p>
    <w:p w:rsidR="004E4FD7" w:rsidRPr="007B6230" w:rsidRDefault="004E4FD7" w:rsidP="004E4FD7">
      <w:pPr>
        <w:pStyle w:val="Textbody"/>
        <w:spacing w:after="0"/>
        <w:jc w:val="center"/>
      </w:pPr>
      <w:r w:rsidRPr="007B6230">
        <w:t xml:space="preserve">§ </w:t>
      </w:r>
      <w:r>
        <w:t>30</w:t>
      </w:r>
    </w:p>
    <w:p w:rsidR="004E4FD7" w:rsidRPr="007B6230" w:rsidRDefault="004E4FD7" w:rsidP="004E4FD7">
      <w:pPr>
        <w:pStyle w:val="Textbody"/>
        <w:numPr>
          <w:ilvl w:val="0"/>
          <w:numId w:val="14"/>
        </w:numPr>
        <w:tabs>
          <w:tab w:val="left" w:pos="426"/>
        </w:tabs>
        <w:spacing w:after="0"/>
        <w:ind w:left="426" w:hanging="426"/>
        <w:jc w:val="both"/>
      </w:pPr>
      <w:r w:rsidRPr="007B6230">
        <w:t>W wyborach sołtysa wyborca głosuje na określonego kandydata, stawiając znak „</w:t>
      </w:r>
      <w:proofErr w:type="gramStart"/>
      <w:r w:rsidRPr="007B6230">
        <w:t xml:space="preserve">x”   </w:t>
      </w:r>
      <w:proofErr w:type="gramEnd"/>
      <w:r w:rsidRPr="007B6230">
        <w:t xml:space="preserve">                w kratce z lewej strony obok nazwiska najwyżej jednego kandydata.</w:t>
      </w:r>
    </w:p>
    <w:p w:rsidR="004E4FD7" w:rsidRPr="007B6230" w:rsidRDefault="004E4FD7" w:rsidP="004E4FD7">
      <w:pPr>
        <w:pStyle w:val="Textbody"/>
        <w:numPr>
          <w:ilvl w:val="0"/>
          <w:numId w:val="14"/>
        </w:numPr>
        <w:tabs>
          <w:tab w:val="left" w:pos="426"/>
        </w:tabs>
        <w:spacing w:after="0"/>
        <w:ind w:left="426" w:hanging="426"/>
        <w:jc w:val="both"/>
      </w:pPr>
      <w:r w:rsidRPr="007B6230">
        <w:t xml:space="preserve">Za nieważny  uznaje  się głos, jeżeli na karcie do głosowania postawiono </w:t>
      </w:r>
      <w:proofErr w:type="gramStart"/>
      <w:r w:rsidRPr="007B6230">
        <w:t>znak ”x</w:t>
      </w:r>
      <w:proofErr w:type="gramEnd"/>
      <w:r w:rsidRPr="007B6230">
        <w:t>”                     w kratce z lewej strony  obok nazwiska więcej niż jednego  kandydata na sołtysa albo nie postawiono tego znaku obok nazwiska żadnego kandydata, z zastrzeżeniem ust. 3.</w:t>
      </w:r>
    </w:p>
    <w:p w:rsidR="004E4FD7" w:rsidRPr="007B6230" w:rsidRDefault="004E4FD7" w:rsidP="004E4FD7">
      <w:pPr>
        <w:pStyle w:val="Textbody"/>
        <w:numPr>
          <w:ilvl w:val="0"/>
          <w:numId w:val="14"/>
        </w:numPr>
        <w:tabs>
          <w:tab w:val="left" w:pos="426"/>
        </w:tabs>
        <w:spacing w:after="0"/>
        <w:ind w:left="426" w:hanging="426"/>
        <w:jc w:val="both"/>
      </w:pPr>
      <w:r w:rsidRPr="007B6230">
        <w:t xml:space="preserve">W przypadku głosowania na jednego kandydata na sołtysa, wyborca głosuje na kandydata stawiając znak „x” w kratce oznaczonej słowem „TAK” z lewej strony obok nazwiska </w:t>
      </w:r>
      <w:r w:rsidRPr="007B6230">
        <w:lastRenderedPageBreak/>
        <w:t xml:space="preserve">kandydata. Postawienie </w:t>
      </w:r>
      <w:proofErr w:type="gramStart"/>
      <w:r w:rsidRPr="007B6230">
        <w:t>znaku ”x</w:t>
      </w:r>
      <w:proofErr w:type="gramEnd"/>
      <w:r w:rsidRPr="007B6230">
        <w:t xml:space="preserve">”  w kratce oznaczonej słowem  „NIE” z lewej strony obok nazwiska kandydata oznacza, że jest to głos ważnie oddany przeciwko wyborowi kandydata na sołtysa. Postawienie znaku „x” w obu kratkach albo </w:t>
      </w:r>
      <w:proofErr w:type="gramStart"/>
      <w:r w:rsidRPr="007B6230">
        <w:t>nie postawienie</w:t>
      </w:r>
      <w:proofErr w:type="gramEnd"/>
      <w:r w:rsidRPr="007B6230">
        <w:t xml:space="preserve"> znaku „x” w żadnej kratce powoduje nieważność głosu.</w:t>
      </w:r>
    </w:p>
    <w:p w:rsidR="004E4FD7" w:rsidRPr="007B6230" w:rsidRDefault="004E4FD7" w:rsidP="004E4FD7">
      <w:pPr>
        <w:pStyle w:val="Textbody"/>
        <w:numPr>
          <w:ilvl w:val="0"/>
          <w:numId w:val="14"/>
        </w:numPr>
        <w:tabs>
          <w:tab w:val="left" w:pos="426"/>
        </w:tabs>
        <w:spacing w:after="0"/>
        <w:ind w:left="426" w:hanging="426"/>
        <w:jc w:val="both"/>
      </w:pPr>
      <w:r w:rsidRPr="007B6230">
        <w:t xml:space="preserve">W przypadku wyborów, o których mowa ust. 3, w protokole głosowania wymienia się ponadto liczbę głosów ważnie oddanych przeciwko wyborowi kandydata na sołtysa. </w:t>
      </w:r>
    </w:p>
    <w:p w:rsidR="004E4FD7" w:rsidRDefault="004E4FD7" w:rsidP="004E4FD7">
      <w:pPr>
        <w:pStyle w:val="Textbody"/>
        <w:tabs>
          <w:tab w:val="left" w:pos="284"/>
        </w:tabs>
        <w:spacing w:after="0"/>
        <w:jc w:val="both"/>
      </w:pPr>
    </w:p>
    <w:p w:rsidR="004E4FD7" w:rsidRPr="007B6230" w:rsidRDefault="004E4FD7" w:rsidP="004E4FD7">
      <w:pPr>
        <w:pStyle w:val="Textbody"/>
        <w:spacing w:after="0"/>
        <w:jc w:val="center"/>
      </w:pPr>
      <w:r w:rsidRPr="007B6230">
        <w:t xml:space="preserve">§ </w:t>
      </w:r>
      <w:r>
        <w:t>31</w:t>
      </w:r>
    </w:p>
    <w:p w:rsidR="004E4FD7" w:rsidRPr="007B6230" w:rsidRDefault="004E4FD7" w:rsidP="004E4FD7">
      <w:pPr>
        <w:pStyle w:val="Textbody"/>
        <w:numPr>
          <w:ilvl w:val="0"/>
          <w:numId w:val="15"/>
        </w:numPr>
        <w:spacing w:after="0"/>
        <w:ind w:left="426" w:hanging="426"/>
        <w:jc w:val="both"/>
      </w:pPr>
      <w:r w:rsidRPr="007B6230">
        <w:t>W wyborach członków rady sołeckiej wyborca głosuje na określonych kandydatów, stawiając znak „x” w kratce z lewej strony obok nazwiska najwyżej tylu kandydatów, ilu członków jest wybieranych do rady sołeckiej.</w:t>
      </w:r>
    </w:p>
    <w:p w:rsidR="004E4FD7" w:rsidRPr="007B6230" w:rsidRDefault="004E4FD7" w:rsidP="004E4FD7">
      <w:pPr>
        <w:pStyle w:val="Textbody"/>
        <w:numPr>
          <w:ilvl w:val="0"/>
          <w:numId w:val="15"/>
        </w:numPr>
        <w:spacing w:after="0"/>
        <w:ind w:left="426" w:hanging="426"/>
        <w:jc w:val="both"/>
      </w:pPr>
      <w:r w:rsidRPr="007B6230">
        <w:t>Wyborca może głosować na mniejszą liczbę kandydatów.</w:t>
      </w:r>
    </w:p>
    <w:p w:rsidR="004E4FD7" w:rsidRPr="007B6230" w:rsidRDefault="004E4FD7" w:rsidP="004E4FD7">
      <w:pPr>
        <w:pStyle w:val="Textbody"/>
        <w:numPr>
          <w:ilvl w:val="0"/>
          <w:numId w:val="15"/>
        </w:numPr>
        <w:spacing w:after="0"/>
        <w:ind w:left="426" w:hanging="426"/>
        <w:jc w:val="both"/>
      </w:pPr>
      <w:r w:rsidRPr="007B6230">
        <w:t>Za nieważny uznaje się głos, jeżeli na karcie do głosowania postawiono  znak ”</w:t>
      </w:r>
      <w:proofErr w:type="gramStart"/>
      <w:r w:rsidRPr="007B6230">
        <w:t xml:space="preserve">x”   </w:t>
      </w:r>
      <w:proofErr w:type="gramEnd"/>
      <w:r w:rsidRPr="007B6230">
        <w:t xml:space="preserve">                   w kratce z lewej strony obok nazwiska więcej kandydatów niż wybieranych jest członków rady sołeckiej lub nie postawiono  znaku „x” w kratce  z lewej strony obok nazwiska żadnego kandydata.</w:t>
      </w:r>
    </w:p>
    <w:p w:rsidR="004E4FD7" w:rsidRPr="007B6230" w:rsidRDefault="004E4FD7" w:rsidP="004E4FD7">
      <w:pPr>
        <w:pStyle w:val="Textbody"/>
        <w:numPr>
          <w:ilvl w:val="0"/>
          <w:numId w:val="15"/>
        </w:numPr>
        <w:spacing w:after="0"/>
        <w:ind w:left="426" w:hanging="426"/>
        <w:jc w:val="both"/>
      </w:pPr>
      <w:r w:rsidRPr="007B6230">
        <w:t xml:space="preserve">W przypadku głosowania na tylu kandydatów, ile osób jest wybieranych do rady sołeckiej, zasady określone w § </w:t>
      </w:r>
      <w:r>
        <w:t>30</w:t>
      </w:r>
      <w:r w:rsidRPr="007B6230">
        <w:t xml:space="preserve"> ust. 3 i 4 stosuje się odpowiednio.</w:t>
      </w:r>
    </w:p>
    <w:p w:rsidR="004E4FD7" w:rsidRDefault="004E4FD7" w:rsidP="004E4FD7">
      <w:pPr>
        <w:pStyle w:val="Textbody"/>
        <w:ind w:left="426" w:hanging="426"/>
        <w:jc w:val="both"/>
      </w:pPr>
    </w:p>
    <w:p w:rsidR="004E4FD7" w:rsidRPr="007B6230" w:rsidRDefault="004E4FD7" w:rsidP="004E4FD7">
      <w:pPr>
        <w:pStyle w:val="Textbody"/>
        <w:spacing w:after="0"/>
        <w:jc w:val="center"/>
      </w:pPr>
      <w:r w:rsidRPr="007B6230">
        <w:t xml:space="preserve"> § </w:t>
      </w:r>
      <w:r>
        <w:t>32</w:t>
      </w:r>
    </w:p>
    <w:p w:rsidR="004E4FD7" w:rsidRPr="007B6230" w:rsidRDefault="004E4FD7" w:rsidP="004E4FD7">
      <w:pPr>
        <w:pStyle w:val="Textbody"/>
        <w:spacing w:after="0"/>
        <w:jc w:val="both"/>
      </w:pPr>
      <w:r w:rsidRPr="007B6230">
        <w:t>Dopisanie na karcie do głosowania dodatkowych nazwisk albo poczynienie innych dopisków poza kratką nie wpływa na ważność głosu.</w:t>
      </w:r>
    </w:p>
    <w:p w:rsidR="004E4FD7" w:rsidRPr="007B6230" w:rsidRDefault="004E4FD7" w:rsidP="004E4FD7">
      <w:pPr>
        <w:pStyle w:val="Textbody"/>
        <w:spacing w:after="0"/>
        <w:jc w:val="both"/>
      </w:pPr>
    </w:p>
    <w:p w:rsidR="004E4FD7" w:rsidRPr="007B6230" w:rsidRDefault="004E4FD7" w:rsidP="004E4FD7">
      <w:pPr>
        <w:pStyle w:val="Textbody"/>
        <w:spacing w:after="0"/>
        <w:jc w:val="center"/>
      </w:pPr>
      <w:r w:rsidRPr="007B6230">
        <w:t xml:space="preserve">§ </w:t>
      </w:r>
      <w:r>
        <w:t>33</w:t>
      </w:r>
    </w:p>
    <w:p w:rsidR="004E4FD7" w:rsidRPr="007B6230" w:rsidRDefault="004E4FD7" w:rsidP="004E4FD7">
      <w:pPr>
        <w:pStyle w:val="Textbody"/>
        <w:numPr>
          <w:ilvl w:val="0"/>
          <w:numId w:val="16"/>
        </w:numPr>
        <w:spacing w:after="0"/>
        <w:ind w:left="426" w:hanging="426"/>
        <w:jc w:val="both"/>
      </w:pPr>
      <w:r w:rsidRPr="007B6230">
        <w:t>Na sołtysa i do rady sołeckiej wybrani zostają kandydaci, którzy uzyskali największą ilość głosów.</w:t>
      </w:r>
    </w:p>
    <w:p w:rsidR="004E4FD7" w:rsidRPr="007B6230" w:rsidRDefault="004E4FD7" w:rsidP="004E4FD7">
      <w:pPr>
        <w:pStyle w:val="Textbody"/>
        <w:numPr>
          <w:ilvl w:val="0"/>
          <w:numId w:val="16"/>
        </w:numPr>
        <w:spacing w:after="0"/>
        <w:ind w:left="426" w:hanging="426"/>
        <w:jc w:val="both"/>
      </w:pPr>
      <w:r w:rsidRPr="007B6230">
        <w:t xml:space="preserve">W przypadku głosowania na jednego kandydata na sołtysa lub kandydatów do rady sołeckiej ilu jest wybieranych do tej rady, wybory przeprowadza się, z tym że tego kandydata na sołtysa lub kandydatów do rady sołeckiej uważa się za wybranych, jeżeli            w głosowaniu otrzymali więcej niż połowę ważnie oddanych głosów </w:t>
      </w:r>
      <w:proofErr w:type="gramStart"/>
      <w:r w:rsidRPr="007B6230">
        <w:t>( więcej</w:t>
      </w:r>
      <w:proofErr w:type="gramEnd"/>
      <w:r w:rsidRPr="007B6230">
        <w:t xml:space="preserve"> na tak).</w:t>
      </w:r>
    </w:p>
    <w:p w:rsidR="004E4FD7" w:rsidRPr="007B6230" w:rsidRDefault="004E4FD7" w:rsidP="004E4FD7">
      <w:pPr>
        <w:pStyle w:val="Textbody"/>
        <w:numPr>
          <w:ilvl w:val="0"/>
          <w:numId w:val="16"/>
        </w:numPr>
        <w:spacing w:after="0"/>
        <w:ind w:left="426" w:hanging="426"/>
        <w:jc w:val="both"/>
      </w:pPr>
      <w:r w:rsidRPr="007B6230">
        <w:t xml:space="preserve">W przypadku </w:t>
      </w:r>
      <w:proofErr w:type="gramStart"/>
      <w:r w:rsidRPr="007B6230">
        <w:t>nie obsadzenia</w:t>
      </w:r>
      <w:proofErr w:type="gramEnd"/>
      <w:r w:rsidRPr="007B6230">
        <w:t xml:space="preserve"> mandatu sołtysa lub mandatów członków rady sołeckiej             w związku z uzyskaniem przez kolejnych kandydatów równej ilości głosów, przeprowadza się wybory ponowne lub uzupełniające spośród tych lub innych kandydatów aż do skutku na zasadach określonych w § </w:t>
      </w:r>
      <w:r>
        <w:t xml:space="preserve">30 </w:t>
      </w:r>
      <w:r w:rsidRPr="007B6230">
        <w:t xml:space="preserve">i § </w:t>
      </w:r>
      <w:r>
        <w:t>31</w:t>
      </w:r>
      <w:r w:rsidRPr="007B6230">
        <w:t>.</w:t>
      </w:r>
    </w:p>
    <w:p w:rsidR="004E4FD7" w:rsidRPr="007B6230" w:rsidRDefault="004E4FD7" w:rsidP="004E4FD7">
      <w:pPr>
        <w:pStyle w:val="Textbody"/>
        <w:numPr>
          <w:ilvl w:val="0"/>
          <w:numId w:val="16"/>
        </w:numPr>
        <w:spacing w:after="0"/>
        <w:ind w:left="426" w:hanging="426"/>
        <w:jc w:val="both"/>
      </w:pPr>
      <w:r w:rsidRPr="007B6230">
        <w:t xml:space="preserve">W przypadku </w:t>
      </w:r>
      <w:proofErr w:type="gramStart"/>
      <w:r w:rsidRPr="007B6230">
        <w:t>nie obsadzenia</w:t>
      </w:r>
      <w:proofErr w:type="gramEnd"/>
      <w:r w:rsidRPr="007B6230">
        <w:t xml:space="preserve"> mandatu sołtysa  lub mandatów członków rady sołeckiej            w związku z okolicznościami, o których mowa w § </w:t>
      </w:r>
      <w:r>
        <w:t>30</w:t>
      </w:r>
      <w:r w:rsidRPr="007B6230">
        <w:t xml:space="preserve"> ust. 3 i w § </w:t>
      </w:r>
      <w:r>
        <w:t>31</w:t>
      </w:r>
      <w:r w:rsidRPr="007B6230">
        <w:t xml:space="preserve"> ust, 4, jeżeli             w głosowaniu nie otrzymali oni więcej niż połowę ważnie oddanych głosów (więcej na nie), przeprowadza się wybory uzupełniające spośród innych kandydatów aż do skutku na zasadach określonych w § </w:t>
      </w:r>
      <w:r>
        <w:t>30</w:t>
      </w:r>
      <w:r w:rsidRPr="007B6230">
        <w:t xml:space="preserve"> i § </w:t>
      </w:r>
      <w:r>
        <w:t>31</w:t>
      </w:r>
      <w:r w:rsidRPr="007B6230">
        <w:t>, przy czym zasady te stosuje się odpowiednio.</w:t>
      </w:r>
    </w:p>
    <w:p w:rsidR="004E4FD7" w:rsidRPr="007B6230" w:rsidRDefault="004E4FD7" w:rsidP="004E4FD7">
      <w:pPr>
        <w:pStyle w:val="Textbody"/>
        <w:spacing w:after="0"/>
        <w:jc w:val="both"/>
      </w:pPr>
    </w:p>
    <w:p w:rsidR="004E4FD7" w:rsidRPr="007B6230" w:rsidRDefault="004E4FD7" w:rsidP="004E4FD7">
      <w:pPr>
        <w:pStyle w:val="Textbody"/>
        <w:spacing w:after="0"/>
        <w:jc w:val="center"/>
      </w:pPr>
      <w:r w:rsidRPr="007B6230">
        <w:t xml:space="preserve">§ </w:t>
      </w:r>
      <w:r>
        <w:t>34</w:t>
      </w:r>
    </w:p>
    <w:p w:rsidR="004E4FD7" w:rsidRPr="007B6230" w:rsidRDefault="004E4FD7" w:rsidP="004E4FD7">
      <w:pPr>
        <w:pStyle w:val="Textbody"/>
        <w:numPr>
          <w:ilvl w:val="0"/>
          <w:numId w:val="17"/>
        </w:numPr>
        <w:spacing w:after="0"/>
        <w:ind w:left="426" w:hanging="426"/>
        <w:jc w:val="both"/>
      </w:pPr>
      <w:r w:rsidRPr="007B6230">
        <w:t>Uprawnionym mieszkańcom  sołectwa, biorącym udział w wyborczym zebraniu wiejskim, przysługuje prawo wniesienia protestów dotyczących naruszenia procedury wyborczej określonej w niniejszym statucie.</w:t>
      </w:r>
    </w:p>
    <w:p w:rsidR="004E4FD7" w:rsidRPr="007B6230" w:rsidRDefault="004E4FD7" w:rsidP="004E4FD7">
      <w:pPr>
        <w:pStyle w:val="Textbody"/>
        <w:numPr>
          <w:ilvl w:val="0"/>
          <w:numId w:val="17"/>
        </w:numPr>
        <w:spacing w:after="0"/>
        <w:ind w:left="426" w:hanging="426"/>
        <w:jc w:val="both"/>
      </w:pPr>
      <w:r w:rsidRPr="007B6230">
        <w:t>Protest wnosi się do wójta w terminie 7 dni od daty odbycia wyborów.</w:t>
      </w:r>
    </w:p>
    <w:p w:rsidR="004E4FD7" w:rsidRPr="007B6230" w:rsidRDefault="004E4FD7" w:rsidP="004E4FD7">
      <w:pPr>
        <w:pStyle w:val="Textbody"/>
        <w:numPr>
          <w:ilvl w:val="0"/>
          <w:numId w:val="17"/>
        </w:numPr>
        <w:spacing w:after="0"/>
        <w:ind w:left="426" w:hanging="426"/>
        <w:jc w:val="both"/>
      </w:pPr>
      <w:r w:rsidRPr="007B6230">
        <w:t>Wójt rozpatruje protest:</w:t>
      </w:r>
    </w:p>
    <w:p w:rsidR="004E4FD7" w:rsidRPr="007B6230" w:rsidRDefault="004E4FD7" w:rsidP="004E4FD7">
      <w:pPr>
        <w:pStyle w:val="Textbody"/>
        <w:numPr>
          <w:ilvl w:val="0"/>
          <w:numId w:val="18"/>
        </w:numPr>
        <w:spacing w:after="0"/>
        <w:ind w:left="709" w:hanging="283"/>
        <w:jc w:val="both"/>
      </w:pPr>
      <w:r w:rsidRPr="007B6230">
        <w:t>stwierdza naruszenie procedury wyborczej określonej w niniejszym statucie oraz uznaje nieważność wyborów w całości lub w części i wyznacza nowy termin wyborów i zarządza ponowne wybory w terminie nie dłuższym niż 1 miesiąc od daty ich unieważnienia na zasadach określonych w statucie,</w:t>
      </w:r>
    </w:p>
    <w:p w:rsidR="004E4FD7" w:rsidRPr="007B6230" w:rsidRDefault="004E4FD7" w:rsidP="004E4FD7">
      <w:pPr>
        <w:pStyle w:val="Textbody"/>
        <w:numPr>
          <w:ilvl w:val="0"/>
          <w:numId w:val="18"/>
        </w:numPr>
        <w:spacing w:after="0"/>
        <w:ind w:left="709" w:hanging="283"/>
        <w:jc w:val="both"/>
      </w:pPr>
      <w:r w:rsidRPr="007B6230">
        <w:lastRenderedPageBreak/>
        <w:t>stwierdza, że nie nastąpiło naruszenie procedury wyborczej określonej  w niniejszym statucie i protest odrzuca.</w:t>
      </w:r>
    </w:p>
    <w:p w:rsidR="004E4FD7" w:rsidRPr="007B6230" w:rsidRDefault="004E4FD7" w:rsidP="004E4FD7">
      <w:pPr>
        <w:pStyle w:val="Textbody"/>
        <w:numPr>
          <w:ilvl w:val="0"/>
          <w:numId w:val="17"/>
        </w:numPr>
        <w:tabs>
          <w:tab w:val="left" w:pos="426"/>
        </w:tabs>
        <w:spacing w:after="0"/>
        <w:ind w:left="426" w:hanging="426"/>
        <w:jc w:val="both"/>
      </w:pPr>
      <w:r w:rsidRPr="007B6230">
        <w:t xml:space="preserve">Protest zostaje odrzucony również wtedy, gdy został złożony z naruszeniem terminu określonego w ust. 2 </w:t>
      </w:r>
    </w:p>
    <w:p w:rsidR="004E4FD7" w:rsidRPr="007B6230" w:rsidRDefault="004E4FD7" w:rsidP="004E4FD7">
      <w:pPr>
        <w:pStyle w:val="Textbody"/>
        <w:tabs>
          <w:tab w:val="left" w:pos="426"/>
        </w:tabs>
        <w:spacing w:after="0"/>
        <w:ind w:left="426" w:hanging="426"/>
        <w:jc w:val="both"/>
      </w:pPr>
    </w:p>
    <w:p w:rsidR="004E4FD7" w:rsidRPr="003A139C" w:rsidRDefault="004E4FD7" w:rsidP="004E4FD7">
      <w:pPr>
        <w:pStyle w:val="Textbody"/>
        <w:spacing w:after="0"/>
        <w:jc w:val="center"/>
      </w:pPr>
      <w:r w:rsidRPr="003A139C">
        <w:t xml:space="preserve">§ </w:t>
      </w:r>
      <w:r>
        <w:t>35</w:t>
      </w:r>
    </w:p>
    <w:p w:rsidR="004E4FD7" w:rsidRPr="003A139C" w:rsidRDefault="004E4FD7" w:rsidP="004E4FD7">
      <w:pPr>
        <w:pStyle w:val="Textbody"/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</w:pPr>
      <w:r w:rsidRPr="003A139C">
        <w:t>Sołtys i członkowie  rady sołeckiej są bezpośrednio odpowiedzialni przed zebraniem wiejskim i mogą być przez zebranie wiejskie odwołani przed upływem kadencji, jeżeli nie wykonują swych obowiązków, naruszają postanowienia statutu uchwał zebrania lub dopuścili się czynu dyskwalifikującego w opinii środowiska.</w:t>
      </w:r>
    </w:p>
    <w:p w:rsidR="004E4FD7" w:rsidRPr="003A139C" w:rsidRDefault="004E4FD7" w:rsidP="004E4FD7">
      <w:pPr>
        <w:pStyle w:val="Textbody"/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</w:pPr>
      <w:r w:rsidRPr="003A139C">
        <w:t>Odwołanie z zajmowanych funkcji winno być podjęte po wysłuchaniu zainteresowanego.</w:t>
      </w:r>
    </w:p>
    <w:p w:rsidR="004E4FD7" w:rsidRPr="003A139C" w:rsidRDefault="004E4FD7" w:rsidP="004E4FD7">
      <w:pPr>
        <w:pStyle w:val="Textbody"/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</w:pPr>
      <w:r w:rsidRPr="003A139C">
        <w:t xml:space="preserve">Odwołanie następuje w głosowaniu tajnym, </w:t>
      </w:r>
      <w:proofErr w:type="gramStart"/>
      <w:r w:rsidRPr="003A139C">
        <w:t>zwykła większością</w:t>
      </w:r>
      <w:proofErr w:type="gramEnd"/>
      <w:r w:rsidRPr="003A139C">
        <w:t xml:space="preserve"> głosów, w trybie określonym w § 2</w:t>
      </w:r>
      <w:r>
        <w:t>5</w:t>
      </w:r>
      <w:r w:rsidRPr="003A139C">
        <w:t>.</w:t>
      </w:r>
    </w:p>
    <w:p w:rsidR="004E4FD7" w:rsidRPr="003A139C" w:rsidRDefault="004E4FD7" w:rsidP="004E4FD7">
      <w:pPr>
        <w:pStyle w:val="Textbody"/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</w:pPr>
      <w:r w:rsidRPr="003A139C">
        <w:t>Odwołanie rady sołeckiej lub poszczególnych jej członków przed upływem kadencji następuje na wniosek sołtysa. Przepis ust. 3 stosuje się odpowiednio.</w:t>
      </w:r>
    </w:p>
    <w:p w:rsidR="004E4FD7" w:rsidRPr="003A139C" w:rsidRDefault="004E4FD7" w:rsidP="004E4FD7">
      <w:pPr>
        <w:pStyle w:val="Textbody"/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</w:pPr>
      <w:r w:rsidRPr="003A139C">
        <w:t>Odwołanie sołtysa i członków rady sołeckiej stanowi wyłączną kompetencję zebrania wiejskiego.</w:t>
      </w:r>
    </w:p>
    <w:p w:rsidR="004E4FD7" w:rsidRPr="003A139C" w:rsidRDefault="004E4FD7" w:rsidP="004E4FD7">
      <w:pPr>
        <w:pStyle w:val="Textbody"/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</w:pPr>
      <w:r w:rsidRPr="003A139C">
        <w:t>O odwołanie sołtysa lub  poszczególnych  członków rady sołeckiej mogą wystąpić:</w:t>
      </w:r>
    </w:p>
    <w:p w:rsidR="004E4FD7" w:rsidRPr="003A139C" w:rsidRDefault="004E4FD7" w:rsidP="004E4FD7">
      <w:pPr>
        <w:pStyle w:val="Textbody"/>
        <w:numPr>
          <w:ilvl w:val="0"/>
          <w:numId w:val="3"/>
        </w:numPr>
        <w:tabs>
          <w:tab w:val="left" w:pos="360"/>
        </w:tabs>
        <w:spacing w:after="0"/>
        <w:ind w:left="709" w:hanging="283"/>
        <w:jc w:val="both"/>
      </w:pPr>
      <w:r w:rsidRPr="003A139C">
        <w:t>mieszkańcy sołectwa, których wniosek uzyska pisemne poparcie co najmniej 1/5 mieszkańców sołectwa uprawnionych do udziału w zebraniu wiejskim,</w:t>
      </w:r>
    </w:p>
    <w:p w:rsidR="004E4FD7" w:rsidRPr="003A139C" w:rsidRDefault="004E4FD7" w:rsidP="004E4FD7">
      <w:pPr>
        <w:pStyle w:val="Textbody"/>
        <w:numPr>
          <w:ilvl w:val="0"/>
          <w:numId w:val="3"/>
        </w:numPr>
        <w:tabs>
          <w:tab w:val="left" w:pos="360"/>
        </w:tabs>
        <w:spacing w:after="0"/>
        <w:ind w:left="709" w:hanging="283"/>
        <w:jc w:val="both"/>
      </w:pPr>
      <w:r w:rsidRPr="003A139C">
        <w:t>rada gminy.</w:t>
      </w:r>
    </w:p>
    <w:p w:rsidR="004E4FD7" w:rsidRPr="003A139C" w:rsidRDefault="004E4FD7" w:rsidP="004E4FD7">
      <w:pPr>
        <w:pStyle w:val="Textbody"/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</w:pPr>
      <w:r w:rsidRPr="003A139C">
        <w:t>Wniosek o odwołanie, o którym mowa w ust. 6 kierowany jest do Wójta Gminy.</w:t>
      </w:r>
    </w:p>
    <w:p w:rsidR="004E4FD7" w:rsidRPr="003A139C" w:rsidRDefault="004E4FD7" w:rsidP="004E4FD7">
      <w:pPr>
        <w:pStyle w:val="Textbody"/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</w:pPr>
      <w:r w:rsidRPr="003A139C">
        <w:t>Kolejny wniosek o odwołanie sołtysa można złożyć nie wcześniej niż po upływie 6 miesięcy od poprzedniego głosowania.</w:t>
      </w:r>
    </w:p>
    <w:p w:rsidR="004E4FD7" w:rsidRPr="0004464D" w:rsidRDefault="004E4FD7" w:rsidP="004E4FD7">
      <w:pPr>
        <w:pStyle w:val="Textbody"/>
        <w:tabs>
          <w:tab w:val="left" w:pos="360"/>
        </w:tabs>
        <w:spacing w:after="0"/>
        <w:jc w:val="both"/>
        <w:rPr>
          <w:color w:val="FF0000"/>
        </w:rPr>
      </w:pPr>
    </w:p>
    <w:p w:rsidR="004E4FD7" w:rsidRPr="003A139C" w:rsidRDefault="004E4FD7" w:rsidP="004E4FD7">
      <w:pPr>
        <w:pStyle w:val="Textbody"/>
        <w:spacing w:after="0"/>
        <w:jc w:val="center"/>
      </w:pPr>
      <w:r w:rsidRPr="003A139C">
        <w:t xml:space="preserve">§ </w:t>
      </w:r>
      <w:r>
        <w:t>36</w:t>
      </w:r>
    </w:p>
    <w:p w:rsidR="004E4FD7" w:rsidRPr="003A139C" w:rsidRDefault="004E4FD7" w:rsidP="004E4FD7">
      <w:pPr>
        <w:pStyle w:val="Textbody"/>
        <w:numPr>
          <w:ilvl w:val="1"/>
          <w:numId w:val="1"/>
        </w:numPr>
        <w:tabs>
          <w:tab w:val="left" w:pos="426"/>
        </w:tabs>
        <w:spacing w:after="0"/>
        <w:jc w:val="both"/>
      </w:pPr>
      <w:r w:rsidRPr="003A139C">
        <w:t>Mandat sołtysa i członków rady sołeckiej wygasa wskutek:</w:t>
      </w:r>
    </w:p>
    <w:p w:rsidR="004E4FD7" w:rsidRPr="003A139C" w:rsidRDefault="004E4FD7" w:rsidP="004E4FD7">
      <w:pPr>
        <w:pStyle w:val="Textbody"/>
        <w:numPr>
          <w:ilvl w:val="0"/>
          <w:numId w:val="22"/>
        </w:numPr>
        <w:tabs>
          <w:tab w:val="left" w:pos="426"/>
        </w:tabs>
        <w:spacing w:after="0"/>
        <w:ind w:hanging="294"/>
        <w:jc w:val="both"/>
      </w:pPr>
      <w:r w:rsidRPr="003A139C">
        <w:t>śmierci,</w:t>
      </w:r>
    </w:p>
    <w:p w:rsidR="004E4FD7" w:rsidRPr="003A139C" w:rsidRDefault="004E4FD7" w:rsidP="004E4FD7">
      <w:pPr>
        <w:pStyle w:val="Textbody"/>
        <w:numPr>
          <w:ilvl w:val="0"/>
          <w:numId w:val="22"/>
        </w:numPr>
        <w:tabs>
          <w:tab w:val="left" w:pos="426"/>
        </w:tabs>
        <w:spacing w:after="0"/>
        <w:ind w:hanging="294"/>
        <w:jc w:val="both"/>
      </w:pPr>
      <w:r w:rsidRPr="003A139C">
        <w:t>zrzeczenia się mandatu,</w:t>
      </w:r>
    </w:p>
    <w:p w:rsidR="004E4FD7" w:rsidRPr="003A139C" w:rsidRDefault="004E4FD7" w:rsidP="004E4FD7">
      <w:pPr>
        <w:pStyle w:val="Textbody"/>
        <w:numPr>
          <w:ilvl w:val="0"/>
          <w:numId w:val="22"/>
        </w:numPr>
        <w:tabs>
          <w:tab w:val="left" w:pos="426"/>
        </w:tabs>
        <w:spacing w:after="0"/>
        <w:ind w:hanging="294"/>
        <w:jc w:val="both"/>
      </w:pPr>
      <w:r w:rsidRPr="003A139C">
        <w:t>odwołania przed upływem kadencji,</w:t>
      </w:r>
    </w:p>
    <w:p w:rsidR="004E4FD7" w:rsidRPr="003A139C" w:rsidRDefault="004E4FD7" w:rsidP="004E4FD7">
      <w:pPr>
        <w:pStyle w:val="Textbody"/>
        <w:numPr>
          <w:ilvl w:val="0"/>
          <w:numId w:val="22"/>
        </w:numPr>
        <w:tabs>
          <w:tab w:val="left" w:pos="426"/>
        </w:tabs>
        <w:spacing w:after="0"/>
        <w:ind w:hanging="294"/>
        <w:jc w:val="both"/>
      </w:pPr>
      <w:r w:rsidRPr="003A139C">
        <w:t>utraty praw wybieralności lub braku tego prawa w dniu wyborów,</w:t>
      </w:r>
    </w:p>
    <w:p w:rsidR="004E4FD7" w:rsidRPr="003A139C" w:rsidRDefault="004E4FD7" w:rsidP="004E4FD7">
      <w:pPr>
        <w:pStyle w:val="Textbody"/>
        <w:numPr>
          <w:ilvl w:val="0"/>
          <w:numId w:val="22"/>
        </w:numPr>
        <w:tabs>
          <w:tab w:val="left" w:pos="426"/>
        </w:tabs>
        <w:spacing w:after="0"/>
        <w:ind w:hanging="294"/>
        <w:jc w:val="both"/>
      </w:pPr>
      <w:r w:rsidRPr="003A139C">
        <w:t>prawomocnego skazującego wyroku sądu, orzeczonego za przestępstwa umyślne.</w:t>
      </w:r>
    </w:p>
    <w:p w:rsidR="004E4FD7" w:rsidRPr="003A139C" w:rsidRDefault="004E4FD7" w:rsidP="004E4FD7">
      <w:pPr>
        <w:pStyle w:val="Textbody"/>
        <w:numPr>
          <w:ilvl w:val="1"/>
          <w:numId w:val="1"/>
        </w:numPr>
        <w:tabs>
          <w:tab w:val="left" w:pos="426"/>
        </w:tabs>
        <w:spacing w:after="0"/>
        <w:ind w:left="425" w:hanging="425"/>
        <w:jc w:val="both"/>
      </w:pPr>
      <w:r w:rsidRPr="003A139C">
        <w:t>Wójt zarządza przeprowadzenie wyborów uzupełniających na funkcję sołtysa lub członka rady sołeckiej, gdy jej stan ilościowy ulegnie zmniejszeniu poniżej liczby ustalonej                   w statucie.</w:t>
      </w:r>
    </w:p>
    <w:p w:rsidR="004E4FD7" w:rsidRPr="003A139C" w:rsidRDefault="004E4FD7" w:rsidP="004E4FD7">
      <w:pPr>
        <w:pStyle w:val="Textbody"/>
        <w:numPr>
          <w:ilvl w:val="1"/>
          <w:numId w:val="1"/>
        </w:numPr>
        <w:tabs>
          <w:tab w:val="left" w:pos="426"/>
        </w:tabs>
        <w:spacing w:after="0"/>
        <w:ind w:left="425" w:hanging="425"/>
        <w:jc w:val="both"/>
      </w:pPr>
      <w:r w:rsidRPr="003A139C">
        <w:t>Złożenie rezygnacji z mandatu sołtysa lub członka rady sołeckiej winno nastąpić na piśmie lub ustnie do protokołu, a mandat wygasa z dniem złożenia rezygnacji.</w:t>
      </w:r>
    </w:p>
    <w:p w:rsidR="004E4FD7" w:rsidRPr="003A139C" w:rsidRDefault="004E4FD7" w:rsidP="004E4FD7">
      <w:pPr>
        <w:pStyle w:val="Textbody"/>
        <w:numPr>
          <w:ilvl w:val="1"/>
          <w:numId w:val="1"/>
        </w:numPr>
        <w:tabs>
          <w:tab w:val="left" w:pos="426"/>
        </w:tabs>
        <w:spacing w:after="0"/>
        <w:ind w:left="425" w:hanging="425"/>
        <w:jc w:val="both"/>
      </w:pPr>
      <w:r w:rsidRPr="003A139C">
        <w:t>W przypadku określonym w ust. 1 pkt. 4 i 5 mandat sołtysa lub członka rady sołeckiej wygasa niezwłocznie w terminie określonym przez wójta w drodze zarządzenia.</w:t>
      </w:r>
    </w:p>
    <w:p w:rsidR="004E4FD7" w:rsidRDefault="004E4FD7" w:rsidP="004E4FD7">
      <w:pPr>
        <w:pStyle w:val="Textbody"/>
        <w:spacing w:after="0"/>
        <w:ind w:left="720"/>
        <w:jc w:val="both"/>
        <w:rPr>
          <w:color w:val="FF0000"/>
        </w:rPr>
      </w:pPr>
    </w:p>
    <w:p w:rsidR="004E4FD7" w:rsidRPr="003A139C" w:rsidRDefault="004E4FD7" w:rsidP="004E4FD7">
      <w:pPr>
        <w:pStyle w:val="Textbody"/>
        <w:spacing w:after="0"/>
        <w:jc w:val="center"/>
      </w:pPr>
      <w:r w:rsidRPr="003A139C">
        <w:t>§ 3</w:t>
      </w:r>
      <w:r>
        <w:t>7</w:t>
      </w:r>
    </w:p>
    <w:p w:rsidR="004E4FD7" w:rsidRDefault="004E4FD7" w:rsidP="004E4FD7">
      <w:pPr>
        <w:pStyle w:val="Textbody"/>
        <w:tabs>
          <w:tab w:val="left" w:pos="426"/>
        </w:tabs>
        <w:jc w:val="both"/>
      </w:pPr>
      <w:r w:rsidRPr="003A139C">
        <w:t>Po upływie kadencji sołtys i rada sołecka pełni swoją funkcje do czasu objęcia obowiązków przez nowo wybranych sołtysa i radę sołecką.</w:t>
      </w:r>
    </w:p>
    <w:p w:rsidR="004E4FD7" w:rsidRPr="003A139C" w:rsidRDefault="004E4FD7" w:rsidP="004E4FD7">
      <w:pPr>
        <w:pStyle w:val="Textbody"/>
        <w:tabs>
          <w:tab w:val="left" w:pos="426"/>
        </w:tabs>
        <w:jc w:val="both"/>
      </w:pPr>
    </w:p>
    <w:sectPr w:rsidR="004E4FD7" w:rsidRPr="003A1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707E1"/>
    <w:multiLevelType w:val="hybridMultilevel"/>
    <w:tmpl w:val="DD10504A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" w15:restartNumberingAfterBreak="0">
    <w:nsid w:val="0EB96F58"/>
    <w:multiLevelType w:val="hybridMultilevel"/>
    <w:tmpl w:val="9E76903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B5421B"/>
    <w:multiLevelType w:val="hybridMultilevel"/>
    <w:tmpl w:val="77101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B0F30"/>
    <w:multiLevelType w:val="hybridMultilevel"/>
    <w:tmpl w:val="B8F87FE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ADA655E"/>
    <w:multiLevelType w:val="hybridMultilevel"/>
    <w:tmpl w:val="0DC4572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C4950CC"/>
    <w:multiLevelType w:val="hybridMultilevel"/>
    <w:tmpl w:val="B740A9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050BA"/>
    <w:multiLevelType w:val="hybridMultilevel"/>
    <w:tmpl w:val="5AC6B9E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F9408D4"/>
    <w:multiLevelType w:val="hybridMultilevel"/>
    <w:tmpl w:val="3872E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D4321"/>
    <w:multiLevelType w:val="hybridMultilevel"/>
    <w:tmpl w:val="2BC8E4C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4EB4E77"/>
    <w:multiLevelType w:val="hybridMultilevel"/>
    <w:tmpl w:val="EC2A9A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B3B036D"/>
    <w:multiLevelType w:val="hybridMultilevel"/>
    <w:tmpl w:val="38E8A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D94762"/>
    <w:multiLevelType w:val="hybridMultilevel"/>
    <w:tmpl w:val="9058F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A8728A"/>
    <w:multiLevelType w:val="multilevel"/>
    <w:tmpl w:val="B4DAB95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 w15:restartNumberingAfterBreak="0">
    <w:nsid w:val="57494D4D"/>
    <w:multiLevelType w:val="hybridMultilevel"/>
    <w:tmpl w:val="9FCCE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B0C59"/>
    <w:multiLevelType w:val="hybridMultilevel"/>
    <w:tmpl w:val="AE243C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65CBF"/>
    <w:multiLevelType w:val="hybridMultilevel"/>
    <w:tmpl w:val="CF7C5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C17E9"/>
    <w:multiLevelType w:val="hybridMultilevel"/>
    <w:tmpl w:val="FCCA9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0B3F7C"/>
    <w:multiLevelType w:val="hybridMultilevel"/>
    <w:tmpl w:val="354E39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EB4A2B"/>
    <w:multiLevelType w:val="hybridMultilevel"/>
    <w:tmpl w:val="272C45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655125"/>
    <w:multiLevelType w:val="hybridMultilevel"/>
    <w:tmpl w:val="7110FDD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B41362B"/>
    <w:multiLevelType w:val="hybridMultilevel"/>
    <w:tmpl w:val="A5F89A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34D0D"/>
    <w:multiLevelType w:val="hybridMultilevel"/>
    <w:tmpl w:val="67CA4DE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404596731">
    <w:abstractNumId w:val="12"/>
  </w:num>
  <w:num w:numId="2" w16cid:durableId="1265964312">
    <w:abstractNumId w:val="8"/>
  </w:num>
  <w:num w:numId="3" w16cid:durableId="472791876">
    <w:abstractNumId w:val="4"/>
  </w:num>
  <w:num w:numId="4" w16cid:durableId="94520670">
    <w:abstractNumId w:val="11"/>
  </w:num>
  <w:num w:numId="5" w16cid:durableId="855966889">
    <w:abstractNumId w:val="9"/>
  </w:num>
  <w:num w:numId="6" w16cid:durableId="1298605709">
    <w:abstractNumId w:val="13"/>
  </w:num>
  <w:num w:numId="7" w16cid:durableId="1288851962">
    <w:abstractNumId w:val="5"/>
  </w:num>
  <w:num w:numId="8" w16cid:durableId="1588659849">
    <w:abstractNumId w:val="7"/>
  </w:num>
  <w:num w:numId="9" w16cid:durableId="1258096502">
    <w:abstractNumId w:val="1"/>
  </w:num>
  <w:num w:numId="10" w16cid:durableId="1468158865">
    <w:abstractNumId w:val="0"/>
  </w:num>
  <w:num w:numId="11" w16cid:durableId="859274448">
    <w:abstractNumId w:val="6"/>
  </w:num>
  <w:num w:numId="12" w16cid:durableId="1986274245">
    <w:abstractNumId w:val="21"/>
  </w:num>
  <w:num w:numId="13" w16cid:durableId="394931331">
    <w:abstractNumId w:val="20"/>
  </w:num>
  <w:num w:numId="14" w16cid:durableId="575210447">
    <w:abstractNumId w:val="19"/>
  </w:num>
  <w:num w:numId="15" w16cid:durableId="400442912">
    <w:abstractNumId w:val="10"/>
  </w:num>
  <w:num w:numId="16" w16cid:durableId="1252741853">
    <w:abstractNumId w:val="18"/>
  </w:num>
  <w:num w:numId="17" w16cid:durableId="2087606876">
    <w:abstractNumId w:val="17"/>
  </w:num>
  <w:num w:numId="18" w16cid:durableId="2078672561">
    <w:abstractNumId w:val="3"/>
  </w:num>
  <w:num w:numId="19" w16cid:durableId="278950943">
    <w:abstractNumId w:val="16"/>
  </w:num>
  <w:num w:numId="20" w16cid:durableId="614216123">
    <w:abstractNumId w:val="15"/>
  </w:num>
  <w:num w:numId="21" w16cid:durableId="440955601">
    <w:abstractNumId w:val="2"/>
  </w:num>
  <w:num w:numId="22" w16cid:durableId="18225772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1B7"/>
    <w:rsid w:val="00424255"/>
    <w:rsid w:val="004E4FD7"/>
    <w:rsid w:val="00A717E0"/>
    <w:rsid w:val="00C961B7"/>
    <w:rsid w:val="00E5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D1244"/>
  <w15:chartTrackingRefBased/>
  <w15:docId w15:val="{6D44555C-0F3C-475E-9253-5E55D0EC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4E4FD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1563</Words>
  <Characters>9384</Characters>
  <Application>Microsoft Office Word</Application>
  <DocSecurity>0</DocSecurity>
  <Lines>78</Lines>
  <Paragraphs>21</Paragraphs>
  <ScaleCrop>false</ScaleCrop>
  <Company/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4</cp:revision>
  <cp:lastPrinted>2024-07-02T08:33:00Z</cp:lastPrinted>
  <dcterms:created xsi:type="dcterms:W3CDTF">2019-01-21T08:04:00Z</dcterms:created>
  <dcterms:modified xsi:type="dcterms:W3CDTF">2024-07-02T08:34:00Z</dcterms:modified>
</cp:coreProperties>
</file>