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715B" w:rsidRPr="0063715B" w:rsidRDefault="0063715B" w:rsidP="0063715B">
      <w:pPr>
        <w:shd w:val="clear" w:color="auto" w:fill="FFFFFF"/>
        <w:spacing w:after="100" w:afterAutospacing="1" w:line="240" w:lineRule="auto"/>
        <w:outlineLvl w:val="1"/>
        <w:rPr>
          <w:rFonts w:ascii="Arial" w:eastAsia="Times New Roman" w:hAnsi="Arial" w:cs="Arial"/>
          <w:color w:val="333333"/>
          <w:sz w:val="36"/>
          <w:szCs w:val="36"/>
          <w:lang w:eastAsia="pl-PL"/>
        </w:rPr>
      </w:pPr>
      <w:bookmarkStart w:id="0" w:name="_GoBack"/>
      <w:bookmarkEnd w:id="0"/>
      <w:r w:rsidRPr="0063715B">
        <w:rPr>
          <w:rFonts w:ascii="Arial" w:eastAsia="Times New Roman" w:hAnsi="Arial" w:cs="Arial"/>
          <w:color w:val="333333"/>
          <w:sz w:val="36"/>
          <w:szCs w:val="36"/>
          <w:lang w:eastAsia="pl-PL"/>
        </w:rPr>
        <w:br/>
      </w:r>
      <w:r w:rsidRPr="0063715B">
        <w:rPr>
          <w:rFonts w:ascii="Arial" w:eastAsia="Times New Roman" w:hAnsi="Arial" w:cs="Arial"/>
          <w:b/>
          <w:bCs/>
          <w:color w:val="333333"/>
          <w:sz w:val="36"/>
          <w:szCs w:val="36"/>
          <w:lang w:eastAsia="pl-PL"/>
        </w:rPr>
        <w:t>Ważna informacja dotycząca licencji na krajowy transport drogowy w zakresie przewozu osób taksówką</w:t>
      </w:r>
    </w:p>
    <w:p w:rsidR="0063715B" w:rsidRPr="0063715B" w:rsidRDefault="0063715B" w:rsidP="0063715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pl-PL"/>
        </w:rPr>
      </w:pPr>
      <w:r w:rsidRPr="0063715B">
        <w:rPr>
          <w:rFonts w:ascii="Arial" w:eastAsia="Times New Roman" w:hAnsi="Arial" w:cs="Arial"/>
          <w:color w:val="333333"/>
          <w:sz w:val="24"/>
          <w:szCs w:val="24"/>
          <w:lang w:eastAsia="pl-PL"/>
        </w:rPr>
        <w:t>Informujemy, że 17 września 2023 r. nastąpiła </w:t>
      </w:r>
      <w:r w:rsidRPr="0063715B">
        <w:rPr>
          <w:rFonts w:ascii="Arial" w:eastAsia="Times New Roman" w:hAnsi="Arial" w:cs="Arial"/>
          <w:b/>
          <w:bCs/>
          <w:color w:val="333333"/>
          <w:sz w:val="24"/>
          <w:szCs w:val="24"/>
          <w:lang w:eastAsia="pl-PL"/>
        </w:rPr>
        <w:t>zmiana ustawy z dnia 6 września 2001 r.</w:t>
      </w:r>
      <w:r w:rsidRPr="0063715B">
        <w:rPr>
          <w:rFonts w:ascii="Arial" w:eastAsia="Times New Roman" w:hAnsi="Arial" w:cs="Arial"/>
          <w:b/>
          <w:bCs/>
          <w:color w:val="333333"/>
          <w:sz w:val="24"/>
          <w:szCs w:val="24"/>
          <w:lang w:eastAsia="pl-PL"/>
        </w:rPr>
        <w:br/>
        <w:t>o transporcie drogowym</w:t>
      </w:r>
      <w:r w:rsidRPr="0063715B">
        <w:rPr>
          <w:rFonts w:ascii="Arial" w:eastAsia="Times New Roman" w:hAnsi="Arial" w:cs="Arial"/>
          <w:color w:val="333333"/>
          <w:sz w:val="24"/>
          <w:szCs w:val="24"/>
          <w:lang w:eastAsia="pl-PL"/>
        </w:rPr>
        <w:t>.</w:t>
      </w:r>
    </w:p>
    <w:p w:rsidR="0063715B" w:rsidRPr="0063715B" w:rsidRDefault="0063715B" w:rsidP="0063715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pl-PL"/>
        </w:rPr>
      </w:pPr>
      <w:r w:rsidRPr="0063715B">
        <w:rPr>
          <w:rFonts w:ascii="Arial" w:eastAsia="Times New Roman" w:hAnsi="Arial" w:cs="Arial"/>
          <w:color w:val="333333"/>
          <w:sz w:val="24"/>
          <w:szCs w:val="24"/>
          <w:lang w:eastAsia="pl-PL"/>
        </w:rPr>
        <w:t>W wyniku zmian w ustawie, na przedsiębiorców posiadających licencję na krajowy transport drogowy w zakresie przewozu osób taksówką </w:t>
      </w:r>
      <w:r w:rsidRPr="0063715B">
        <w:rPr>
          <w:rFonts w:ascii="Arial" w:eastAsia="Times New Roman" w:hAnsi="Arial" w:cs="Arial"/>
          <w:b/>
          <w:bCs/>
          <w:color w:val="333333"/>
          <w:sz w:val="24"/>
          <w:szCs w:val="24"/>
          <w:lang w:eastAsia="pl-PL"/>
        </w:rPr>
        <w:t>został nałożony obowiązek przedstawienia organowi, który wydał przedmiotową licencję, dokumentów potwierdzających spełnienie poniższych wymagań:</w:t>
      </w:r>
    </w:p>
    <w:p w:rsidR="0063715B" w:rsidRPr="0063715B" w:rsidRDefault="0063715B" w:rsidP="0063715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pl-PL"/>
        </w:rPr>
      </w:pPr>
      <w:r w:rsidRPr="0063715B">
        <w:rPr>
          <w:rFonts w:ascii="Arial" w:eastAsia="Times New Roman" w:hAnsi="Arial" w:cs="Arial"/>
          <w:color w:val="333333"/>
          <w:sz w:val="24"/>
          <w:szCs w:val="24"/>
          <w:lang w:eastAsia="pl-PL"/>
        </w:rPr>
        <w:t>• przedsiębiorca osobiście wykonujący przewóz, zatrudnieni przez niego kierowcy oraz osoby niezatrudnione przez przedsiębiorcę, lecz wykonujące osobiście przewóz na jego rzecz, spełniają warunki, o których mowa w art. 5c ust. 1 pkt 4 ustawy o transporcie drogowym,</w:t>
      </w:r>
      <w:r w:rsidRPr="0063715B">
        <w:rPr>
          <w:rFonts w:ascii="Arial" w:eastAsia="Times New Roman" w:hAnsi="Arial" w:cs="Arial"/>
          <w:color w:val="333333"/>
          <w:sz w:val="24"/>
          <w:szCs w:val="24"/>
          <w:lang w:eastAsia="pl-PL"/>
        </w:rPr>
        <w:br/>
        <w:t>• przedsiębiorca osobiście wykonujący przewóz, zatrudnieni przez niego kierowcy oraz osoby niezatrudnione przez przedsiębiorcę, lecz wykonujące osobiście przewóz na jego rzecz spełniają wymagania określone w art. 39a ust. 1 pkt 2-4 ustawy o transporcie drogowym tj. posiadają odpowiednie uprawnienie do kierowania pojazdem samochodowym, określone w ustawie z dnia 5 stycznia 2011 r. o kierujących pojazdami, nie mają przeciwwskazań zdrowotnych do wykonywania pracy na stanowisku kierowcy, nie mają przeciwwskazań psychologicznych do wykonywania pracy na stanowisku kierowcy.</w:t>
      </w:r>
    </w:p>
    <w:p w:rsidR="0063715B" w:rsidRPr="0063715B" w:rsidRDefault="0063715B" w:rsidP="0063715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pl-PL"/>
        </w:rPr>
      </w:pPr>
      <w:r w:rsidRPr="0063715B">
        <w:rPr>
          <w:rFonts w:ascii="Arial" w:eastAsia="Times New Roman" w:hAnsi="Arial" w:cs="Arial"/>
          <w:color w:val="333333"/>
          <w:sz w:val="24"/>
          <w:szCs w:val="24"/>
          <w:lang w:eastAsia="pl-PL"/>
        </w:rPr>
        <w:br/>
      </w:r>
      <w:r w:rsidRPr="0063715B">
        <w:rPr>
          <w:rFonts w:ascii="Arial" w:eastAsia="Times New Roman" w:hAnsi="Arial" w:cs="Arial"/>
          <w:b/>
          <w:bCs/>
          <w:color w:val="333333"/>
          <w:sz w:val="24"/>
          <w:szCs w:val="24"/>
          <w:u w:val="single"/>
          <w:lang w:eastAsia="pl-PL"/>
        </w:rPr>
        <w:t>Dokumenty</w:t>
      </w:r>
      <w:r w:rsidRPr="0063715B">
        <w:rPr>
          <w:rFonts w:ascii="Arial" w:eastAsia="Times New Roman" w:hAnsi="Arial" w:cs="Arial"/>
          <w:color w:val="333333"/>
          <w:sz w:val="24"/>
          <w:szCs w:val="24"/>
          <w:u w:val="single"/>
          <w:lang w:eastAsia="pl-PL"/>
        </w:rPr>
        <w:t> </w:t>
      </w:r>
      <w:r w:rsidRPr="0063715B">
        <w:rPr>
          <w:rFonts w:ascii="Arial" w:eastAsia="Times New Roman" w:hAnsi="Arial" w:cs="Arial"/>
          <w:b/>
          <w:bCs/>
          <w:color w:val="333333"/>
          <w:sz w:val="24"/>
          <w:szCs w:val="24"/>
          <w:u w:val="single"/>
          <w:lang w:eastAsia="pl-PL"/>
        </w:rPr>
        <w:t xml:space="preserve">potwierdzające spełnienie powyższych wymagań należy złożyć do dnia 31 marca 2024 r. w </w:t>
      </w:r>
      <w:r w:rsidR="00AF57C4">
        <w:rPr>
          <w:rFonts w:ascii="Arial" w:eastAsia="Times New Roman" w:hAnsi="Arial" w:cs="Arial"/>
          <w:b/>
          <w:bCs/>
          <w:color w:val="333333"/>
          <w:sz w:val="24"/>
          <w:szCs w:val="24"/>
          <w:u w:val="single"/>
          <w:lang w:eastAsia="pl-PL"/>
        </w:rPr>
        <w:t>Urzędzie Gminy Medyka pokój 36.</w:t>
      </w:r>
      <w:r w:rsidRPr="0063715B">
        <w:rPr>
          <w:rFonts w:ascii="Arial" w:eastAsia="Times New Roman" w:hAnsi="Arial" w:cs="Arial"/>
          <w:color w:val="333333"/>
          <w:sz w:val="24"/>
          <w:szCs w:val="24"/>
          <w:lang w:eastAsia="pl-PL"/>
        </w:rPr>
        <w:br/>
      </w:r>
      <w:r w:rsidRPr="0063715B">
        <w:rPr>
          <w:rFonts w:ascii="Arial" w:eastAsia="Times New Roman" w:hAnsi="Arial" w:cs="Arial"/>
          <w:b/>
          <w:bCs/>
          <w:color w:val="333333"/>
          <w:sz w:val="24"/>
          <w:szCs w:val="24"/>
          <w:u w:val="single"/>
          <w:lang w:eastAsia="pl-PL"/>
        </w:rPr>
        <w:t>W przypadku niezłożenia przez przedsiębiorców dokumentów, lub niespełnienia warunków wskazanych powyżej, licencje zachowają ważność do dnia 30 czerwca 2024 r., co oznacza, że licencje te z dniem 1 lipca 2024 r.</w:t>
      </w:r>
      <w:r w:rsidRPr="0063715B">
        <w:rPr>
          <w:rFonts w:ascii="Arial" w:eastAsia="Times New Roman" w:hAnsi="Arial" w:cs="Arial"/>
          <w:color w:val="333333"/>
          <w:sz w:val="24"/>
          <w:szCs w:val="24"/>
          <w:u w:val="single"/>
          <w:lang w:eastAsia="pl-PL"/>
        </w:rPr>
        <w:t> </w:t>
      </w:r>
      <w:r w:rsidRPr="0063715B">
        <w:rPr>
          <w:rFonts w:ascii="Arial" w:eastAsia="Times New Roman" w:hAnsi="Arial" w:cs="Arial"/>
          <w:b/>
          <w:bCs/>
          <w:color w:val="333333"/>
          <w:sz w:val="24"/>
          <w:szCs w:val="24"/>
          <w:u w:val="single"/>
          <w:lang w:eastAsia="pl-PL"/>
        </w:rPr>
        <w:t>będą nieważne</w:t>
      </w:r>
      <w:r w:rsidRPr="0063715B">
        <w:rPr>
          <w:rFonts w:ascii="Arial" w:eastAsia="Times New Roman" w:hAnsi="Arial" w:cs="Arial"/>
          <w:color w:val="333333"/>
          <w:sz w:val="24"/>
          <w:szCs w:val="24"/>
          <w:u w:val="single"/>
          <w:lang w:eastAsia="pl-PL"/>
        </w:rPr>
        <w:t>.</w:t>
      </w:r>
    </w:p>
    <w:p w:rsidR="007B4CE4" w:rsidRDefault="007B4CE4"/>
    <w:sectPr w:rsidR="007B4C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715B"/>
    <w:rsid w:val="0063715B"/>
    <w:rsid w:val="007B4CE4"/>
    <w:rsid w:val="00AF57C4"/>
    <w:rsid w:val="00F75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651DCF-426B-4367-9372-76A870FF3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63715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63715B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Pogrubienie">
    <w:name w:val="Strong"/>
    <w:basedOn w:val="Domylnaczcionkaakapitu"/>
    <w:uiPriority w:val="22"/>
    <w:qFormat/>
    <w:rsid w:val="0063715B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6371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647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240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Krawiec</dc:creator>
  <cp:keywords/>
  <dc:description/>
  <cp:lastModifiedBy>Barbara Krawiec</cp:lastModifiedBy>
  <cp:revision>2</cp:revision>
  <dcterms:created xsi:type="dcterms:W3CDTF">2024-03-13T09:26:00Z</dcterms:created>
  <dcterms:modified xsi:type="dcterms:W3CDTF">2024-03-13T10:00:00Z</dcterms:modified>
</cp:coreProperties>
</file>