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2901" w14:textId="54C0C45C" w:rsidR="00EF1738" w:rsidRPr="00EF1738" w:rsidRDefault="0082220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WO.120</w:t>
      </w:r>
      <w:r w:rsidR="00EB060A">
        <w:rPr>
          <w:rFonts w:ascii="Times New Roman" w:hAnsi="Times New Roman" w:cs="Times New Roman"/>
          <w:sz w:val="24"/>
        </w:rPr>
        <w:t>.</w:t>
      </w:r>
      <w:r w:rsidR="00DF5E85">
        <w:rPr>
          <w:rFonts w:ascii="Times New Roman" w:hAnsi="Times New Roman" w:cs="Times New Roman"/>
          <w:sz w:val="24"/>
        </w:rPr>
        <w:t>281</w:t>
      </w:r>
      <w:r w:rsidR="00D31D37">
        <w:rPr>
          <w:rFonts w:ascii="Times New Roman" w:hAnsi="Times New Roman" w:cs="Times New Roman"/>
          <w:sz w:val="24"/>
        </w:rPr>
        <w:t>.</w:t>
      </w:r>
      <w:r w:rsidR="008C6AA0">
        <w:rPr>
          <w:rFonts w:ascii="Times New Roman" w:hAnsi="Times New Roman" w:cs="Times New Roman"/>
          <w:sz w:val="24"/>
        </w:rPr>
        <w:t>20</w:t>
      </w:r>
      <w:r w:rsidR="004F30E1">
        <w:rPr>
          <w:rFonts w:ascii="Times New Roman" w:hAnsi="Times New Roman" w:cs="Times New Roman"/>
          <w:sz w:val="24"/>
        </w:rPr>
        <w:t>2</w:t>
      </w:r>
      <w:r w:rsidR="003256BF">
        <w:rPr>
          <w:rFonts w:ascii="Times New Roman" w:hAnsi="Times New Roman" w:cs="Times New Roman"/>
          <w:sz w:val="24"/>
        </w:rPr>
        <w:t>2</w:t>
      </w:r>
    </w:p>
    <w:p w14:paraId="40E44E49" w14:textId="77777777" w:rsidR="005100BE" w:rsidRPr="00EF1738" w:rsidRDefault="005100BE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9C29F4" w14:textId="1C3075A8" w:rsidR="00EF1738" w:rsidRDefault="00EF173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</w:t>
      </w:r>
      <w:r w:rsidR="00A01586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F5E85">
        <w:rPr>
          <w:rFonts w:ascii="Times New Roman" w:hAnsi="Times New Roman" w:cs="Times New Roman"/>
          <w:b/>
          <w:sz w:val="24"/>
        </w:rPr>
        <w:t>281</w:t>
      </w:r>
      <w:r>
        <w:rPr>
          <w:rFonts w:ascii="Times New Roman" w:hAnsi="Times New Roman" w:cs="Times New Roman"/>
          <w:b/>
          <w:sz w:val="24"/>
        </w:rPr>
        <w:t>.</w:t>
      </w:r>
      <w:r w:rsidR="008C6AA0">
        <w:rPr>
          <w:rFonts w:ascii="Times New Roman" w:hAnsi="Times New Roman" w:cs="Times New Roman"/>
          <w:b/>
          <w:sz w:val="24"/>
        </w:rPr>
        <w:t>20</w:t>
      </w:r>
      <w:r w:rsidR="004F30E1">
        <w:rPr>
          <w:rFonts w:ascii="Times New Roman" w:hAnsi="Times New Roman" w:cs="Times New Roman"/>
          <w:b/>
          <w:sz w:val="24"/>
        </w:rPr>
        <w:t>2</w:t>
      </w:r>
      <w:r w:rsidR="003256BF">
        <w:rPr>
          <w:rFonts w:ascii="Times New Roman" w:hAnsi="Times New Roman" w:cs="Times New Roman"/>
          <w:b/>
          <w:sz w:val="24"/>
        </w:rPr>
        <w:t>2</w:t>
      </w:r>
    </w:p>
    <w:p w14:paraId="2F022A8B" w14:textId="77777777" w:rsidR="00EF1738" w:rsidRDefault="0082220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TAROSTY </w:t>
      </w:r>
      <w:r w:rsidRPr="00DB6C50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OŁOMIŃSKIEGO</w:t>
      </w:r>
    </w:p>
    <w:p w14:paraId="0126D31E" w14:textId="51BA01CC" w:rsidR="00EF1738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>z dnia</w:t>
      </w:r>
      <w:r w:rsidR="00BF3927">
        <w:rPr>
          <w:rFonts w:ascii="Times New Roman" w:hAnsi="Times New Roman" w:cs="Times New Roman"/>
          <w:b/>
          <w:sz w:val="24"/>
        </w:rPr>
        <w:t xml:space="preserve"> </w:t>
      </w:r>
      <w:r w:rsidR="00DF5E85">
        <w:rPr>
          <w:rFonts w:ascii="Times New Roman" w:hAnsi="Times New Roman" w:cs="Times New Roman"/>
          <w:b/>
          <w:sz w:val="24"/>
        </w:rPr>
        <w:t xml:space="preserve">31 </w:t>
      </w:r>
      <w:r w:rsidR="005100BE">
        <w:rPr>
          <w:rFonts w:ascii="Times New Roman" w:hAnsi="Times New Roman" w:cs="Times New Roman"/>
          <w:b/>
          <w:sz w:val="24"/>
        </w:rPr>
        <w:t>października</w:t>
      </w:r>
      <w:r w:rsidR="008C6AA0">
        <w:rPr>
          <w:rFonts w:ascii="Times New Roman" w:hAnsi="Times New Roman" w:cs="Times New Roman"/>
          <w:b/>
          <w:sz w:val="24"/>
        </w:rPr>
        <w:t xml:space="preserve"> 20</w:t>
      </w:r>
      <w:r w:rsidR="004F30E1">
        <w:rPr>
          <w:rFonts w:ascii="Times New Roman" w:hAnsi="Times New Roman" w:cs="Times New Roman"/>
          <w:b/>
          <w:sz w:val="24"/>
        </w:rPr>
        <w:t>2</w:t>
      </w:r>
      <w:r w:rsidR="003256BF">
        <w:rPr>
          <w:rFonts w:ascii="Times New Roman" w:hAnsi="Times New Roman" w:cs="Times New Roman"/>
          <w:b/>
          <w:sz w:val="24"/>
        </w:rPr>
        <w:t>2</w:t>
      </w:r>
      <w:r w:rsidRPr="00DB6C50">
        <w:rPr>
          <w:rFonts w:ascii="Times New Roman" w:hAnsi="Times New Roman" w:cs="Times New Roman"/>
          <w:b/>
          <w:sz w:val="24"/>
        </w:rPr>
        <w:t xml:space="preserve"> r.</w:t>
      </w:r>
    </w:p>
    <w:p w14:paraId="497DD75A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B6D09" w14:textId="77777777" w:rsidR="002D60B7" w:rsidRPr="0069251B" w:rsidRDefault="00DB6C50" w:rsidP="00EF1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w sprawie określenia powiatow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ego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lokal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u, w którym usytuowany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08" w:rsidRPr="0069251B">
        <w:rPr>
          <w:rFonts w:ascii="Times New Roman" w:hAnsi="Times New Roman" w:cs="Times New Roman"/>
          <w:b/>
          <w:sz w:val="24"/>
          <w:szCs w:val="24"/>
        </w:rPr>
        <w:t xml:space="preserve">będzie 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punkt nieodpłatnej pomocy prawnej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w Gminie Wołomin oraz harmonogram</w:t>
      </w:r>
      <w:r w:rsidR="00D31D37">
        <w:rPr>
          <w:rFonts w:ascii="Times New Roman" w:hAnsi="Times New Roman" w:cs="Times New Roman"/>
          <w:b/>
          <w:sz w:val="24"/>
          <w:szCs w:val="24"/>
        </w:rPr>
        <w:t>u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udzielania nieodpłatnej pomocy prawnej w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tym punkcie</w:t>
      </w:r>
    </w:p>
    <w:p w14:paraId="6052F9AA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0D149" w14:textId="63E0B80A" w:rsidR="00DB6C50" w:rsidRPr="0069251B" w:rsidRDefault="00DB6C50" w:rsidP="00822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Na podstawie</w:t>
      </w:r>
      <w:r w:rsidR="008B0D0F">
        <w:rPr>
          <w:rFonts w:ascii="Times New Roman" w:hAnsi="Times New Roman" w:cs="Times New Roman"/>
          <w:sz w:val="24"/>
          <w:szCs w:val="24"/>
        </w:rPr>
        <w:t xml:space="preserve"> art. 34 ust. 1 ustawy z dnia 5 czerwca 1998 r. o samorządzie</w:t>
      </w:r>
      <w:r w:rsidR="00CF7FB6">
        <w:rPr>
          <w:rFonts w:ascii="Times New Roman" w:hAnsi="Times New Roman" w:cs="Times New Roman"/>
          <w:sz w:val="24"/>
          <w:szCs w:val="24"/>
        </w:rPr>
        <w:t xml:space="preserve"> </w:t>
      </w:r>
      <w:r w:rsidR="008B0D0F">
        <w:rPr>
          <w:rFonts w:ascii="Times New Roman" w:hAnsi="Times New Roman" w:cs="Times New Roman"/>
          <w:sz w:val="24"/>
          <w:szCs w:val="24"/>
        </w:rPr>
        <w:t>powiatowym (t. j. Dz. U. z 20</w:t>
      </w:r>
      <w:r w:rsidR="004F30E1">
        <w:rPr>
          <w:rFonts w:ascii="Times New Roman" w:hAnsi="Times New Roman" w:cs="Times New Roman"/>
          <w:sz w:val="24"/>
          <w:szCs w:val="24"/>
        </w:rPr>
        <w:t>2</w:t>
      </w:r>
      <w:r w:rsidR="003256BF">
        <w:rPr>
          <w:rFonts w:ascii="Times New Roman" w:hAnsi="Times New Roman" w:cs="Times New Roman"/>
          <w:sz w:val="24"/>
          <w:szCs w:val="24"/>
        </w:rPr>
        <w:t>2</w:t>
      </w:r>
      <w:r w:rsidR="008B0D0F">
        <w:rPr>
          <w:rFonts w:ascii="Times New Roman" w:hAnsi="Times New Roman" w:cs="Times New Roman"/>
          <w:sz w:val="24"/>
          <w:szCs w:val="24"/>
        </w:rPr>
        <w:t xml:space="preserve"> r poz. </w:t>
      </w:r>
      <w:r w:rsidR="003256BF">
        <w:rPr>
          <w:rFonts w:ascii="Times New Roman" w:hAnsi="Times New Roman" w:cs="Times New Roman"/>
          <w:sz w:val="24"/>
          <w:szCs w:val="24"/>
        </w:rPr>
        <w:t>1526</w:t>
      </w:r>
      <w:r w:rsidR="008B0D0F">
        <w:rPr>
          <w:rFonts w:ascii="Times New Roman" w:hAnsi="Times New Roman" w:cs="Times New Roman"/>
          <w:sz w:val="24"/>
          <w:szCs w:val="24"/>
        </w:rPr>
        <w:t>) oraz</w:t>
      </w:r>
      <w:r w:rsidRPr="0069251B">
        <w:rPr>
          <w:rFonts w:ascii="Times New Roman" w:hAnsi="Times New Roman" w:cs="Times New Roman"/>
          <w:sz w:val="24"/>
          <w:szCs w:val="24"/>
        </w:rPr>
        <w:t xml:space="preserve"> art. 9 ust. </w:t>
      </w:r>
      <w:r w:rsidR="00630B08">
        <w:rPr>
          <w:rFonts w:ascii="Times New Roman" w:hAnsi="Times New Roman" w:cs="Times New Roman"/>
          <w:sz w:val="24"/>
          <w:szCs w:val="24"/>
        </w:rPr>
        <w:t>3</w:t>
      </w:r>
      <w:r w:rsidRPr="0069251B">
        <w:rPr>
          <w:rFonts w:ascii="Times New Roman" w:hAnsi="Times New Roman" w:cs="Times New Roman"/>
          <w:sz w:val="24"/>
          <w:szCs w:val="24"/>
        </w:rPr>
        <w:t xml:space="preserve"> ustawy z dnia 5 sierpnia 2015 r. o nieodpłatnej pomocy prawnej</w:t>
      </w:r>
      <w:r w:rsidR="00137DC4">
        <w:rPr>
          <w:rFonts w:ascii="Times New Roman" w:hAnsi="Times New Roman" w:cs="Times New Roman"/>
          <w:sz w:val="24"/>
          <w:szCs w:val="24"/>
        </w:rPr>
        <w:t>, nieodpłatnym poradnictwie obywatelskim</w:t>
      </w:r>
      <w:r w:rsidRPr="0069251B">
        <w:rPr>
          <w:rFonts w:ascii="Times New Roman" w:hAnsi="Times New Roman" w:cs="Times New Roman"/>
          <w:sz w:val="24"/>
          <w:szCs w:val="24"/>
        </w:rPr>
        <w:t xml:space="preserve"> oraz edukacji prawnej (</w:t>
      </w:r>
      <w:r w:rsidR="00630B08">
        <w:rPr>
          <w:rFonts w:ascii="Times New Roman" w:hAnsi="Times New Roman" w:cs="Times New Roman"/>
          <w:sz w:val="24"/>
          <w:szCs w:val="24"/>
        </w:rPr>
        <w:t xml:space="preserve">t. j. </w:t>
      </w:r>
      <w:r w:rsidRPr="0069251B">
        <w:rPr>
          <w:rFonts w:ascii="Times New Roman" w:hAnsi="Times New Roman" w:cs="Times New Roman"/>
          <w:sz w:val="24"/>
          <w:szCs w:val="24"/>
        </w:rPr>
        <w:t>Dz.</w:t>
      </w:r>
      <w:r w:rsidR="00D31D37">
        <w:rPr>
          <w:rFonts w:ascii="Times New Roman" w:hAnsi="Times New Roman" w:cs="Times New Roman"/>
          <w:sz w:val="24"/>
          <w:szCs w:val="24"/>
        </w:rPr>
        <w:t xml:space="preserve"> </w:t>
      </w:r>
      <w:r w:rsidRPr="0069251B">
        <w:rPr>
          <w:rFonts w:ascii="Times New Roman" w:hAnsi="Times New Roman" w:cs="Times New Roman"/>
          <w:sz w:val="24"/>
          <w:szCs w:val="24"/>
        </w:rPr>
        <w:t>U. z 20</w:t>
      </w:r>
      <w:r w:rsidR="00FF2695">
        <w:rPr>
          <w:rFonts w:ascii="Times New Roman" w:hAnsi="Times New Roman" w:cs="Times New Roman"/>
          <w:sz w:val="24"/>
          <w:szCs w:val="24"/>
        </w:rPr>
        <w:t>21</w:t>
      </w:r>
      <w:r w:rsidRPr="0069251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F7FB6">
        <w:rPr>
          <w:rFonts w:ascii="Times New Roman" w:hAnsi="Times New Roman" w:cs="Times New Roman"/>
          <w:sz w:val="24"/>
          <w:szCs w:val="24"/>
        </w:rPr>
        <w:t>9</w:t>
      </w:r>
      <w:r w:rsidR="00FF2695">
        <w:rPr>
          <w:rFonts w:ascii="Times New Roman" w:hAnsi="Times New Roman" w:cs="Times New Roman"/>
          <w:sz w:val="24"/>
          <w:szCs w:val="24"/>
        </w:rPr>
        <w:t>45</w:t>
      </w:r>
      <w:r w:rsidRPr="0069251B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53A9D840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FD52" w14:textId="77777777" w:rsidR="00DB6C50" w:rsidRPr="0069251B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6D8061D" w14:textId="6B625FCC" w:rsidR="00370325" w:rsidRPr="00D31D37" w:rsidRDefault="00DB6C50" w:rsidP="00EF1738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D31D37">
        <w:rPr>
          <w:rFonts w:ascii="Times New Roman" w:hAnsi="Times New Roman" w:cs="Times New Roman"/>
          <w:sz w:val="24"/>
          <w:szCs w:val="24"/>
        </w:rPr>
        <w:t>Określ</w:t>
      </w:r>
      <w:r w:rsidR="00CD567C">
        <w:rPr>
          <w:rFonts w:ascii="Times New Roman" w:hAnsi="Times New Roman" w:cs="Times New Roman"/>
          <w:sz w:val="24"/>
          <w:szCs w:val="24"/>
        </w:rPr>
        <w:t>am</w:t>
      </w:r>
      <w:r w:rsidRPr="00D31D37">
        <w:rPr>
          <w:rFonts w:ascii="Times New Roman" w:hAnsi="Times New Roman" w:cs="Times New Roman"/>
          <w:sz w:val="24"/>
          <w:szCs w:val="24"/>
        </w:rPr>
        <w:t xml:space="preserve"> powiatow</w:t>
      </w:r>
      <w:r w:rsidR="00EF1738" w:rsidRPr="00D31D37">
        <w:rPr>
          <w:rFonts w:ascii="Times New Roman" w:hAnsi="Times New Roman" w:cs="Times New Roman"/>
          <w:sz w:val="24"/>
          <w:szCs w:val="24"/>
        </w:rPr>
        <w:t>y lokal, w którym usytuowany</w:t>
      </w:r>
      <w:r w:rsidRPr="00D31D37">
        <w:rPr>
          <w:rFonts w:ascii="Times New Roman" w:hAnsi="Times New Roman" w:cs="Times New Roman"/>
          <w:sz w:val="24"/>
          <w:szCs w:val="24"/>
        </w:rPr>
        <w:t xml:space="preserve"> </w:t>
      </w:r>
      <w:r w:rsidR="00822208" w:rsidRPr="00D31D37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31D37">
        <w:rPr>
          <w:rFonts w:ascii="Times New Roman" w:hAnsi="Times New Roman" w:cs="Times New Roman"/>
          <w:sz w:val="24"/>
          <w:szCs w:val="24"/>
        </w:rPr>
        <w:t xml:space="preserve">punkt nieodpłatnej pomocy prawnej w </w:t>
      </w:r>
      <w:r w:rsidR="00EF1738" w:rsidRPr="00D31D37">
        <w:rPr>
          <w:rFonts w:ascii="Times New Roman" w:hAnsi="Times New Roman" w:cs="Times New Roman"/>
          <w:sz w:val="24"/>
          <w:szCs w:val="24"/>
        </w:rPr>
        <w:t>Gminie Wołomin</w:t>
      </w:r>
      <w:r w:rsidR="008C34CE" w:rsidRPr="00D31D37">
        <w:rPr>
          <w:rFonts w:ascii="Times New Roman" w:hAnsi="Times New Roman" w:cs="Times New Roman"/>
          <w:sz w:val="24"/>
          <w:szCs w:val="24"/>
        </w:rPr>
        <w:t xml:space="preserve"> położony w budynku przy ul. </w:t>
      </w:r>
      <w:r w:rsidR="003256BF">
        <w:rPr>
          <w:rFonts w:ascii="Times New Roman" w:hAnsi="Times New Roman" w:cs="Times New Roman"/>
          <w:sz w:val="24"/>
          <w:szCs w:val="24"/>
        </w:rPr>
        <w:t>Wileńskiej 29A</w:t>
      </w:r>
      <w:r w:rsidR="00D31D37" w:rsidRPr="00D31D37">
        <w:rPr>
          <w:rFonts w:ascii="Times New Roman" w:hAnsi="Times New Roman" w:cs="Times New Roman"/>
          <w:sz w:val="24"/>
          <w:szCs w:val="24"/>
        </w:rPr>
        <w:t>.</w:t>
      </w:r>
      <w:r w:rsidR="00370325" w:rsidRPr="00D31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F396A" w14:textId="05DC1CEC" w:rsidR="00DB6C50" w:rsidRDefault="00EF1738" w:rsidP="00EF1738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Punkt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Pr="0069251B">
        <w:rPr>
          <w:rFonts w:ascii="Times New Roman" w:hAnsi="Times New Roman" w:cs="Times New Roman"/>
          <w:sz w:val="24"/>
          <w:szCs w:val="24"/>
        </w:rPr>
        <w:t>, o którym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370325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DB6C50" w:rsidRPr="0069251B">
        <w:rPr>
          <w:rFonts w:ascii="Times New Roman" w:hAnsi="Times New Roman" w:cs="Times New Roman"/>
          <w:sz w:val="24"/>
          <w:szCs w:val="24"/>
        </w:rPr>
        <w:t>mowa w ust. 1, ustanawia</w:t>
      </w:r>
      <w:r w:rsidR="00CD567C">
        <w:rPr>
          <w:rFonts w:ascii="Times New Roman" w:hAnsi="Times New Roman" w:cs="Times New Roman"/>
          <w:sz w:val="24"/>
          <w:szCs w:val="24"/>
        </w:rPr>
        <w:t>m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na okres od </w:t>
      </w:r>
      <w:r w:rsidRPr="0069251B">
        <w:rPr>
          <w:rFonts w:ascii="Times New Roman" w:hAnsi="Times New Roman" w:cs="Times New Roman"/>
          <w:sz w:val="24"/>
          <w:szCs w:val="24"/>
        </w:rPr>
        <w:t xml:space="preserve">dnia </w:t>
      </w:r>
      <w:r w:rsidR="00D24495">
        <w:rPr>
          <w:rFonts w:ascii="Times New Roman" w:hAnsi="Times New Roman" w:cs="Times New Roman"/>
          <w:sz w:val="24"/>
          <w:szCs w:val="24"/>
        </w:rPr>
        <w:t>1 stycznia 20</w:t>
      </w:r>
      <w:r w:rsidR="00CF7FB6">
        <w:rPr>
          <w:rFonts w:ascii="Times New Roman" w:hAnsi="Times New Roman" w:cs="Times New Roman"/>
          <w:sz w:val="24"/>
          <w:szCs w:val="24"/>
        </w:rPr>
        <w:t>2</w:t>
      </w:r>
      <w:r w:rsidR="003256BF">
        <w:rPr>
          <w:rFonts w:ascii="Times New Roman" w:hAnsi="Times New Roman" w:cs="Times New Roman"/>
          <w:sz w:val="24"/>
          <w:szCs w:val="24"/>
        </w:rPr>
        <w:t>3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r. do </w:t>
      </w:r>
      <w:r w:rsidRPr="0069251B">
        <w:rPr>
          <w:rFonts w:ascii="Times New Roman" w:hAnsi="Times New Roman" w:cs="Times New Roman"/>
          <w:sz w:val="24"/>
          <w:szCs w:val="24"/>
        </w:rPr>
        <w:t xml:space="preserve">dnia </w:t>
      </w:r>
      <w:r w:rsidR="00DB6C50" w:rsidRPr="0069251B">
        <w:rPr>
          <w:rFonts w:ascii="Times New Roman" w:hAnsi="Times New Roman" w:cs="Times New Roman"/>
          <w:sz w:val="24"/>
          <w:szCs w:val="24"/>
        </w:rPr>
        <w:t>31 grudnia 20</w:t>
      </w:r>
      <w:r w:rsidR="00CF7FB6">
        <w:rPr>
          <w:rFonts w:ascii="Times New Roman" w:hAnsi="Times New Roman" w:cs="Times New Roman"/>
          <w:sz w:val="24"/>
          <w:szCs w:val="24"/>
        </w:rPr>
        <w:t>2</w:t>
      </w:r>
      <w:r w:rsidR="003256BF">
        <w:rPr>
          <w:rFonts w:ascii="Times New Roman" w:hAnsi="Times New Roman" w:cs="Times New Roman"/>
          <w:sz w:val="24"/>
          <w:szCs w:val="24"/>
        </w:rPr>
        <w:t>3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FA57CC" w14:textId="77777777" w:rsidR="00B20D2D" w:rsidRPr="00B20D2D" w:rsidRDefault="00B20D2D" w:rsidP="00EF1738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B20D2D">
        <w:rPr>
          <w:rFonts w:ascii="Times New Roman" w:hAnsi="Times New Roman" w:cs="Times New Roman"/>
          <w:sz w:val="24"/>
          <w:szCs w:val="24"/>
        </w:rPr>
        <w:t xml:space="preserve">Nieodpłatna pomoc prawna udzielana </w:t>
      </w:r>
      <w:r w:rsidR="008B0D0F">
        <w:rPr>
          <w:rFonts w:ascii="Times New Roman" w:hAnsi="Times New Roman" w:cs="Times New Roman"/>
          <w:sz w:val="24"/>
          <w:szCs w:val="24"/>
        </w:rPr>
        <w:t xml:space="preserve">będzie </w:t>
      </w:r>
      <w:r w:rsidRPr="00B20D2D">
        <w:rPr>
          <w:rFonts w:ascii="Times New Roman" w:hAnsi="Times New Roman" w:cs="Times New Roman"/>
          <w:sz w:val="24"/>
          <w:szCs w:val="24"/>
        </w:rPr>
        <w:t>w punkcie, o którym mowa w ust. 1</w:t>
      </w:r>
      <w:r w:rsidR="008B0D0F">
        <w:rPr>
          <w:rFonts w:ascii="Times New Roman" w:hAnsi="Times New Roman" w:cs="Times New Roman"/>
          <w:sz w:val="24"/>
          <w:szCs w:val="24"/>
        </w:rPr>
        <w:t>,</w:t>
      </w:r>
      <w:r w:rsidRPr="00B20D2D">
        <w:rPr>
          <w:rFonts w:ascii="Times New Roman" w:hAnsi="Times New Roman" w:cs="Times New Roman"/>
          <w:sz w:val="24"/>
          <w:szCs w:val="24"/>
        </w:rPr>
        <w:t xml:space="preserve"> </w:t>
      </w:r>
      <w:r w:rsidRPr="00B20D2D">
        <w:rPr>
          <w:rFonts w:ascii="Times New Roman" w:hAnsi="Times New Roman" w:cs="Times New Roman"/>
          <w:color w:val="000000"/>
          <w:sz w:val="24"/>
          <w:szCs w:val="24"/>
        </w:rPr>
        <w:t>przez adwokata wskazanego przez Okręgową Radę Adwokac</w:t>
      </w:r>
      <w:r w:rsidR="008B0D0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20D2D">
        <w:rPr>
          <w:rFonts w:ascii="Times New Roman" w:hAnsi="Times New Roman" w:cs="Times New Roman"/>
          <w:color w:val="000000"/>
          <w:sz w:val="24"/>
          <w:szCs w:val="24"/>
        </w:rPr>
        <w:t>ą w Warszawie oraz radcę prawnego wskazanego przez Okręgową Izbę Radców Prawnych w Warszawie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07011B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3409" w14:textId="77777777" w:rsidR="00DB6C50" w:rsidRPr="0069251B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8532532" w14:textId="77777777" w:rsidR="00370325" w:rsidRPr="0069251B" w:rsidRDefault="00370325" w:rsidP="00370325">
      <w:pPr>
        <w:pStyle w:val="Akapitzlist"/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 xml:space="preserve">Nieodpłatna pomoc prawna udzielana </w:t>
      </w:r>
      <w:r w:rsidR="008B0D0F">
        <w:rPr>
          <w:rFonts w:ascii="Times New Roman" w:hAnsi="Times New Roman" w:cs="Times New Roman"/>
          <w:sz w:val="24"/>
          <w:szCs w:val="24"/>
        </w:rPr>
        <w:t>będzie</w:t>
      </w:r>
      <w:r w:rsidRPr="0069251B">
        <w:rPr>
          <w:rFonts w:ascii="Times New Roman" w:hAnsi="Times New Roman" w:cs="Times New Roman"/>
          <w:sz w:val="24"/>
          <w:szCs w:val="24"/>
        </w:rPr>
        <w:t xml:space="preserve"> w punkcie, o którym mowa w § 1 ust. 1, </w:t>
      </w:r>
      <w:r w:rsidRPr="0069251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B20D2D">
        <w:rPr>
          <w:rFonts w:ascii="Times New Roman" w:hAnsi="Times New Roman" w:cs="Times New Roman"/>
          <w:sz w:val="24"/>
          <w:szCs w:val="24"/>
        </w:rPr>
        <w:t xml:space="preserve">przeciętnym wymiarze </w:t>
      </w:r>
      <w:r w:rsidR="008C6AA0">
        <w:rPr>
          <w:rFonts w:ascii="Times New Roman" w:hAnsi="Times New Roman" w:cs="Times New Roman"/>
          <w:sz w:val="24"/>
          <w:szCs w:val="24"/>
        </w:rPr>
        <w:t>5</w:t>
      </w:r>
      <w:r w:rsidRPr="0069251B">
        <w:rPr>
          <w:rFonts w:ascii="Times New Roman" w:hAnsi="Times New Roman" w:cs="Times New Roman"/>
          <w:sz w:val="24"/>
          <w:szCs w:val="24"/>
        </w:rPr>
        <w:t xml:space="preserve"> dni w tygodniu </w:t>
      </w:r>
      <w:r w:rsidR="00B20D2D">
        <w:rPr>
          <w:rFonts w:ascii="Times New Roman" w:hAnsi="Times New Roman" w:cs="Times New Roman"/>
          <w:sz w:val="24"/>
          <w:szCs w:val="24"/>
        </w:rPr>
        <w:t xml:space="preserve">podczas dyżuru trwającego </w:t>
      </w:r>
      <w:r w:rsidRPr="0069251B">
        <w:rPr>
          <w:rFonts w:ascii="Times New Roman" w:hAnsi="Times New Roman" w:cs="Times New Roman"/>
          <w:sz w:val="24"/>
          <w:szCs w:val="24"/>
        </w:rPr>
        <w:t>4 godziny dziennie</w:t>
      </w:r>
      <w:r w:rsidR="008B0D0F">
        <w:rPr>
          <w:rFonts w:ascii="Times New Roman" w:hAnsi="Times New Roman" w:cs="Times New Roman"/>
          <w:sz w:val="24"/>
          <w:szCs w:val="24"/>
        </w:rPr>
        <w:t>, z wyłączeniem dni ustawowo wolnych od pracy.</w:t>
      </w:r>
    </w:p>
    <w:p w14:paraId="68C6C687" w14:textId="77777777" w:rsidR="00DB6C50" w:rsidRPr="0069251B" w:rsidRDefault="00DB6C50" w:rsidP="00370325">
      <w:pPr>
        <w:pStyle w:val="Akapitzlist"/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Ustala</w:t>
      </w:r>
      <w:r w:rsidR="00CD567C"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następujący harmonogram </w:t>
      </w:r>
      <w:r w:rsidR="00B20D2D">
        <w:rPr>
          <w:rFonts w:ascii="Times New Roman" w:hAnsi="Times New Roman" w:cs="Times New Roman"/>
          <w:sz w:val="24"/>
          <w:szCs w:val="24"/>
        </w:rPr>
        <w:t>dyżurów</w:t>
      </w:r>
      <w:r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AF495E" w:rsidRPr="0069251B">
        <w:rPr>
          <w:rFonts w:ascii="Times New Roman" w:hAnsi="Times New Roman" w:cs="Times New Roman"/>
          <w:sz w:val="24"/>
          <w:szCs w:val="24"/>
        </w:rPr>
        <w:t>w punk</w:t>
      </w:r>
      <w:r w:rsidR="00370325" w:rsidRPr="0069251B">
        <w:rPr>
          <w:rFonts w:ascii="Times New Roman" w:hAnsi="Times New Roman" w:cs="Times New Roman"/>
          <w:sz w:val="24"/>
          <w:szCs w:val="24"/>
        </w:rPr>
        <w:t>cie</w:t>
      </w:r>
      <w:r w:rsidR="00AF495E" w:rsidRPr="0069251B">
        <w:rPr>
          <w:rFonts w:ascii="Times New Roman" w:hAnsi="Times New Roman" w:cs="Times New Roman"/>
          <w:sz w:val="24"/>
          <w:szCs w:val="24"/>
        </w:rPr>
        <w:t>,</w:t>
      </w:r>
      <w:r w:rsidR="00370325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AF495E" w:rsidRPr="0069251B">
        <w:rPr>
          <w:rFonts w:ascii="Times New Roman" w:hAnsi="Times New Roman" w:cs="Times New Roman"/>
          <w:sz w:val="24"/>
          <w:szCs w:val="24"/>
        </w:rPr>
        <w:t>o który</w:t>
      </w:r>
      <w:r w:rsidR="00370325" w:rsidRPr="0069251B">
        <w:rPr>
          <w:rFonts w:ascii="Times New Roman" w:hAnsi="Times New Roman" w:cs="Times New Roman"/>
          <w:sz w:val="24"/>
          <w:szCs w:val="24"/>
        </w:rPr>
        <w:t>m</w:t>
      </w:r>
      <w:r w:rsidR="00AF495E" w:rsidRPr="0069251B">
        <w:rPr>
          <w:rFonts w:ascii="Times New Roman" w:hAnsi="Times New Roman" w:cs="Times New Roman"/>
          <w:sz w:val="24"/>
          <w:szCs w:val="24"/>
        </w:rPr>
        <w:t xml:space="preserve"> mowa w § 1</w:t>
      </w:r>
      <w:r w:rsidR="00822208" w:rsidRPr="0069251B">
        <w:rPr>
          <w:rFonts w:ascii="Times New Roman" w:hAnsi="Times New Roman" w:cs="Times New Roman"/>
          <w:sz w:val="24"/>
          <w:szCs w:val="24"/>
        </w:rPr>
        <w:t xml:space="preserve"> ust. 1</w:t>
      </w:r>
      <w:r w:rsidR="00AF495E" w:rsidRPr="0069251B">
        <w:rPr>
          <w:rFonts w:ascii="Times New Roman" w:hAnsi="Times New Roman" w:cs="Times New Roman"/>
          <w:sz w:val="24"/>
          <w:szCs w:val="24"/>
        </w:rPr>
        <w:t>:</w:t>
      </w:r>
    </w:p>
    <w:p w14:paraId="2CBB214E" w14:textId="7E629149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poniedziałek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</w:t>
      </w:r>
      <w:r w:rsidR="00102316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102316">
        <w:rPr>
          <w:sz w:val="24"/>
          <w:szCs w:val="24"/>
        </w:rPr>
        <w:t>8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21F97545" w14:textId="738FD8C6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wtorek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</w:t>
      </w:r>
      <w:r w:rsidR="00102316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102316">
        <w:rPr>
          <w:sz w:val="24"/>
          <w:szCs w:val="24"/>
        </w:rPr>
        <w:t>8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7A1499ED" w14:textId="5DD895EC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69251B">
        <w:rPr>
          <w:sz w:val="24"/>
          <w:szCs w:val="24"/>
        </w:rPr>
        <w:t>środa: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</w:t>
      </w:r>
      <w:r w:rsidR="00102316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102316">
        <w:rPr>
          <w:sz w:val="24"/>
          <w:szCs w:val="24"/>
        </w:rPr>
        <w:t>8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03620C57" w14:textId="28439708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czwartek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</w:r>
      <w:r w:rsidR="003256BF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3256BF">
        <w:rPr>
          <w:sz w:val="24"/>
          <w:szCs w:val="24"/>
        </w:rPr>
        <w:t>2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6380272A" w14:textId="3C0074D7" w:rsidR="00370325" w:rsidRDefault="008C6AA0" w:rsidP="00370325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piątek</w:t>
      </w:r>
      <w:r w:rsidR="00370325" w:rsidRPr="0069251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70325" w:rsidRPr="0069251B">
        <w:rPr>
          <w:sz w:val="24"/>
          <w:szCs w:val="24"/>
        </w:rPr>
        <w:tab/>
      </w:r>
      <w:r w:rsidR="00370325" w:rsidRPr="0069251B">
        <w:rPr>
          <w:sz w:val="24"/>
          <w:szCs w:val="24"/>
        </w:rPr>
        <w:tab/>
      </w:r>
      <w:r w:rsidR="003F77CF">
        <w:rPr>
          <w:sz w:val="24"/>
          <w:szCs w:val="24"/>
        </w:rPr>
        <w:t>w</w:t>
      </w:r>
      <w:r w:rsidR="0069251B">
        <w:rPr>
          <w:sz w:val="24"/>
          <w:szCs w:val="24"/>
        </w:rPr>
        <w:t xml:space="preserve"> godzin</w:t>
      </w:r>
      <w:r w:rsidR="003F77CF">
        <w:rPr>
          <w:sz w:val="24"/>
          <w:szCs w:val="24"/>
        </w:rPr>
        <w:t>ach</w:t>
      </w:r>
      <w:r w:rsidR="0069251B">
        <w:rPr>
          <w:sz w:val="24"/>
          <w:szCs w:val="24"/>
        </w:rPr>
        <w:t xml:space="preserve"> </w:t>
      </w:r>
      <w:r w:rsidR="00EE1ACE">
        <w:rPr>
          <w:sz w:val="24"/>
          <w:szCs w:val="24"/>
        </w:rPr>
        <w:tab/>
      </w:r>
      <w:r w:rsidR="003256BF">
        <w:rPr>
          <w:sz w:val="24"/>
          <w:szCs w:val="24"/>
        </w:rPr>
        <w:t>8</w:t>
      </w:r>
      <w:r w:rsidR="0069251B" w:rsidRPr="0069251B">
        <w:rPr>
          <w:sz w:val="24"/>
          <w:szCs w:val="24"/>
        </w:rPr>
        <w:t>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 xml:space="preserve">0 </w:t>
      </w:r>
      <w:r w:rsidR="003F77CF" w:rsidRPr="00073AB3">
        <w:rPr>
          <w:color w:val="000000" w:themeColor="text1"/>
        </w:rPr>
        <w:t>–</w:t>
      </w:r>
      <w:r w:rsidR="0069251B">
        <w:rPr>
          <w:sz w:val="24"/>
          <w:szCs w:val="24"/>
        </w:rPr>
        <w:t xml:space="preserve"> </w:t>
      </w:r>
      <w:r w:rsidR="0069251B" w:rsidRPr="0069251B">
        <w:rPr>
          <w:sz w:val="24"/>
          <w:szCs w:val="24"/>
        </w:rPr>
        <w:t>1</w:t>
      </w:r>
      <w:r w:rsidR="003256BF">
        <w:rPr>
          <w:sz w:val="24"/>
          <w:szCs w:val="24"/>
        </w:rPr>
        <w:t>2</w:t>
      </w:r>
      <w:r w:rsidR="0069251B" w:rsidRPr="0069251B">
        <w:rPr>
          <w:sz w:val="24"/>
          <w:szCs w:val="24"/>
        </w:rPr>
        <w:t>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>0</w:t>
      </w:r>
      <w:r w:rsidR="005100BE">
        <w:rPr>
          <w:sz w:val="24"/>
          <w:szCs w:val="24"/>
        </w:rPr>
        <w:t>.</w:t>
      </w:r>
    </w:p>
    <w:p w14:paraId="466B73FD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D82CF" w14:textId="77777777" w:rsidR="008B0D0F" w:rsidRPr="0069251B" w:rsidRDefault="008B0D0F" w:rsidP="008B0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F8FCC41" w14:textId="1C725B56" w:rsidR="00102316" w:rsidRPr="00102316" w:rsidRDefault="00102316" w:rsidP="0010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16">
        <w:rPr>
          <w:rFonts w:ascii="Times New Roman" w:hAnsi="Times New Roman" w:cs="Times New Roman"/>
          <w:sz w:val="24"/>
          <w:szCs w:val="24"/>
        </w:rPr>
        <w:t xml:space="preserve">Traci moc Zarządzenie Nr 261.2022 Starosty Wołomińskiego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02316">
        <w:rPr>
          <w:rFonts w:ascii="Times New Roman" w:hAnsi="Times New Roman" w:cs="Times New Roman"/>
          <w:sz w:val="24"/>
          <w:szCs w:val="24"/>
        </w:rPr>
        <w:t xml:space="preserve"> dnia 13 października 2022 r. w sprawie określenia powiatowego lokalu, w którym usytuowany będzie punkt nieodpłatnej pomocy prawnej w Gminie Wołomin oraz harmonogramu udzielania nieodpłatnej pomocy prawnej w tym punkcie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E6536" w14:textId="77777777" w:rsidR="008B0D0F" w:rsidRPr="00102316" w:rsidRDefault="008B0D0F" w:rsidP="008B0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DBBEF" w14:textId="77777777" w:rsidR="008B0D0F" w:rsidRPr="0069251B" w:rsidRDefault="008B0D0F" w:rsidP="008B0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5DB4A63" w14:textId="77777777" w:rsidR="00102316" w:rsidRDefault="00102316" w:rsidP="0010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Wykonanie 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251B">
        <w:rPr>
          <w:rFonts w:ascii="Times New Roman" w:hAnsi="Times New Roman" w:cs="Times New Roman"/>
          <w:sz w:val="24"/>
          <w:szCs w:val="24"/>
        </w:rPr>
        <w:t xml:space="preserve"> powierza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Sekretarz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69251B">
        <w:rPr>
          <w:rFonts w:ascii="Times New Roman" w:hAnsi="Times New Roman" w:cs="Times New Roman"/>
          <w:sz w:val="24"/>
          <w:szCs w:val="24"/>
        </w:rPr>
        <w:t xml:space="preserve"> Powiatu Wołomińskiego.</w:t>
      </w:r>
    </w:p>
    <w:p w14:paraId="5AB184FE" w14:textId="77777777" w:rsidR="00102316" w:rsidRDefault="00102316" w:rsidP="0010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7E41B" w14:textId="67F2728A" w:rsidR="00102316" w:rsidRPr="0069251B" w:rsidRDefault="00102316" w:rsidP="00102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4C06C5DC" w14:textId="77777777" w:rsidR="00102316" w:rsidRDefault="00102316" w:rsidP="0010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9251B">
        <w:rPr>
          <w:rFonts w:ascii="Times New Roman" w:hAnsi="Times New Roman" w:cs="Times New Roman"/>
          <w:sz w:val="24"/>
          <w:szCs w:val="24"/>
        </w:rPr>
        <w:t>arządzeni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2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wchodzi w życie z dniem podpisania.</w:t>
      </w:r>
    </w:p>
    <w:p w14:paraId="190ACA4B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B08" w:rsidSect="002D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055"/>
    <w:multiLevelType w:val="hybridMultilevel"/>
    <w:tmpl w:val="B9C68194"/>
    <w:lvl w:ilvl="0" w:tplc="9618B7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261"/>
    <w:multiLevelType w:val="hybridMultilevel"/>
    <w:tmpl w:val="8438D6B0"/>
    <w:lvl w:ilvl="0" w:tplc="5A1C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73D8"/>
    <w:multiLevelType w:val="hybridMultilevel"/>
    <w:tmpl w:val="B3C0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544A"/>
    <w:multiLevelType w:val="hybridMultilevel"/>
    <w:tmpl w:val="64A478D2"/>
    <w:lvl w:ilvl="0" w:tplc="002AC9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69DA"/>
    <w:multiLevelType w:val="hybridMultilevel"/>
    <w:tmpl w:val="E58A9672"/>
    <w:lvl w:ilvl="0" w:tplc="F51843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B81D5D"/>
    <w:multiLevelType w:val="hybridMultilevel"/>
    <w:tmpl w:val="390E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16EE7"/>
    <w:multiLevelType w:val="hybridMultilevel"/>
    <w:tmpl w:val="B6A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40751">
    <w:abstractNumId w:val="2"/>
  </w:num>
  <w:num w:numId="2" w16cid:durableId="1480685085">
    <w:abstractNumId w:val="6"/>
  </w:num>
  <w:num w:numId="3" w16cid:durableId="374618175">
    <w:abstractNumId w:val="0"/>
  </w:num>
  <w:num w:numId="4" w16cid:durableId="658733535">
    <w:abstractNumId w:val="3"/>
  </w:num>
  <w:num w:numId="5" w16cid:durableId="451477875">
    <w:abstractNumId w:val="4"/>
  </w:num>
  <w:num w:numId="6" w16cid:durableId="1925332864">
    <w:abstractNumId w:val="1"/>
  </w:num>
  <w:num w:numId="7" w16cid:durableId="1739596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C50"/>
    <w:rsid w:val="000D6E70"/>
    <w:rsid w:val="00102316"/>
    <w:rsid w:val="00137DC4"/>
    <w:rsid w:val="002D60B7"/>
    <w:rsid w:val="003256BF"/>
    <w:rsid w:val="00370325"/>
    <w:rsid w:val="003F77CF"/>
    <w:rsid w:val="004F30E1"/>
    <w:rsid w:val="00500C78"/>
    <w:rsid w:val="005100BE"/>
    <w:rsid w:val="005723C6"/>
    <w:rsid w:val="00606AA7"/>
    <w:rsid w:val="00630B08"/>
    <w:rsid w:val="0069251B"/>
    <w:rsid w:val="007153A8"/>
    <w:rsid w:val="00822208"/>
    <w:rsid w:val="0082236D"/>
    <w:rsid w:val="008B0D0F"/>
    <w:rsid w:val="008C34CE"/>
    <w:rsid w:val="008C6AA0"/>
    <w:rsid w:val="00915EF6"/>
    <w:rsid w:val="00956A9D"/>
    <w:rsid w:val="00A01586"/>
    <w:rsid w:val="00A31F03"/>
    <w:rsid w:val="00A85957"/>
    <w:rsid w:val="00A900A5"/>
    <w:rsid w:val="00AD04BC"/>
    <w:rsid w:val="00AF495E"/>
    <w:rsid w:val="00B07322"/>
    <w:rsid w:val="00B20D2D"/>
    <w:rsid w:val="00BF3927"/>
    <w:rsid w:val="00C70C3E"/>
    <w:rsid w:val="00CD567C"/>
    <w:rsid w:val="00CF7FB6"/>
    <w:rsid w:val="00D24495"/>
    <w:rsid w:val="00D31D37"/>
    <w:rsid w:val="00DB6C50"/>
    <w:rsid w:val="00DF5E85"/>
    <w:rsid w:val="00E16B5B"/>
    <w:rsid w:val="00EB060A"/>
    <w:rsid w:val="00ED0F58"/>
    <w:rsid w:val="00EE1ACE"/>
    <w:rsid w:val="00EF1738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2E99"/>
  <w15:docId w15:val="{D07ACFF9-3A16-4036-AE1D-0FE566A7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C5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703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8193-A32D-4505-B021-1D4C012F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Dorota Romanczuk</cp:lastModifiedBy>
  <cp:revision>46</cp:revision>
  <cp:lastPrinted>2022-10-25T11:00:00Z</cp:lastPrinted>
  <dcterms:created xsi:type="dcterms:W3CDTF">2016-03-11T14:44:00Z</dcterms:created>
  <dcterms:modified xsi:type="dcterms:W3CDTF">2022-11-02T11:16:00Z</dcterms:modified>
</cp:coreProperties>
</file>